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dd30" w14:textId="3a4d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2026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Положения ЕТ, относящиеся к сфере обеспечения информационной безопасности, обязательны для применения государственными органами, местными исполнительными органами,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собственниками и владельцами критически важных объектов информационно-коммуникационной инфраструктуры, а также оперативными центрами информационной безопасности.";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7)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определение единых принципов обеспечения и управления информационной безопасностью автоматизированных систем управления технологическими процессами.";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41), 42), 43), 44) и 45)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автоматизированная система управления технологическими процессами (далее – АСУ ТП) – объект цифровой инфраструктуры, предназначенный для автоматизации, управления, контроля и мониторинга производственных процессов в режиме реального времени;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искусственный интеллект (далее – ИИ)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система искусственного интеллекта – объект информатизации, функционирующий на основе одной или нескольких моделей искусственного интеллекта;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национальная платформа искусственного интеллекта –технологическая платформа, предназначенная для сбора, обработки, хранения и распространения библиотек данных и предоставления услуг в сфере искусственного интеллекта.";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Платформенность основывается на выполнении следующих требований: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создания и развитие решений на базе технологических платформ информационно-коммуникационной инфраструктуры "электронного правительства", национальной платформы искусственного интеллекта и (или) использование функциональных возможностей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компонентов, дублирующих функциональные возможности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автоматизации процессов выполнения государственных функций и вытекающих из них услуг с использованием технологических платформ информационно-коммуникационной инфраструктуры "электронного правительства" и национальной платформы искусственного интеллекта.";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Универсальность решений основывается на выполнении следующих требований: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готового программного обеспечения и сервисных программных продуктов, платформенных программных продуктов для автоматизации процессов выполнения типовых прикладных задач, обеспечивающих государственные функции;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адаптация особенностей выполнения государственных функций государственного органа к процессам, реализованным в готовом программном обеспечении и сервисных программных продуктах, платформенных программных продуктах, без необходимости настройки и доработки программного обеспечения в процессе внедрения;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дополнительных затрат государственных органов на внедрение, обучение пользователей, приобретение программного обеспечения и компонентов информационно-коммуникационной инфраструктуры при использовании сервисных программных продуктов, платформенных программных продуктов.";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организации, обеспечении и управлении ИБ в ГО, МИО или организации необходимо руководствоваться положениями национального стандарта Республики Казахстан СТ РК ISO/IEC 27002-2023 "Информационная безопасность, кибербезопасность и защита конфиденциальности. Средства управления информационной безопасностью".";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выбор методики оценки рисков в соответствии с рекомендациями национального стандарта Республики Казахстан СТ РК 31010-2020 "Менеджмент риска. Методы оценки риска" и разработка процедуры анализа рисков;";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каталога угроз (рисков) ИБ, включающего оценку (переоценку) идентифицированных рисков в соответствии с требованиями национального стандарта Республики Казахстан СТ РК ISO/IEC 27005-2022 "Информационные технологии. Методы обеспечения безопасности. Менеджмент риска информационной безопасности";";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С целью управления рисками в сфере ИИ в ГО или МИО осуществляется управление рисками систем искусственного интеллекта в соответствии с национальным стандартом Республики Казахстан СТ РК 23894-2025 "Руководство по управлению рисками.";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Кадровая служба организует и ведет учет прохождения служащими ГО, МИО или работниками организаций обучения в сфере информатизации и области обеспечения ИБ с выдачей электронного сертификата, обеспечением хранения в материалах личного дела.";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При инициировании создания или развития объектов информатизации первого и второго классов в соответствии с классификатором объектов информатизации, утвержденным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классификатор), а также конфиденциальных ИС разрабатываются профили защиты для составных компонентов и задание по безопасности в соответствии с требованиями национального стандарта Республики Казахстан СТ РК ISO/IEC 15408-2017 "Информационные технологии. Методы и средства обеспечения безопасности. Критерии оценки безопасности информационных технологий".";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C целью защиты служебной информации ограниченного распространения, конфиденциальных ИС, конфиденциальных ЭИР и ЭИР, содержащих персональные данные ограниченного доступа, применяются СКЗИ (программные или аппаратные) с параметрами, соответствующими требованиям к СКЗИ в соответствии с национальным стандартом Республики Казахстан СТ РК 1073-2007 "Средства криптографической защиты информации. Общие технические требования" для объектов информатизации: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класса в соответствии с классификатором – третьего уровня безопасности;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второго класса в соответствии с классификатором – второго уровня безопасности;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класса в соответствии с классификатором – первого уровня безопасности.";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"50-1. Собственники или владельцы негосударственных информационных систем, предназначенных для формирования государственных электронных информационных ресурсов, осуществления государственных функций и оказания государственных услуг,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шести месяцев со дня включения в перечень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его с Национальным координационным центром информационной безопасности.";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"54. На этапе опытной и промышленной эксплуатации объектов информатизации используются средства защиты информации, обеспечивающие возможность: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вредоносного кода;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инцидентами и событиями ИБ;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вторжений;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информационной инфраструктурой.";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подписания электронных документов информационная система использует регистрационные свидетельства, выданные аккредитованными удостоверяющими центрами.";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Создание или развитие ИР осуществляются с учетом требований национальных стандартов Республики Казахстан СТ РК 2190-2012 "Информационные технологии. Интернет-ресурсы государственных органов и организаций. Требования", СТ РК 2191-2023 "Информационные технологии. Доступность веб-контента для лиц с инвалидностью", СТ РК 2192-2012 "Информационные технологии. Интернет-ресурс, интернет-портал, интранет-портал. Общие описания", СТ РК 2193-2012 "Информационные технологии. Рекомендуемая практика разработки мобильных веб-приложений", СТ РК 2199-2012 "Информационные технологии. Требования к безопасности веб-приложений в государственных органах".";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Требования к создаваемому или развиваемому прикладному ПО ИС определяются в техническом задании, создаваемом в соответствии с требованиями национального стандарта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системы", настоящими ЕТ и правилами составления и рассмотрения технических заданий на создание и развитие объектов информатизации "электронного правительства", утверждаемыми уполномоченным органом в сфере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на этапе разработки ПО учитываются рекомендации национального стандарта Республики Казахстан СТ РК ГОСТ Р 50739-2006 "Средства вычислительной техники. Защита от несанкционированного доступа к информации. Общие технические требования";";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"98-1. На информационную систему критически важных объектов ИКИ также распространяются требования национального стандарта Республики Казахстан СТ РК IEC/PAS 62443-3-2017 "Сети коммуникационные промышленные. Защищенность (кибербезопасность) сети и системы. Часть 3. Защищенность (кибербезопасность) промышленного процесса измерения и управления.";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"130. В ГО или МИО допускается организация пунктов общественного доступа к Интернету для посетителей. 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пунктов общественного доступа допускается при условии использования отдельных каналов связи, не подключҰнных к ЕШДИ и исключающих соединения с ЕТС ГО и локальными сетями ГО или МИО. 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пунктов общественного доступа обеспечивает безопасность подключения посетителей с применением технических средств защиты информации от сетевых атак,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связи, утвержденными приказом исполняющего обязанности Министра по инвестициям и развитию Республики Казахстан от 24 февраля 2015 года № 171 (зарегистрирован в реестре государственной регистрации нормативных правовых актов за № 10999).";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применяются средства: 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аутентификации и управления доступом пользователей;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оборудования;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диагностических и конфигурационных портов;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сегментирования локальной сети;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логического сегментирования локальной сети;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сетевыми соединениями;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межсетевого экранирования;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внутреннего адресного пространства локальной сети;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 данных, сообщений и конфигураций;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криптографической защиты информации в соответствии с пунктом 48 настоящих ЕТ;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защиты каналов передачи данных и сетевого оборудования;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событий ИБ;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анализа сетевого трафика;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сетью;";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при использовании в ЛС внутреннего контура объектов информатизации, размещенных в Интернете, или ЛС внешнего контура ГО, МИО или организации, которые не подключены посредством ВШЭП, используют экранированную подсеть, соответствующую следующим требованиям: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подсеть ограничена со стороны ЛС внутреннего контура и ЛС внешнего контура отдельными межсетевыми экранами с функциями обнаружения и предотвращения вторжений, а также преобразования внешних сетевых адресов для сокрытия адресного пространства сетей внутреннего и внешнего контура;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подключения из ЛС внешнего контура в ЛС внутреннего контура, а также из ЛС внутреннего контура в ЛС внешнего контура осуществляются исключительно на сервер или маршрутизатор с функцией перенаправления запросов, находящийся внутри экранированной подсети, без возможности перенаправления сетевого трафика по иному маршруту, отличающемуся от изначального;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сохранение запросов и ответов, а также свободное использование на рабочих станциях доступов к общедоступным ресурсам Интернета или ЕТС через экранированную подсеть;";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148 изложить в следующей редакции: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обеспечивается исполнение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потребителей, утвержденных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под № 10949);";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автоматизированным системам управления технологическими процессами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Требования к организации автоматизированных систем управления технологическими процессами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Собственники и владельцы КВОИКИ, которыми обеспечивается функционирование АСУ ТП, разрабатывают и поддерживают в актуальном состоянии перечень документов по информационной безопасности: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Политику информационной безопасности АСУ ТП, определяющую цели, принципы и распределение ответственности, согласованную с отраслевым центром информационной безопасности.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технологической сети АСУ ТП, содержащий ее архитектурное и техническое описание.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 по анализу и оценке рисков информационной безопасности для активов АСУ ТП.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Карту (модель) сети АСУ ТП, классифицирующую активы (оборудование, данные, каналы связи) по уровням критичности с учетом их роли в обеспечении непрерывности технологических процессов. Карта актуализируется при изменении конфигурации сети или профиля угроз.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Регламенты и инструкции по информационной безопасности, включающие (но не ограничиваясь):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управления доступом пользователей и учетными записями;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обнаружению, реагированию и расследованию инцидентов информационной безопасности;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обеспечения непрерывности и восстановления АСУ ТП после сбоев и аварий, который должен содержать: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целевые показатели восстановления: допустимое время простоя и допустимый объем утраченных данных для критических технологических процессов и систем управления;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резервного копирования, восстановления данных и конфигураций;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регулярных проверок работоспособности резервных систем и процедур восстановления;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взаимодействия и порядка интеграции с иными связанными информационными системами в процессе восстановления.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должны: 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быть детализированы с учетом конкретных выявленных рисков АСУ ТП; 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возможность их оперативного практического применения персоналом в аварийных ситуациях;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ведение журналов аудита и мониторинга событий информационной безопасности для контроля их эффективности.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целях обеспечения защиты от несанкционированного доступа собственниками или владельцами АСУ ТП реализуются: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и аутентификация всех пользователей и устройств;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многофакторной аутентификации (MFA) для критических систем (определяется собственником и владельцем КВОИКИ самостоятельно);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ролевой модели доступа (RBAC) с минимальными привилегиями; 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использования в АСУ ТП учетных записей по умолчанию и общих паролей;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систем кибербезопасности для защиты промышленных сетей и систем управления;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доступа в серверные помещения и зоны размещения оборудования АСУ ТП.".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