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456de" w14:textId="44456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 мая 2011 года № 474 "Об утверждении Правил выплаты денежной компенсации и возмещения разницы должностным лицам, направленным на работу в международные организации от Республики Казахстан, ранее занимавшим должности персонала дипломатической службы"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февраля 2026 года № 117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мая 2011 года № 474 "Об утверждении Правил выплаты денежной компенсации и возмещения разницы должностным лицам, направленным на работу в международные организации от Республики Казахстан, ранее занимавшим должности персонала дипломатической службы"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в текст на казахском языке, текст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денежной компенсации и возмещения разницы должностным лицам, направленным на работу в международные организации от Республики Казахстан, ранее занимавшим должности персонала дипломатической службы, утвержденных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Сотрудникам международных организаций, штаб-квартиры которых находятся на территории Республики Казахстан, выплата денежной компенсации, возмещение разницы денежного содержания в иностранных валютах, гарантий и компенсаций,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а также выплата должностных окладов в иностранной валюте не производятся.".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