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e384" w14:textId="4dce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24 апреля 2008 года № 387 "О некоторых вопросах Министерства финансов Республики Казахстан" и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2026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"633) определение порядка маркировки и прослеживаемости табачных изделий и обувных товаров средствами идентификации;";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633-1) и 633-2)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"633-1) установление в пределах своей компетенции требований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633-2) утверждение в пределах своей компетенции перечня складских помещений,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 864 "Некоторые вопросы Министерства промышленности и строительства Республики Казахстан":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разработка и утверждение правил маркировки и прослеживаемости товаров в пределах компетенции, за исключением обувных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установление в пределах своей компетенции требований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за исключением обувных товаров;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утверждение в пределах своей компетенции перечня складских помещений,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за исключением обувных товаров;";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"218) определение предельного размера стоимости контрольного (идентификационного) знака, средства идентификации, применяемых в маркировке товаров,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Казахстан, за исключением обувных товаров;".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