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a527" w14:textId="eefa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2026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Акции следующих организаций высшего и (или) послевузовского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университет имени аль-Фараби";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"Евразийский национальный университет имени Л.Н. Гумилева";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педагогический университет имени Абая";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исследовательский технический университет имени К.И. Сатпаева";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женский педагогический университет";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"Актюбинский региональный университет имени К. Жубанова";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"Атырауский университет нефти и газа имени Сафи Утебаева";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"Атырауский университет имени Халела Досмухамедова";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"Аркалыкский педагогический университет имени Ыбырай Алтынсарин";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"Восточно-Казахстанский университет имени Сарсена Аманжолова";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"Восточно-Казахстанский технический университет имени Д. Серикбаева";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"Жетысуский университет имени Ильяса Жансугурова";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"Западно-Казахстанский университет имени Махамбета Утемисова";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национальный исследовательский университет имени академика Е.А. Букетова";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технический университет имени Абылкаса Сагинова";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индустриальный университет";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"Каспийский университет технологий и инжиниринга имени Ш. Есенова";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"Кокшетауский университет имени Ш. Уалиханова";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"Костанайский региональный университет имени Ахмет Байтұрсынұлы";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"Кызылординский университет имени Коркыт Ата";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"Павлодарский педагогический университет имени Әлкей Марғұлан";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"Рудненский индустриальный университет";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"Северо-Казахстанский университет имени Манаша Козыбаева";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"Торайгыров университет";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"Шәкәрім университет";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"Южно-Казахстанский университет имени М. Ауэзова";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"Южно-Казахстанский педагогический университет имени Өзбекәлі Жәнібеков";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"Медицинский университет Астана";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медицинский университет имени С.Д. Асфендиярова";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"Медицинский университет Семей";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"Западно-Казахстанский медицинский университет имени Марата Оспанова";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"Международный университет туризма и гостеприимства";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аграрный исследовательский университет";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агротехнический исследовательский университет имени Сакена Сейфуллина";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"Западно-Казахстанский аграрно-технический университет имени Жангир хана";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медицинский университет";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"Таразский университет имени М.Х. Дулати";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университет водного хозяйства и ирригации".".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