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373f" w14:textId="0af3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декабря 2016 года № 907 "Об утверждении Правил законотворческой работы Правительства Республики Казахстан" и от 28 марта 2019 года № 149 "О некоторых вопросах нормотворческой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2026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907 "Об утверждении Правил законотворческой работы Правительства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законотворческой работы Правительства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заключения по результатам научной (правовой, экономической, антикоррупционной и других) экспертиз в зависимости от правоотношений, регулируемых проектом закона.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научной экспертизы разработчик проекта закона прилагает письменные аргументированные обоснования причин несогласия с соответствующим заключением, которые были направлены в уполномоченные организации;";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149 "О некоторых вопросах нормотворческой деятельности в Республике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в целях повышения эффективности нормотворческой деятельности, усиления роли правовой науки в обеспечении социально-экономического развития Казахстана, а также обеспечения единого государственного учета нормативных правовых актов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Предметом деятельности предприятия определить: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подготовку научных заключений и иных аналитических материалов, в том числе в рамках проведения анализа эффективности законодательства;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проведения научной лингвистической экспертизы проектов законодательных актов, международных договоров, участницей которых намеревается стать Республика Казахстан, а также проектов международных договоров;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проведения научной правовой экспертизы проектов законов,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проведения научной антикоррупционной экспертизы проектов нормативных правовых актов;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проведение фундаментальных и прикладных научных исследований в области правового обеспечения деятельности государства;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а также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обеспечение перевода законодательных актов на английский язык и доступа к ним;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иную деятельность, предусмотренную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Определить предприятие уполномоченной организацией, осуществляющей: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сопровождение нормотворческой деятельности государственных органов;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реестра нормативных правовых актов Республики Казахстан и Эталонного контрольного банка нормативных правовых актов Республики Казахстан.".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по итогам публичных обсуждений проекта закона "____________________"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проекта закона на интернет-портале открытых нормативных правовых актов 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замечаний и предложений _____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принято 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принято (основания непринятия) 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проведения публичных обсуждений (при проведении) 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поступивших замечаний и предложений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Предложение/замечание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Поступившие замечания и (или) предложения на интернет-портал открытых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Поступившие в процессе публичных обсуждений (на интернет-портал открытых нормативных правовых актов),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Поступившие непосредственно на публичных слушаниях,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Поступившие от членов общественного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Поступившие от членов экспертного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Поступившие от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Поступившие от аккредитованных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Поступившие от Института законодательства и правовой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Поступившие от уполномоченной организации, обеспечивающей проведение научной правовой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Поступившие от уполномоченной организации, обеспечивающей проведение научной антикоррупционной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Поступившие от уполномоченной организации, обеспечивающей проведение научной экономической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органом-разработчиком в отчете могут быть описаны и другие работы, проведенные в рамках публичного обсуждения.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Формирование разделов 1.1, 2-9 отчета осуществляется автоматически на интернет-портале открытых нормативных правовых актов.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формируется органом-разработчиком и включается в данный отчет.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