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16e9" w14:textId="84b1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2025 года № 1052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"Национальная компания "Актауский международный морской торговый порт" осуществить отчуждение стратегических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путем безвозмездной передачи (дарения) в пользу Министерства по чрезвычайным ситуациям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акционерным обществом "Национальная компания "Актауский международный морской торговый порт" в установленном законодательством порядке принять необходимые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объектов, разрешаемых к отчуждению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номер/код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общей площадью 193,4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"Красный уголок" общей площадью 165,5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 улица З.Дубский, строение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общей площадью 80,1 квадратных метра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общей площадью 229,1 квадратных метра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здание с бытовыми помещениями общей площадью 780,1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и склад общей площадью 62,6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цех общей площадью 36,7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общей площадью 25,8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З.Дубский.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 – северная часть L-64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З.Дубский.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 – южная часть L-60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технической воды объемом 25 метров кубических общей площадью 88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резервуар № 1 объемом 50 метров кубических общей площадью 74,1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резервуар № 2 объемом 50 метров кубических общей площадью 74,1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общей площадью 12 квадратных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Подпорная стена L-245,8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покрытие площадок для хранения грузов общей площадью 6341,0 квадратный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Асфальтобетонное покрытие проездов 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область, Тупкараганский район,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территории общей площадью 2411,5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Межрельсовое бетонное покрытие общей площадью 2192,0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Водосборный лоток L-168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Подкрановые пути L-125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Прожекторная мачта № 1,2,3 H-20,0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L-140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L-6,4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L-5,4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Брусчатые покрытия общей площадью 103,2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Дизельная общей площадью 16,5 квадратных метра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Электрощитовая (КТП) общей площадью 6,2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связи L-93,0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наружного водопровода L-41,3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канализации L-62,3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наружного газопровода L-33,0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L-68,03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область, Тупкараганский район, поселок Баутино, улица З.Дубский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электроснабжения L-577,0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общей площадью 434,4 квадратных 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Тупкараганский район, поселок Баутино, улица З.Дубский, строение 20/1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