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bbad" w14:textId="e6ab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января 2023 года № 10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2025 года № 1044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утвержденный указанным постановлением, дополнить пунктом 36-1 следующего содержания: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Проекты, предусматривающие наделение государственных органов новыми функциями, а также их изменение, дополнение и исключение, разрабатываются после проведения анализа c применением реестра функций государственных органов в информационной системе "Государственное планирование (бюджетное планирование).".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