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b840" w14:textId="12cb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расходов за использование транспорта физических и юридических лиц для выполнения работ, связанных с ликвидацией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2025 года № 1010.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53-1 Закона Республики Казахстан "О гражданской защите"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за использование транспорта физических и юридических лиц для выполнения работ, связанных с ликвидацией чрезвычайных ситуаций.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2025 года № 1010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расходов за использование транспорта физических и юридических лиц для выполнения работ, связанных с ликвидацией чрезвычайных ситуаций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расходов за использование транспорта физических и юридических лиц для выполнения работ, связанных с ликвидацией чрезвычайных ситуаций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53-1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статьей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 и определяют порядок возмещения расходов за использование транспорта физических и юридических лиц для выполнения работ, связанных с ликвидацией чрезвычайных ситуаций.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расходов осуществляется в целях соблюдения прав собственности и недопущения экономического ущерба владельцам транспорта, чей транспорт использовался для выполнения работ, связанных с ликвидацией чрезвычайных ситуаций.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расходов за использование транспорта физических и юридических лиц для выполнения работ, связанных с ликвидацией чрезвычайных ситуаций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Возмещению подлежат расходы, непосредственно связанные с использованием автомобильного, внутреннего водного, морского, воздушного и железнодорожного транспортов для выполнения работ, связанных с ликвидацией чрезвычайных ситуаций (далее – ЧС).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автомобильного, внутреннего водного, морского и воздушного транспорта возмещению подлежат следующие расходы за: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топливо, смазочные материалы и другие эксплуатационные жидкости, подтвержденные счетами-фактурами, путевыми листами (при наличии), судовыми журналами или иными платежными и (или) расчетными документами, а также актами о фактическом расходе топлива и смазочных материалов;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амортизационные отчисления транспорта, рассчитанные в соответствии с действующими нормами налогового законодательства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арендную плату в случае, если на момент использования транспорта для выполнения работ, связанных с ликвидацией ЧС, он находился в использовании физических и юридических лиц на основании договора аренды, фрахтования (чартера), лизинга или иного договора, предусматривающего возмездное пользование и подтвержденного соответствующими платежными и (или) расчетными документами;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обязательные услуги морского порта (портовые сборы) (применительно к морскому транспорту);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себестоимость летного часа по воздушному транспорту;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аэропорта (товары, работы, услуги аэродромного и наземного обслуживания, входящие в состав аэропортовской деятельности) (применительно к воздушному транспорту);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оплату услуг за аэронавигационное обслуживание (применительно к воздушному транспорту);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оплату услуг по метеообеспечению полета (применительно к воздушному транспорту);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бортовое питание пассажиров и экипажа на рейсе (применительно к воздушному транспорту).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железнодорожного транспорта возмещению подлежат следующие расходы за: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магистральной железнодорожной сети;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локомотивной тяги;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грузовых и коммерческих работ при перевозке грузов;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подъездных путей (при наличии);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оператора (вагонов) (контейнерами);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дополнительные сборы, дополнительные операции, услуги или работы, не включенные в тариф (при наличии);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штрафы за невыполнение заявки на перевозку грузов (при наличии);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платежи за время простоя (стоянки, задержки) вагонов и контейнеров на магистральных, станционных путях по вине грузоотправителей, грузополучателей, ветвевладельца (при наличии);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пробег специального поезда или специального вагона (в том числе вагона-салона) при пересылке от пункта его приписки (формирования) к месту занятия его арендатором или к пункту приписки от места освобождения его арендатором (при наличии);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арендную плату за вагоны за время фактического пользования ими (со дня приема вагонов арендатором и до дня передачи вагонов арендатором перевозчику включительно);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стоимость проезда по количеству мест в вагоне по тарифу, соответствующему категории вагона и поезда.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использовании транспорта с экипажем (водитель, капитан судна, командный состав судна и судовая команда, командир воздушного судна, авиационный персонал, машинист, локомотивная бригада, бригада специального подвижного состава) подлежат возмещению расходы на оплату труда экипажа, рассчитанные исходя из фактически отработанного времени и установленных в трудовом договоре либо иных внутренних документах собственника или владельца транспорта условий оплаты труда в соответствии с трудовым законодательством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повреждении транспорта, использованного для выполнения работ, связанных с ликвидацией ЧС, собственнику или владельцу транспорта возмещаются расходы, связанные с нанесением ущерба транспорту, в пределах стоимости восстановительного ремонта.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при невозможности восстановления транспорта осуществляется в пределах рыночной стоимости транспорта.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Собственникам или владельцам, предоставившим воздушный транспорт для выполнения работ по ликвидации ЧС, возмещаются расходы, возникшие в период с момента привлечения воздушного транспорта до объявления об окончании или приостановке ликвидации ЧС и возврата привлеченного воздушного транспорта к месту первоначальной дислокации (базирования).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возмещения расходов собственник или владелец транспорта в течение 60 (шестьдесят) календарных дней после проведения мероприятия по ликвидации ЧС предоставляют в центральный исполнительный орган или местный исполнительный орган, использовавший транспорт для выполнения работ, связанных с ликвидацией ЧС, заявление о возмещении расходов за использование транспорта для выполнения работ, связанных с ликвидацией ЧС (далее – заявление), в произвольной форме с приложением документов согласно пунктам 10, 11, и 13 настоящих Правил.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физических лиц к заявлению дополнительно прилагаются: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подтверждающего право собственности на транспорт либо законное основание владения или пользования транспортом;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затраты, указанные в пунктах 4 и 6 настоящих Правил;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акта приема-передачи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(применительно к автомобильному и внутреннему водному транспорту);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акта возврата собственнику или владельцу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(применительно к автомобильному и внутреннему водному транспорту).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юридических лиц к заявлению дополнительно прилагаются: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подтверждающего государственную регистрацию (перерегистрацию) юридического лица;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право собственности на транспорт либо законное основание владения или пользования транспортом;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акта приема-передачи транспорта согласно приложению 1 к настоящим Правилам (применительно к автомобильному и внутреннему водному транспорту);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акта возврата собственнику или владельцу транспорта согласно приложению 2 к настоящим Правилам (применительно к автомобильному и внутреннему водному транспорту);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период и маршрут использования транспорта;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документы, подтверждающие затраты, указанные в пунктах 4, 5 и 6 настоящих Правил.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повреждении транспорта собственником или владельцем к заявлению дополнительно прилагаются следующие документы: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о повреждении транспорта, составленный с участием руководителя ликвидационных работ и собственника или владельца либо, не позднее 5 (пять) календарных дней с момента обнаружения повреждения.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железнодорожного и (или) воздушного транспорта привлекаются должностные лица территориальных подразделений уполномоченного государственного органа в сфере транспорта и (или) уполномоченной организации гражданской авиации;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об оценке, составленный в соответствии с законодательством Республики Казахстан об оценочной деятельности по результатам проведенной оценки;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стоимость ремонта (счета-фактуры, акты выполненных работ, платежные и (или) расчетные документы на приобретение запасных частей и (или) материалов), либо сметы на проведенный ремонт;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невозможности восстановления железнодорожного транспорта документы, подтверждающие затраты на утилизацию и разделывание с железнодорожных путей.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Собственник или владелец для возмещения расходов за использование воздушного транспорта для полетов, связанных с работами по ликвидации ЧС, предоставляют в центральный исполнительный орган или местный исполнительный орган, использовавший транспорт для выполнения работ, связанных с ликвидацией ЧС, следующие материалы с обоснованиями и расчетами: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составленное в произвольной форме заявление о возмещении понесенных расходов и подписанное руководителем и главным бухгалтером эксплуатанта воздушного транспорта (с указанием его юридических и банковских реквизитов для зачисления финансовых средств (включая наименование банка, его банковский идентификационный код, индивидуальный идентификационный код банка, номер текущего или сберегательного счета);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планов полетов, содержащих сведения о выполненных полетах, связанных с работами по ликвидации ЧС, с указанием маршрутов полетов и времени полетов, заверенные подписью руководителя, главного бухгалтера и командира воздушного транспорта эксплуатанта, задействованного на ликвидации чрезвычайных ситуаций;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от поставщика аэронавигационного обслуживания, подтверждающую фактическое выполнение полетов, связанных с работами по ликвидации ЧС, включая возврат их к местам первоначальной дислокации;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счета за услуги аэродромного и наземного обслуживания;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за аэронавигационное обслуживание и метеообеспечение полета;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фактически израсходованном количестве авиатоплива и других горюче-смазочных материалов на основе данных планов полетов, а также его стоимости, подтвержденной выставленными счетами-фактурами;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расчет себестоимости летного часа воздушного транспорта, произведенный на основе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марта 2011 года № 159 "Об утверждении Инструкции расчета себестоимости летного часа при выполнении полетов на субсидируемых маршрутах" (зарегистрирован в реестре государственной регистрации нормативных правовых актов за № 6856).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Заявление рассматривается в течение 20 (двадцать) рабочих дней с даты поступления в центральный исполнительный орган или местный исполнительный орган документов, указанных в настоящих Правилах.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неполного пакета документов, указанных в пунктах 10, 11 и 13 настоящих Правил, рассмотрение заявления приостанавливается, а собственник или владелец транспорта в течение 4 (четыре) рабочих дней со дня поступления документов письменно извещаются центральным исполнительным органом или местным исполнительным органом о необходимости представления недостающих документов в срок не позднее 10 (десять) рабочих дней с момента получения извещения.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собственник или владелец транспорта в указанный срок не представили недостающие документы, заявление возвращается собственнику или владельцу без рассмотрения.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заявления не лишает собственника или владельца транспорта возможности повторно направить заявление.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Регистрация заявления осуществляется в день его поступления в журнале регистрации заявлений о возмещении расходов за использование транспорта для выполнения работ, связанных с ликвидацией ЧС,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выдачей собственнику или владельцу транспорта подтверждения о принятии заявления.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после окончания рабочего времени, в выходные и праздничные дни согласно трудовому законодательству Республики Казахстан прием и регистрация заявлений осуществляются следующим рабочим днем.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 дня предоставления собственником или владельцем полного пакета документов центральный исполнительный орган или местный исполнительный орган в течение 3 (три) рабочих дней создают комиссию для рассмотрения заявления по возмещению расходов за использование транспорта для выполнения работ, связанных с ликвидацией ЧС, а также проверки достоверности приложенных документов согласно пунктам 10, 11 и 13 настоящих Правил и определения суммы (далее – комиссия).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состав комиссии включаются: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центральном исполнительном органе – должностные лица центрального исполнительного органа, представители уполномоченных органов по транспорту, бюджетного планирования, гражданской защиты и Национальной палаты предпринимателей Республики Казахстан "Атамекен";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местном исполнительном органе – должностные лица местного исполнительного органа, представители территориальных подразделений уполномоченного органа по гражданской защите, представительных органов и палаты предпринимателей областей, городов республиканского значения и столицы.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должностное лицо не ниже заместителя первого руководителя центрального исполнительного органа или местного исполнительного органа.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членов комиссии составляет нечетное число и не должно быть менее пяти человек.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Решения комиссии принимаются открытым или закрытым голосованием и считаются принятыми, если за них подано большинство голосов от общего количества принявших участие на заседании комиссии. Члены комиссии при принятии решений обладают равными голосами. В случае равенства голосов голос председателя комиссии является решающим. Секретарь не обладает правом голоса.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Голосование осуществляется в открытом или закрытом режиме.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закрытом голосовании обеспечивается анонимность волеизъявления члена комиссии.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Голосование проводится путем заполнения на заседании листа голосования (подпись в соответствующих полях), оформляемого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Не допускаются одновременный выбор нескольких взаимоисключающих решений, а также незаполнение листа голосования. В таком случае голос члена комиссии признается недействительным, о чем составляется акт в произвольной форме, подписываемый председателем комиссии и секретарем, который прилагается к листу голосования.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основании подсчета голосов секретарь в течение 1 (один) рабочего дня формирует и согласовывает (при необходимости) проект протокола, к которому прикладывает справку, в которой отражает результаты голосования (поддержано/не поддержано), особое мнение (при наличии) каждого члена комиссии, а также заключение о возможности подписания протокола.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Единогласное принятие решений на заседании по вопросам повестки в последующем исключает необходимость согласования подготовленного протокола с участвовавшими членами комиссии.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течение 1 (один) рабочего дня председатель комиссии подписывает протокол, который регистрируется секретарем.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комиссии указываются наименование заявителя, виды и суммы понесенных расходов из указанных в заявлении.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отражаются в протоколе заседания комиссии.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итогам рассмотрения пакета документов комиссия принимает одно из следующих решений: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возмещении расходов с определением суммы при соответствии поступившего пакета документов настоящим Правилам;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возмещении расходов при несоответствии поступившего пакета документов настоящим Правилам.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выявлении оснований для отказа в возмещении расходов центральный исполнительный орган или местный исполнительный орган уведомляют собственника или владельца о предварительном решении об отказе в возмещении расходов, а также времени и месте (способе) проведения заслушивания для возможности выразить позицию собственником или владельцем по предварительному решению.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(два) рабочих дней со дня уведомления.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центральный исполнительный орган или местный исполнительный орган выдают результат собственнику или владельцу о возмещении расходов либо мотивированный ответ об отказе в возмещении расходов собственнику или владельцу.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решении комиссии о возмещении расходов центральный исполнительный орган или местный исполнительный орган разрабатывают соответствующий проект постановления.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исполнительный орган обеспечивает внесение проекта постановления в Аппарат Правительства Республики Казахстан в соответствии с Регламентом Правительства Республики Казахстан.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Расходы возмещаются на основании постановления Правительства Республики Казахстан или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и использования резервов Правительства Республики Казахстан и местных исполнительных органов, утвержденным постановлением Правительства Республики Казахстан от 21 июля 2025 года № 551.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использование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ликвидацией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</w:tr>
    </w:tbl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прием-передачи транспорта </w:t>
      </w:r>
    </w:p>
    <w:bookmarkEnd w:id="94"/>
    <w:p>
      <w:pPr>
        <w:spacing w:after="0"/>
        <w:ind w:left="0"/>
        <w:jc w:val="both"/>
      </w:pPr>
      <w:bookmarkStart w:name="z102" w:id="95"/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приема-передачи транспорта _______________________________________ 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(число, месяц, год)</w:t>
      </w:r>
    </w:p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Передал:</w:t>
      </w:r>
    </w:p>
    <w:bookmarkEnd w:id="96"/>
    <w:p>
      <w:pPr>
        <w:spacing w:after="0"/>
        <w:ind w:left="0"/>
        <w:jc w:val="both"/>
      </w:pPr>
      <w:bookmarkStart w:name="z104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или владелец транспорта ___________________________________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идентификационный номер/бизнес идентификационный номер)</w:t>
      </w:r>
    </w:p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банковского счета собственника или владельца транспорта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идентифицирующие транспорт (марка, модель, государственный</w:t>
      </w:r>
    </w:p>
    <w:bookmarkEnd w:id="100"/>
    <w:p>
      <w:pPr>
        <w:spacing w:after="0"/>
        <w:ind w:left="0"/>
        <w:jc w:val="both"/>
      </w:pPr>
      <w:bookmarkStart w:name="z108" w:id="101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наименование судна, классификационное свидетельство,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судовой билет или иные уникальные идентификаторы)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bookmarkStart w:name="z109" w:id="102"/>
      <w:r>
        <w:rPr>
          <w:rFonts w:ascii="Times New Roman"/>
          <w:b w:val="false"/>
          <w:i w:val="false"/>
          <w:color w:val="000000"/>
          <w:sz w:val="28"/>
        </w:rPr>
        <w:t>
      Визуальный осмотр технического состояния транспорта (исправен/с внешними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повреждениями) ____________________________________________________________</w:t>
      </w:r>
    </w:p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выполняемых работ _____________________________________________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использования ______________________________________________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(местность) использования __________________________________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топлива в транспорте, в литрах _____________________________</w:t>
      </w:r>
    </w:p>
    <w:bookmarkEnd w:id="106"/>
    <w:p>
      <w:pPr>
        <w:spacing w:after="0"/>
        <w:ind w:left="0"/>
        <w:jc w:val="both"/>
      </w:pPr>
      <w:bookmarkStart w:name="z114" w:id="107"/>
      <w:r>
        <w:rPr>
          <w:rFonts w:ascii="Times New Roman"/>
          <w:b w:val="false"/>
          <w:i w:val="false"/>
          <w:color w:val="000000"/>
          <w:sz w:val="28"/>
        </w:rPr>
        <w:t xml:space="preserve">
      Пробег (в километрах), зафиксированный по показаниям одометра до начала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транспорта__________________________________________________</w:t>
      </w:r>
    </w:p>
    <w:p>
      <w:pPr>
        <w:spacing w:after="0"/>
        <w:ind w:left="0"/>
        <w:jc w:val="both"/>
      </w:pPr>
      <w:bookmarkStart w:name="z115" w:id="108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водителя/капитана судна _____________________________________________</w:t>
      </w:r>
    </w:p>
    <w:p>
      <w:pPr>
        <w:spacing w:after="0"/>
        <w:ind w:left="0"/>
        <w:jc w:val="both"/>
      </w:pPr>
      <w:bookmarkStart w:name="z116" w:id="109"/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персональных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</w:t>
      </w:r>
    </w:p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собственника или владельца транспорта ________________________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орган_______________________________________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области, города республиканского значения, столицы)</w:t>
      </w:r>
    </w:p>
    <w:bookmarkEnd w:id="113"/>
    <w:p>
      <w:pPr>
        <w:spacing w:after="0"/>
        <w:ind w:left="0"/>
        <w:jc w:val="both"/>
      </w:pPr>
      <w:bookmarkStart w:name="z121" w:id="114"/>
      <w:r>
        <w:rPr>
          <w:rFonts w:ascii="Times New Roman"/>
          <w:b w:val="false"/>
          <w:i w:val="false"/>
          <w:color w:val="000000"/>
          <w:sz w:val="28"/>
        </w:rPr>
        <w:t>
      Руководитель ликвидации чрезвычайных ситуаций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индивидуальный идентификационный номер)</w:t>
      </w:r>
    </w:p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ликвидации чрезвычайных ситуаций _______________</w:t>
      </w:r>
    </w:p>
    <w:bookmarkEnd w:id="115"/>
    <w:p>
      <w:pPr>
        <w:spacing w:after="0"/>
        <w:ind w:left="0"/>
        <w:jc w:val="both"/>
      </w:pPr>
      <w:bookmarkStart w:name="z123" w:id="116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органов внутренних дел 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индивидуальный идентификационный номер)</w:t>
      </w:r>
    </w:p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представителя органов внутренних дел _______________________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акта в журнале учета _________________________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двух экземплярах, по одному экземпляру для каждой из сторон.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расходов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ликвидацией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</w:tr>
    </w:tbl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возврата собственнику или владельцу транспорта</w:t>
      </w:r>
    </w:p>
    <w:bookmarkEnd w:id="121"/>
    <w:p>
      <w:pPr>
        <w:spacing w:after="0"/>
        <w:ind w:left="0"/>
        <w:jc w:val="both"/>
      </w:pPr>
      <w:bookmarkStart w:name="z130" w:id="122"/>
      <w:r>
        <w:rPr>
          <w:rFonts w:ascii="Times New Roman"/>
          <w:b w:val="false"/>
          <w:i w:val="false"/>
          <w:color w:val="000000"/>
          <w:sz w:val="28"/>
        </w:rPr>
        <w:t>
      Дата возврата транспорта _____________________________________________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(число, месяц, год)</w:t>
      </w:r>
    </w:p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Передал:</w:t>
      </w:r>
    </w:p>
    <w:bookmarkEnd w:id="123"/>
    <w:p>
      <w:pPr>
        <w:spacing w:after="0"/>
        <w:ind w:left="0"/>
        <w:jc w:val="both"/>
      </w:pPr>
      <w:bookmarkStart w:name="z132" w:id="124"/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области, города республиканского значения, столицы)</w:t>
      </w:r>
    </w:p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ликвидации чрезвычайных ситуаций</w:t>
      </w:r>
    </w:p>
    <w:bookmarkEnd w:id="125"/>
    <w:p>
      <w:pPr>
        <w:spacing w:after="0"/>
        <w:ind w:left="0"/>
        <w:jc w:val="both"/>
      </w:pPr>
      <w:bookmarkStart w:name="z134" w:id="12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индивидуальный идентификационный номер)</w:t>
      </w:r>
    </w:p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ликвидации чрезвычайных ситуаций _______________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органов внутренних дел</w:t>
      </w:r>
    </w:p>
    <w:bookmarkEnd w:id="128"/>
    <w:p>
      <w:pPr>
        <w:spacing w:after="0"/>
        <w:ind w:left="0"/>
        <w:jc w:val="both"/>
      </w:pPr>
      <w:bookmarkStart w:name="z137" w:id="12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индивидуальный идентификационный номер)</w:t>
      </w:r>
    </w:p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представителя органов внутренних дел _________________________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</w:t>
      </w:r>
    </w:p>
    <w:bookmarkEnd w:id="131"/>
    <w:p>
      <w:pPr>
        <w:spacing w:after="0"/>
        <w:ind w:left="0"/>
        <w:jc w:val="both"/>
      </w:pPr>
      <w:bookmarkStart w:name="z140" w:id="132"/>
      <w:r>
        <w:rPr>
          <w:rFonts w:ascii="Times New Roman"/>
          <w:b w:val="false"/>
          <w:i w:val="false"/>
          <w:color w:val="000000"/>
          <w:sz w:val="28"/>
        </w:rPr>
        <w:t>
      Собственник или владелец транспорта 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идентификационный номер / бизнес идентификационный номер)</w:t>
      </w:r>
    </w:p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банковского счета собственника или владельца транспорта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4"/>
    <w:p>
      <w:pPr>
        <w:spacing w:after="0"/>
        <w:ind w:left="0"/>
        <w:jc w:val="both"/>
      </w:pPr>
      <w:bookmarkStart w:name="z143" w:id="135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Данные, идентифицирующие транспорт (марка, модель, государственный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номер,идентификационный номер, наименование судна,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классификационное свидетельство, судовой билет или иные уникальные идентификаторы) </w:t>
      </w:r>
    </w:p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6"/>
    <w:p>
      <w:pPr>
        <w:spacing w:after="0"/>
        <w:ind w:left="0"/>
        <w:jc w:val="both"/>
      </w:pPr>
      <w:bookmarkStart w:name="z145" w:id="137"/>
      <w:r>
        <w:rPr>
          <w:rFonts w:ascii="Times New Roman"/>
          <w:b w:val="false"/>
          <w:i w:val="false"/>
          <w:color w:val="000000"/>
          <w:sz w:val="28"/>
        </w:rPr>
        <w:t>
      Визуальный осмотр технического состояния транспорта (исправен/с внешними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повреждениями) _______________________________________________________</w:t>
      </w:r>
    </w:p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топлива в транспорте, в литрах __________________________</w:t>
      </w:r>
    </w:p>
    <w:bookmarkEnd w:id="138"/>
    <w:p>
      <w:pPr>
        <w:spacing w:after="0"/>
        <w:ind w:left="0"/>
        <w:jc w:val="both"/>
      </w:pPr>
      <w:bookmarkStart w:name="z147" w:id="139"/>
      <w:r>
        <w:rPr>
          <w:rFonts w:ascii="Times New Roman"/>
          <w:b w:val="false"/>
          <w:i w:val="false"/>
          <w:color w:val="000000"/>
          <w:sz w:val="28"/>
        </w:rPr>
        <w:t>
      Пробег (в километрах), зафиксированный по показаниям одометра после окончания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транспорта_______________________________________________</w:t>
      </w:r>
    </w:p>
    <w:p>
      <w:pPr>
        <w:spacing w:after="0"/>
        <w:ind w:left="0"/>
        <w:jc w:val="both"/>
      </w:pPr>
      <w:bookmarkStart w:name="z148" w:id="140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наличии), индивидуальный идентификационный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водителя/капитана судна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собственника или владельца транспорта ______________________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акта в журнале учета _________________________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двух экземплярах, по одному экземпляру для каждой из сторон.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расходов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ликвидацией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</w:tr>
    </w:tbl>
    <w:bookmarkStart w:name="z1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о возмещении расходов за использование транспорта для выполнения работ, связанных с ликвидацией чрезвычайных ситуаций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или реквизиты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поступления, вх.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проживания, нахождения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возмещаемых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 по выплаченным денежным средствам (подпись регистратора)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расходов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ликвидацией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</w:tr>
    </w:tbl>
    <w:bookmarkStart w:name="z15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 членов комиссии</w:t>
      </w:r>
    </w:p>
    <w:bookmarkEnd w:id="147"/>
    <w:p>
      <w:pPr>
        <w:spacing w:after="0"/>
        <w:ind w:left="0"/>
        <w:jc w:val="both"/>
      </w:pPr>
      <w:bookmarkStart w:name="z158" w:id="1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(при его наличии), должность</w:t>
      </w:r>
    </w:p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№________ дата: ________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вопроса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поддерживаю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особое мнение (не заполняется, если решение поддерживается)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1" w:id="151"/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</w:t>
      </w:r>
    </w:p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непосредственно на заседании комиссии, передается секретарю для учета результатов голосования.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