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268b" w14:textId="d4f2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Западного региона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ноября 2025 года № 946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Западного региона Республики Казахстан.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2025 года № 946</w:t>
            </w:r>
          </w:p>
        </w:tc>
      </w:tr>
    </w:tbl>
    <w:bookmarkStart w:name="z9" w:id="4"/>
    <w:p>
      <w:pPr>
        <w:spacing w:after="0"/>
        <w:ind w:left="0"/>
        <w:jc w:val="left"/>
      </w:pPr>
      <w:r>
        <w:rPr>
          <w:rFonts w:ascii="Times New Roman"/>
          <w:b/>
          <w:i w:val="false"/>
          <w:color w:val="000000"/>
        </w:rPr>
        <w:t xml:space="preserve"> Межрегиональная схема территориального развития Западного региона Республики Казахстан</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Настоящая Межрегиональная схема территориального развития Западного региона Республики Казахстан (далее – Межрегиональная схема) разработана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постановлением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(далее – Основные положения Генеральной схемы). </w:t>
      </w:r>
    </w:p>
    <w:bookmarkEnd w:id="6"/>
    <w:bookmarkStart w:name="z12" w:id="7"/>
    <w:p>
      <w:pPr>
        <w:spacing w:after="0"/>
        <w:ind w:left="0"/>
        <w:jc w:val="both"/>
      </w:pPr>
      <w:r>
        <w:rPr>
          <w:rFonts w:ascii="Times New Roman"/>
          <w:b w:val="false"/>
          <w:i w:val="false"/>
          <w:color w:val="000000"/>
          <w:sz w:val="28"/>
        </w:rPr>
        <w:t xml:space="preserve">
      2. Межрегиональная схема предназначена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агломераций, а также социально-экономических или экологических районов без учета границ административно-территориальных единиц и определяет: </w:t>
      </w:r>
    </w:p>
    <w:bookmarkEnd w:id="7"/>
    <w:bookmarkStart w:name="z13" w:id="8"/>
    <w:p>
      <w:pPr>
        <w:spacing w:after="0"/>
        <w:ind w:left="0"/>
        <w:jc w:val="both"/>
      </w:pPr>
      <w:r>
        <w:rPr>
          <w:rFonts w:ascii="Times New Roman"/>
          <w:b w:val="false"/>
          <w:i w:val="false"/>
          <w:color w:val="000000"/>
          <w:sz w:val="28"/>
        </w:rPr>
        <w:t>
      1) зонирование планируемой территории;</w:t>
      </w:r>
    </w:p>
    <w:bookmarkEnd w:id="8"/>
    <w:bookmarkStart w:name="z14" w:id="9"/>
    <w:p>
      <w:pPr>
        <w:spacing w:after="0"/>
        <w:ind w:left="0"/>
        <w:jc w:val="both"/>
      </w:pPr>
      <w:r>
        <w:rPr>
          <w:rFonts w:ascii="Times New Roman"/>
          <w:b w:val="false"/>
          <w:i w:val="false"/>
          <w:color w:val="000000"/>
          <w:sz w:val="28"/>
        </w:rPr>
        <w:t xml:space="preserve">
      2) градостроительное освоение и развитие территории (схема современного использования территории (опорный план)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схема перспективной организации территории Западного региона (проектный план) –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Межрегиональной схеме); </w:t>
      </w:r>
    </w:p>
    <w:bookmarkEnd w:id="9"/>
    <w:bookmarkStart w:name="z15" w:id="10"/>
    <w:p>
      <w:pPr>
        <w:spacing w:after="0"/>
        <w:ind w:left="0"/>
        <w:jc w:val="both"/>
      </w:pPr>
      <w:r>
        <w:rPr>
          <w:rFonts w:ascii="Times New Roman"/>
          <w:b w:val="false"/>
          <w:i w:val="false"/>
          <w:color w:val="000000"/>
          <w:sz w:val="28"/>
        </w:rPr>
        <w:t xml:space="preserve">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инфраструктуры регионального и межрегионального значений; </w:t>
      </w:r>
    </w:p>
    <w:bookmarkEnd w:id="10"/>
    <w:bookmarkStart w:name="z16" w:id="11"/>
    <w:p>
      <w:pPr>
        <w:spacing w:after="0"/>
        <w:ind w:left="0"/>
        <w:jc w:val="both"/>
      </w:pPr>
      <w:r>
        <w:rPr>
          <w:rFonts w:ascii="Times New Roman"/>
          <w:b w:val="false"/>
          <w:i w:val="false"/>
          <w:color w:val="000000"/>
          <w:sz w:val="28"/>
        </w:rPr>
        <w:t xml:space="preserve">
      4) меры по рациональному природопользованию, обеспечению ресурсами, охране окружающей среды. </w:t>
      </w:r>
    </w:p>
    <w:bookmarkEnd w:id="11"/>
    <w:bookmarkStart w:name="z17" w:id="12"/>
    <w:p>
      <w:pPr>
        <w:spacing w:after="0"/>
        <w:ind w:left="0"/>
        <w:jc w:val="both"/>
      </w:pPr>
      <w:r>
        <w:rPr>
          <w:rFonts w:ascii="Times New Roman"/>
          <w:b w:val="false"/>
          <w:i w:val="false"/>
          <w:color w:val="000000"/>
          <w:sz w:val="28"/>
        </w:rPr>
        <w:t xml:space="preserve">
      3. Исходя из схожих экономических и ресурсных потенциалов, а также с учетом наличия Актюбинской агломерации к Западному региону отнесены Актюбинская, Атырауская, Западно-Казахстанская и Мангистауская области. </w:t>
      </w:r>
    </w:p>
    <w:bookmarkEnd w:id="12"/>
    <w:bookmarkStart w:name="z18" w:id="13"/>
    <w:p>
      <w:pPr>
        <w:spacing w:after="0"/>
        <w:ind w:left="0"/>
        <w:jc w:val="both"/>
      </w:pPr>
      <w:r>
        <w:rPr>
          <w:rFonts w:ascii="Times New Roman"/>
          <w:b w:val="false"/>
          <w:i w:val="false"/>
          <w:color w:val="000000"/>
          <w:sz w:val="28"/>
        </w:rPr>
        <w:t>
      4. Основными предпосылками причисления к одному региону являются схожесть потенциала развития и структур экономик областей, развитая транспортная инфраструктура, развитая обрабатывающая промышленность, большая численность и высокая плотность населения.</w:t>
      </w:r>
    </w:p>
    <w:bookmarkEnd w:id="13"/>
    <w:bookmarkStart w:name="z19" w:id="14"/>
    <w:p>
      <w:pPr>
        <w:spacing w:after="0"/>
        <w:ind w:left="0"/>
        <w:jc w:val="both"/>
      </w:pPr>
      <w:r>
        <w:rPr>
          <w:rFonts w:ascii="Times New Roman"/>
          <w:b w:val="false"/>
          <w:i w:val="false"/>
          <w:color w:val="000000"/>
          <w:sz w:val="28"/>
        </w:rPr>
        <w:t xml:space="preserve">
      5. Для Западного региона характерен низкий показатель урбанизации. Доля городского населения является самой низкой по стране и составляет 59%. В пределах региона сформирована Актюбинская агломерация. </w:t>
      </w:r>
    </w:p>
    <w:bookmarkEnd w:id="14"/>
    <w:bookmarkStart w:name="z20" w:id="15"/>
    <w:p>
      <w:pPr>
        <w:spacing w:after="0"/>
        <w:ind w:left="0"/>
        <w:jc w:val="both"/>
      </w:pPr>
      <w:r>
        <w:rPr>
          <w:rFonts w:ascii="Times New Roman"/>
          <w:b w:val="false"/>
          <w:i w:val="false"/>
          <w:color w:val="000000"/>
          <w:sz w:val="28"/>
        </w:rPr>
        <w:t>
      6. Области Западного региона Республики Казахстан имеют аграрно-индустриальную специализацию. На долю региона приходится 23,7% ВВП страны. Здесь сосредоточено более 42,5% промышленного производства страны, 77,5% общереспубликанского объема продукции добывающей промышленности, прежде всего, за счет добычи углеводородного сырья. В регионе производится 98,4% от общереспубликанского объема природного газа, 95,2% нефти, 33,6% нефтепродуктов.</w:t>
      </w:r>
    </w:p>
    <w:bookmarkEnd w:id="15"/>
    <w:bookmarkStart w:name="z21" w:id="16"/>
    <w:p>
      <w:pPr>
        <w:spacing w:after="0"/>
        <w:ind w:left="0"/>
        <w:jc w:val="both"/>
      </w:pPr>
      <w:r>
        <w:rPr>
          <w:rFonts w:ascii="Times New Roman"/>
          <w:b w:val="false"/>
          <w:i w:val="false"/>
          <w:color w:val="000000"/>
          <w:sz w:val="28"/>
        </w:rPr>
        <w:t>
      Проектные предложения перспективного градостроительного развития территории Западного региона разработаны на промежуточный (2030 год), расчетный (2040 год) и прогнозный (2050 год) сроки проектирования.</w:t>
      </w:r>
    </w:p>
    <w:bookmarkEnd w:id="16"/>
    <w:bookmarkStart w:name="z22" w:id="17"/>
    <w:p>
      <w:pPr>
        <w:spacing w:after="0"/>
        <w:ind w:left="0"/>
        <w:jc w:val="both"/>
      </w:pPr>
      <w:r>
        <w:rPr>
          <w:rFonts w:ascii="Times New Roman"/>
          <w:b w:val="false"/>
          <w:i w:val="false"/>
          <w:color w:val="000000"/>
          <w:sz w:val="28"/>
        </w:rPr>
        <w:t>
      Межрегиональная схема содержит Основные технико-экономические показатели Межрегиональной схемы и графические материалы.</w:t>
      </w:r>
    </w:p>
    <w:bookmarkEnd w:id="17"/>
    <w:bookmarkStart w:name="z23" w:id="18"/>
    <w:p>
      <w:pPr>
        <w:spacing w:after="0"/>
        <w:ind w:left="0"/>
        <w:jc w:val="both"/>
      </w:pPr>
      <w:r>
        <w:rPr>
          <w:rFonts w:ascii="Times New Roman"/>
          <w:b w:val="false"/>
          <w:i w:val="false"/>
          <w:color w:val="000000"/>
          <w:sz w:val="28"/>
        </w:rPr>
        <w:t xml:space="preserve">
      Межрегиональная схема территориального развития Западного региона Республики Казахстан является градостроительной стратегией, определяющей перспективы развития территорий и долгосрочную потребность в инфраструктуре. Очередность реализации, источники и объемы финансирования их положений определяются на уровне национальных проектов и планов развития территорий с учетом бюджетных возможностей. </w:t>
      </w:r>
    </w:p>
    <w:bookmarkEnd w:id="18"/>
    <w:bookmarkStart w:name="z24" w:id="19"/>
    <w:p>
      <w:pPr>
        <w:spacing w:after="0"/>
        <w:ind w:left="0"/>
        <w:jc w:val="left"/>
      </w:pPr>
      <w:r>
        <w:rPr>
          <w:rFonts w:ascii="Times New Roman"/>
          <w:b/>
          <w:i w:val="false"/>
          <w:color w:val="000000"/>
        </w:rPr>
        <w:t xml:space="preserve"> Глава 2. Зонирование, градостроительное освоение и развитие территории</w:t>
      </w:r>
    </w:p>
    <w:bookmarkEnd w:id="19"/>
    <w:bookmarkStart w:name="z25" w:id="20"/>
    <w:p>
      <w:pPr>
        <w:spacing w:after="0"/>
        <w:ind w:left="0"/>
        <w:jc w:val="left"/>
      </w:pPr>
      <w:r>
        <w:rPr>
          <w:rFonts w:ascii="Times New Roman"/>
          <w:b/>
          <w:i w:val="false"/>
          <w:color w:val="000000"/>
        </w:rPr>
        <w:t xml:space="preserve"> Параграф 1. Градостроительное освоение территории и развитие территории</w:t>
      </w:r>
    </w:p>
    <w:bookmarkEnd w:id="20"/>
    <w:bookmarkStart w:name="z26" w:id="21"/>
    <w:p>
      <w:pPr>
        <w:spacing w:after="0"/>
        <w:ind w:left="0"/>
        <w:jc w:val="both"/>
      </w:pPr>
      <w:r>
        <w:rPr>
          <w:rFonts w:ascii="Times New Roman"/>
          <w:b w:val="false"/>
          <w:i w:val="false"/>
          <w:color w:val="000000"/>
          <w:sz w:val="28"/>
        </w:rPr>
        <w:t>
      7. Градостроительное освоение и развитие территории Западного региона Республики Казахстан должно осуществляться с четким соблюдением функционального зонирования территории по целевому назначению и хозяйственному использованию (в соответствии с критериями ценности и целесообразности ведения сельскохозяйственной, рекреационной, природоохранной, промышленной и строительной деятельности).</w:t>
      </w:r>
    </w:p>
    <w:bookmarkEnd w:id="21"/>
    <w:bookmarkStart w:name="z27" w:id="22"/>
    <w:p>
      <w:pPr>
        <w:spacing w:after="0"/>
        <w:ind w:left="0"/>
        <w:jc w:val="both"/>
      </w:pPr>
      <w:r>
        <w:rPr>
          <w:rFonts w:ascii="Times New Roman"/>
          <w:b w:val="false"/>
          <w:i w:val="false"/>
          <w:color w:val="000000"/>
          <w:sz w:val="28"/>
        </w:rPr>
        <w:t>
      Первоочередные направления градостроительного освоения территории Западного региона Республики Казахстан включают комплекс проектных предложений по расселению населения региона, размещению производительных сил, развитию инженерно-транспортной инфраструктуры, реализации мероприятий по инженерной защите территорий и охране окружающей среды региона и зонирования территории по функциональному назначению.</w:t>
      </w:r>
    </w:p>
    <w:bookmarkEnd w:id="22"/>
    <w:bookmarkStart w:name="z28" w:id="23"/>
    <w:p>
      <w:pPr>
        <w:spacing w:after="0"/>
        <w:ind w:left="0"/>
        <w:jc w:val="both"/>
      </w:pPr>
      <w:r>
        <w:rPr>
          <w:rFonts w:ascii="Times New Roman"/>
          <w:b w:val="false"/>
          <w:i w:val="false"/>
          <w:color w:val="000000"/>
          <w:sz w:val="28"/>
        </w:rPr>
        <w:t xml:space="preserve">
      На основе анализа современного состояния и перспективного градостроительного освоения территории, проектом определены основные и второстепенные планировочные центры, и планировочные оси (опорный каркас расселения) Западного региона Республики Казахстан. </w:t>
      </w:r>
    </w:p>
    <w:bookmarkEnd w:id="23"/>
    <w:bookmarkStart w:name="z29" w:id="24"/>
    <w:p>
      <w:pPr>
        <w:spacing w:after="0"/>
        <w:ind w:left="0"/>
        <w:jc w:val="both"/>
      </w:pPr>
      <w:r>
        <w:rPr>
          <w:rFonts w:ascii="Times New Roman"/>
          <w:b w:val="false"/>
          <w:i w:val="false"/>
          <w:color w:val="000000"/>
          <w:sz w:val="28"/>
        </w:rPr>
        <w:t>
      Регулирование градостроительного освоения, развитие и зонирование территорий населенных пунктов, входящих в состав Западного региона Республики Казахстан, предусмотрены в утвержденных генеральных планах городов и населенных пунктов.</w:t>
      </w:r>
    </w:p>
    <w:bookmarkEnd w:id="24"/>
    <w:bookmarkStart w:name="z30" w:id="25"/>
    <w:p>
      <w:pPr>
        <w:spacing w:after="0"/>
        <w:ind w:left="0"/>
        <w:jc w:val="left"/>
      </w:pPr>
      <w:r>
        <w:rPr>
          <w:rFonts w:ascii="Times New Roman"/>
          <w:b/>
          <w:i w:val="false"/>
          <w:color w:val="000000"/>
        </w:rPr>
        <w:t xml:space="preserve"> Параграф 2. Зонирование планируемой территории</w:t>
      </w:r>
    </w:p>
    <w:bookmarkEnd w:id="25"/>
    <w:bookmarkStart w:name="z31" w:id="26"/>
    <w:p>
      <w:pPr>
        <w:spacing w:after="0"/>
        <w:ind w:left="0"/>
        <w:jc w:val="both"/>
      </w:pPr>
      <w:r>
        <w:rPr>
          <w:rFonts w:ascii="Times New Roman"/>
          <w:b w:val="false"/>
          <w:i w:val="false"/>
          <w:color w:val="000000"/>
          <w:sz w:val="28"/>
        </w:rPr>
        <w:t xml:space="preserve">
      8. В соответствии с разделом 5 Основных положений Генеральной схемы, функциональные зоны разделены на 4 основные группы: </w:t>
      </w:r>
    </w:p>
    <w:bookmarkEnd w:id="26"/>
    <w:bookmarkStart w:name="z32" w:id="27"/>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27"/>
    <w:bookmarkStart w:name="z33" w:id="28"/>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28"/>
    <w:bookmarkStart w:name="z34" w:id="29"/>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29"/>
    <w:bookmarkStart w:name="z35" w:id="30"/>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30"/>
    <w:bookmarkStart w:name="z36" w:id="31"/>
    <w:p>
      <w:pPr>
        <w:spacing w:after="0"/>
        <w:ind w:left="0"/>
        <w:jc w:val="both"/>
      </w:pPr>
      <w:r>
        <w:rPr>
          <w:rFonts w:ascii="Times New Roman"/>
          <w:b w:val="false"/>
          <w:i w:val="false"/>
          <w:color w:val="000000"/>
          <w:sz w:val="28"/>
        </w:rPr>
        <w:t>
      В составе каждой из вышеперечисленных зон выделены соответствующие подзоны.</w:t>
      </w:r>
    </w:p>
    <w:bookmarkEnd w:id="31"/>
    <w:bookmarkStart w:name="z37" w:id="32"/>
    <w:p>
      <w:pPr>
        <w:spacing w:after="0"/>
        <w:ind w:left="0"/>
        <w:jc w:val="both"/>
      </w:pPr>
      <w:r>
        <w:rPr>
          <w:rFonts w:ascii="Times New Roman"/>
          <w:b w:val="false"/>
          <w:i w:val="false"/>
          <w:color w:val="000000"/>
          <w:sz w:val="28"/>
        </w:rPr>
        <w:t>
      9. По данным баланса земель Республики Казахстан территория Западного региона Республики Казахстан на начало 2024 года включает 36 районов (без учета районов в городах), 22 города и поселка, 937 сельских населенных пунктов, 378 аульных (сельских) округов. Площадь Западного региона Республики Казахстан составляет 73 624,1 тысячи гектаров (37,0% от общей площади Республики Казахстан) и включает в себя четыре области (Актюбинская, Атырауская, Западно-Казахстанская, Мангистауская), из них, Актюбинская – 30 062,9 тысяч гектаров, Атырауская – 11 863,1 тысяч гектаров, Западно-Казахстанская – 15 133,9 тысяч гектаров, Мангистауская – 16 564,2 тысяч гектаров.</w:t>
      </w:r>
    </w:p>
    <w:bookmarkEnd w:id="32"/>
    <w:bookmarkStart w:name="z38" w:id="33"/>
    <w:p>
      <w:pPr>
        <w:spacing w:after="0"/>
        <w:ind w:left="0"/>
        <w:jc w:val="both"/>
      </w:pPr>
      <w:r>
        <w:rPr>
          <w:rFonts w:ascii="Times New Roman"/>
          <w:b w:val="false"/>
          <w:i w:val="false"/>
          <w:color w:val="000000"/>
          <w:sz w:val="28"/>
        </w:rPr>
        <w:t>
      Для определения площадей, указанных в Основных технико-экономических показателях, выполнен проектный земельный баланс территории согласно пункту 1 статьи 1 Земельного кодекса Республики Казахстан.</w:t>
      </w:r>
    </w:p>
    <w:bookmarkEnd w:id="33"/>
    <w:bookmarkStart w:name="z39" w:id="34"/>
    <w:p>
      <w:pPr>
        <w:spacing w:after="0"/>
        <w:ind w:left="0"/>
        <w:jc w:val="left"/>
      </w:pPr>
      <w:r>
        <w:rPr>
          <w:rFonts w:ascii="Times New Roman"/>
          <w:b/>
          <w:i w:val="false"/>
          <w:color w:val="000000"/>
        </w:rPr>
        <w:t xml:space="preserve"> Параграф 3. Зоны интенсивного хозяйственного и градостроительного освоения</w:t>
      </w:r>
    </w:p>
    <w:bookmarkEnd w:id="34"/>
    <w:bookmarkStart w:name="z40" w:id="35"/>
    <w:p>
      <w:pPr>
        <w:spacing w:after="0"/>
        <w:ind w:left="0"/>
        <w:jc w:val="both"/>
      </w:pPr>
      <w:r>
        <w:rPr>
          <w:rFonts w:ascii="Times New Roman"/>
          <w:b w:val="false"/>
          <w:i w:val="false"/>
          <w:color w:val="000000"/>
          <w:sz w:val="28"/>
        </w:rPr>
        <w:t>
      10. Подзона русел расселения</w:t>
      </w:r>
    </w:p>
    <w:bookmarkEnd w:id="35"/>
    <w:bookmarkStart w:name="z41" w:id="36"/>
    <w:p>
      <w:pPr>
        <w:spacing w:after="0"/>
        <w:ind w:left="0"/>
        <w:jc w:val="both"/>
      </w:pPr>
      <w:r>
        <w:rPr>
          <w:rFonts w:ascii="Times New Roman"/>
          <w:b w:val="false"/>
          <w:i w:val="false"/>
          <w:color w:val="000000"/>
          <w:sz w:val="28"/>
        </w:rPr>
        <w:t xml:space="preserve">
      Подзоны повышенной градостроительной ценности концентрируются в основном вдоль главных планировочных осей, связывающих планировочные центры Западного региона Республики Казахстан. Проектом определены основные и второстепенные планировочные оси, где основными планировочными центрами являются город Актобе – ядро Актюбинской агломерации, а также города Атырау, Актау, Уральск. </w:t>
      </w:r>
    </w:p>
    <w:bookmarkEnd w:id="36"/>
    <w:bookmarkStart w:name="z42" w:id="37"/>
    <w:p>
      <w:pPr>
        <w:spacing w:after="0"/>
        <w:ind w:left="0"/>
        <w:jc w:val="both"/>
      </w:pPr>
      <w:r>
        <w:rPr>
          <w:rFonts w:ascii="Times New Roman"/>
          <w:b w:val="false"/>
          <w:i w:val="false"/>
          <w:color w:val="000000"/>
          <w:sz w:val="28"/>
        </w:rPr>
        <w:t xml:space="preserve">
      Основной широтной планировочной осью Западного региона Республики Казахстан является Международный транзитный коридор "Западная Европа – Западный Китай", примыкающие к ним транспортные коридоры: "Алматы – Караганда – Астана – Петропавловск", "Ташкент – Шымкент – Тараз – Алматы – Хоргос", а также автомобильная дорога республиканского значения А-3 "Алматы – Усть-Каменогорск". </w:t>
      </w:r>
    </w:p>
    <w:bookmarkEnd w:id="37"/>
    <w:bookmarkStart w:name="z43" w:id="38"/>
    <w:p>
      <w:pPr>
        <w:spacing w:after="0"/>
        <w:ind w:left="0"/>
        <w:jc w:val="both"/>
      </w:pPr>
      <w:r>
        <w:rPr>
          <w:rFonts w:ascii="Times New Roman"/>
          <w:b w:val="false"/>
          <w:i w:val="false"/>
          <w:color w:val="000000"/>
          <w:sz w:val="28"/>
        </w:rPr>
        <w:t>
      Данные зоны необходимы для размещения проектируемых объектов промышленного и гражданского строительства, транспорта и коммунального хозяйства.</w:t>
      </w:r>
    </w:p>
    <w:bookmarkEnd w:id="38"/>
    <w:bookmarkStart w:name="z44" w:id="39"/>
    <w:p>
      <w:pPr>
        <w:spacing w:after="0"/>
        <w:ind w:left="0"/>
        <w:jc w:val="both"/>
      </w:pPr>
      <w:r>
        <w:rPr>
          <w:rFonts w:ascii="Times New Roman"/>
          <w:b w:val="false"/>
          <w:i w:val="false"/>
          <w:color w:val="000000"/>
          <w:sz w:val="28"/>
        </w:rPr>
        <w:t xml:space="preserve">
      Каспийскую зону расселения образуют населенные пункты Атырауской и Мангистауской областей. Центр зоны – город Актау – морские ворота республики. Данная зона в связи с интенсивным развитием нефтедобывающих и нефтеперерабатывающих кластеров является наиболее динамично развивающимся регионом республики. </w:t>
      </w:r>
    </w:p>
    <w:bookmarkEnd w:id="39"/>
    <w:bookmarkStart w:name="z45" w:id="40"/>
    <w:p>
      <w:pPr>
        <w:spacing w:after="0"/>
        <w:ind w:left="0"/>
        <w:jc w:val="both"/>
      </w:pPr>
      <w:r>
        <w:rPr>
          <w:rFonts w:ascii="Times New Roman"/>
          <w:b w:val="false"/>
          <w:i w:val="false"/>
          <w:color w:val="000000"/>
          <w:sz w:val="28"/>
        </w:rPr>
        <w:t>
      Площади земель населенных пунктов в разрезе областей Западного региона Республики Казахстан на начало 2024 года составляют: в Актюбинской – 4 320,2 тысяч гектаров, Атырауской – 649,4 тысяч гектаров, Западно-Казахстанской – 2 407,0 тысяч гектаров, Мангистауской – 1 085,5 тысяч гектаров. Общая площадь населенных пунктов Западного региона Республики Казахстан составляет 8 462,1 тысяч гектаров. Из них города и поселки – 396,4 тысяч гектаров, сельские населенные пункты – 8 065,7 тысяч гектаров.</w:t>
      </w:r>
    </w:p>
    <w:bookmarkEnd w:id="40"/>
    <w:bookmarkStart w:name="z46" w:id="41"/>
    <w:p>
      <w:pPr>
        <w:spacing w:after="0"/>
        <w:ind w:left="0"/>
        <w:jc w:val="both"/>
      </w:pPr>
      <w:r>
        <w:rPr>
          <w:rFonts w:ascii="Times New Roman"/>
          <w:b w:val="false"/>
          <w:i w:val="false"/>
          <w:color w:val="000000"/>
          <w:sz w:val="28"/>
        </w:rPr>
        <w:t>
      В процессе проектирования выполнен анализ градостроительных проектов (приложение 4 к настоящей Межрегиональной схеме).</w:t>
      </w:r>
    </w:p>
    <w:bookmarkEnd w:id="41"/>
    <w:bookmarkStart w:name="z47" w:id="42"/>
    <w:p>
      <w:pPr>
        <w:spacing w:after="0"/>
        <w:ind w:left="0"/>
        <w:jc w:val="both"/>
      </w:pPr>
      <w:r>
        <w:rPr>
          <w:rFonts w:ascii="Times New Roman"/>
          <w:b w:val="false"/>
          <w:i w:val="false"/>
          <w:color w:val="000000"/>
          <w:sz w:val="28"/>
        </w:rPr>
        <w:t>
      Проектная площадь земель населенных пунктов Западного региона Республики Казахстан к 2030 году составит 8 480,1 тысячи гектаров и к 2040 году – 8 500,0 тысяч гектаров.</w:t>
      </w:r>
    </w:p>
    <w:bookmarkEnd w:id="42"/>
    <w:bookmarkStart w:name="z48" w:id="43"/>
    <w:p>
      <w:pPr>
        <w:spacing w:after="0"/>
        <w:ind w:left="0"/>
        <w:jc w:val="both"/>
      </w:pPr>
      <w:r>
        <w:rPr>
          <w:rFonts w:ascii="Times New Roman"/>
          <w:b w:val="false"/>
          <w:i w:val="false"/>
          <w:color w:val="000000"/>
          <w:sz w:val="28"/>
        </w:rPr>
        <w:t>
      С учетом урбанизации формирующихся систем расселения на 2050 год прогнозируется увеличение земель населенных пунктов по сравнению с 2024 годом на 57,9 тысяч гектаров и составит 8 520,0 тысяч гектаров.</w:t>
      </w:r>
    </w:p>
    <w:bookmarkEnd w:id="43"/>
    <w:bookmarkStart w:name="z49" w:id="44"/>
    <w:p>
      <w:pPr>
        <w:spacing w:after="0"/>
        <w:ind w:left="0"/>
        <w:jc w:val="both"/>
      </w:pPr>
      <w:r>
        <w:rPr>
          <w:rFonts w:ascii="Times New Roman"/>
          <w:b w:val="false"/>
          <w:i w:val="false"/>
          <w:color w:val="000000"/>
          <w:sz w:val="28"/>
        </w:rPr>
        <w:t>
      11.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bookmarkEnd w:id="44"/>
    <w:bookmarkStart w:name="z50" w:id="45"/>
    <w:p>
      <w:pPr>
        <w:spacing w:after="0"/>
        <w:ind w:left="0"/>
        <w:jc w:val="both"/>
      </w:pPr>
      <w:r>
        <w:rPr>
          <w:rFonts w:ascii="Times New Roman"/>
          <w:b w:val="false"/>
          <w:i w:val="false"/>
          <w:color w:val="000000"/>
          <w:sz w:val="28"/>
        </w:rPr>
        <w:t>
      В состав земель данной категории входят:</w:t>
      </w:r>
    </w:p>
    <w:bookmarkEnd w:id="45"/>
    <w:bookmarkStart w:name="z51" w:id="46"/>
    <w:p>
      <w:pPr>
        <w:spacing w:after="0"/>
        <w:ind w:left="0"/>
        <w:jc w:val="both"/>
      </w:pPr>
      <w:r>
        <w:rPr>
          <w:rFonts w:ascii="Times New Roman"/>
          <w:b w:val="false"/>
          <w:i w:val="false"/>
          <w:color w:val="000000"/>
          <w:sz w:val="28"/>
        </w:rPr>
        <w:t>
      1) земли промышленности, предоставленные для размещения и эксплуатации объектов промышленности, в том числе их санитарно-защитные и иные зоны;</w:t>
      </w:r>
    </w:p>
    <w:bookmarkEnd w:id="46"/>
    <w:bookmarkStart w:name="z52" w:id="47"/>
    <w:p>
      <w:pPr>
        <w:spacing w:after="0"/>
        <w:ind w:left="0"/>
        <w:jc w:val="both"/>
      </w:pPr>
      <w:r>
        <w:rPr>
          <w:rFonts w:ascii="Times New Roman"/>
          <w:b w:val="false"/>
          <w:i w:val="false"/>
          <w:color w:val="000000"/>
          <w:sz w:val="28"/>
        </w:rPr>
        <w:t>
      2) земли железнодорожного транспорта;</w:t>
      </w:r>
    </w:p>
    <w:bookmarkEnd w:id="47"/>
    <w:bookmarkStart w:name="z53" w:id="48"/>
    <w:p>
      <w:pPr>
        <w:spacing w:after="0"/>
        <w:ind w:left="0"/>
        <w:jc w:val="both"/>
      </w:pPr>
      <w:r>
        <w:rPr>
          <w:rFonts w:ascii="Times New Roman"/>
          <w:b w:val="false"/>
          <w:i w:val="false"/>
          <w:color w:val="000000"/>
          <w:sz w:val="28"/>
        </w:rPr>
        <w:t>
      3) земли автомобильного транспорта;</w:t>
      </w:r>
    </w:p>
    <w:bookmarkEnd w:id="48"/>
    <w:bookmarkStart w:name="z54" w:id="49"/>
    <w:p>
      <w:pPr>
        <w:spacing w:after="0"/>
        <w:ind w:left="0"/>
        <w:jc w:val="both"/>
      </w:pPr>
      <w:r>
        <w:rPr>
          <w:rFonts w:ascii="Times New Roman"/>
          <w:b w:val="false"/>
          <w:i w:val="false"/>
          <w:color w:val="000000"/>
          <w:sz w:val="28"/>
        </w:rPr>
        <w:t>
      4) земли морского и внутреннего водного транспорта;</w:t>
      </w:r>
    </w:p>
    <w:bookmarkEnd w:id="49"/>
    <w:bookmarkStart w:name="z55" w:id="50"/>
    <w:p>
      <w:pPr>
        <w:spacing w:after="0"/>
        <w:ind w:left="0"/>
        <w:jc w:val="both"/>
      </w:pPr>
      <w:r>
        <w:rPr>
          <w:rFonts w:ascii="Times New Roman"/>
          <w:b w:val="false"/>
          <w:i w:val="false"/>
          <w:color w:val="000000"/>
          <w:sz w:val="28"/>
        </w:rPr>
        <w:t>
      5) земли воздушного транспорта;</w:t>
      </w:r>
    </w:p>
    <w:bookmarkEnd w:id="50"/>
    <w:bookmarkStart w:name="z56" w:id="51"/>
    <w:p>
      <w:pPr>
        <w:spacing w:after="0"/>
        <w:ind w:left="0"/>
        <w:jc w:val="both"/>
      </w:pPr>
      <w:r>
        <w:rPr>
          <w:rFonts w:ascii="Times New Roman"/>
          <w:b w:val="false"/>
          <w:i w:val="false"/>
          <w:color w:val="000000"/>
          <w:sz w:val="28"/>
        </w:rPr>
        <w:t>
      6) земли трубопроводного транспорта;</w:t>
      </w:r>
    </w:p>
    <w:bookmarkEnd w:id="51"/>
    <w:bookmarkStart w:name="z57" w:id="52"/>
    <w:p>
      <w:pPr>
        <w:spacing w:after="0"/>
        <w:ind w:left="0"/>
        <w:jc w:val="both"/>
      </w:pPr>
      <w:r>
        <w:rPr>
          <w:rFonts w:ascii="Times New Roman"/>
          <w:b w:val="false"/>
          <w:i w:val="false"/>
          <w:color w:val="000000"/>
          <w:sz w:val="28"/>
        </w:rPr>
        <w:t>
      7) земли связи и энергетики;</w:t>
      </w:r>
    </w:p>
    <w:bookmarkEnd w:id="52"/>
    <w:bookmarkStart w:name="z58" w:id="53"/>
    <w:p>
      <w:pPr>
        <w:spacing w:after="0"/>
        <w:ind w:left="0"/>
        <w:jc w:val="both"/>
      </w:pPr>
      <w:r>
        <w:rPr>
          <w:rFonts w:ascii="Times New Roman"/>
          <w:b w:val="false"/>
          <w:i w:val="false"/>
          <w:color w:val="000000"/>
          <w:sz w:val="28"/>
        </w:rPr>
        <w:t>
      8) земли для нужд обороны и национальной безопасности.</w:t>
      </w:r>
    </w:p>
    <w:bookmarkEnd w:id="53"/>
    <w:bookmarkStart w:name="z59" w:id="54"/>
    <w:p>
      <w:pPr>
        <w:spacing w:after="0"/>
        <w:ind w:left="0"/>
        <w:jc w:val="both"/>
      </w:pPr>
      <w:r>
        <w:rPr>
          <w:rFonts w:ascii="Times New Roman"/>
          <w:b w:val="false"/>
          <w:i w:val="false"/>
          <w:color w:val="000000"/>
          <w:sz w:val="28"/>
        </w:rPr>
        <w:t>
      12. Подзона транспортно-коммуникационных коридоров</w:t>
      </w:r>
    </w:p>
    <w:bookmarkEnd w:id="54"/>
    <w:bookmarkStart w:name="z60" w:id="55"/>
    <w:p>
      <w:pPr>
        <w:spacing w:after="0"/>
        <w:ind w:left="0"/>
        <w:jc w:val="both"/>
      </w:pPr>
      <w:r>
        <w:rPr>
          <w:rFonts w:ascii="Times New Roman"/>
          <w:b w:val="false"/>
          <w:i w:val="false"/>
          <w:color w:val="000000"/>
          <w:sz w:val="28"/>
        </w:rPr>
        <w:t xml:space="preserve">
      На начало 2024 года площади земель промышленности, транспорта, связи, для нужд космической деятельности, обороны, национальной безопасности и иного несельскохозяйственного назначения Западного региона Республики Казахстан составляют 875,8 тысяч гектаров, при этом, 319,6 тысячи гектаров приходится на территорию Актюбинской области, в Атырауской области имеется 240,1 тысяч гектаров земель данной категории, Западно-Казахстанской области – 48,0 тысяч гектаров и в Мангистауской области – 268,1 тысяч гектаров. </w:t>
      </w:r>
    </w:p>
    <w:bookmarkEnd w:id="55"/>
    <w:bookmarkStart w:name="z61" w:id="56"/>
    <w:p>
      <w:pPr>
        <w:spacing w:after="0"/>
        <w:ind w:left="0"/>
        <w:jc w:val="both"/>
      </w:pPr>
      <w:r>
        <w:rPr>
          <w:rFonts w:ascii="Times New Roman"/>
          <w:b w:val="false"/>
          <w:i w:val="false"/>
          <w:color w:val="000000"/>
          <w:sz w:val="28"/>
        </w:rPr>
        <w:t>
      13. Территории автомобильных дорог</w:t>
      </w:r>
    </w:p>
    <w:bookmarkEnd w:id="56"/>
    <w:bookmarkStart w:name="z62" w:id="57"/>
    <w:p>
      <w:pPr>
        <w:spacing w:after="0"/>
        <w:ind w:left="0"/>
        <w:jc w:val="both"/>
      </w:pPr>
      <w:r>
        <w:rPr>
          <w:rFonts w:ascii="Times New Roman"/>
          <w:b w:val="false"/>
          <w:i w:val="false"/>
          <w:color w:val="000000"/>
          <w:sz w:val="28"/>
        </w:rPr>
        <w:t xml:space="preserve">
      На начало 2024 года площадь земель автомобильного транспорта Западного региона Республики Казахстан составляет 56,7 тысяч гектаров. </w:t>
      </w:r>
    </w:p>
    <w:bookmarkEnd w:id="57"/>
    <w:bookmarkStart w:name="z63" w:id="58"/>
    <w:p>
      <w:pPr>
        <w:spacing w:after="0"/>
        <w:ind w:left="0"/>
        <w:jc w:val="both"/>
      </w:pPr>
      <w:r>
        <w:rPr>
          <w:rFonts w:ascii="Times New Roman"/>
          <w:b w:val="false"/>
          <w:i w:val="false"/>
          <w:color w:val="000000"/>
          <w:sz w:val="28"/>
        </w:rPr>
        <w:t>
      Протяженность автомобильных дорог общего пользования Западного региона Республики Казахстан составляет 19 396,7 километров.</w:t>
      </w:r>
    </w:p>
    <w:bookmarkEnd w:id="58"/>
    <w:bookmarkStart w:name="z64" w:id="59"/>
    <w:p>
      <w:pPr>
        <w:spacing w:after="0"/>
        <w:ind w:left="0"/>
        <w:jc w:val="both"/>
      </w:pPr>
      <w:r>
        <w:rPr>
          <w:rFonts w:ascii="Times New Roman"/>
          <w:b w:val="false"/>
          <w:i w:val="false"/>
          <w:color w:val="000000"/>
          <w:sz w:val="28"/>
        </w:rPr>
        <w:t>
      На основании анализа и оценки автомобильных дорог Западного региона Республики Казахстан проектом предлагаются проектные решения по развитию автомобильной инфраструктуры.</w:t>
      </w:r>
    </w:p>
    <w:bookmarkEnd w:id="59"/>
    <w:bookmarkStart w:name="z65" w:id="60"/>
    <w:p>
      <w:pPr>
        <w:spacing w:after="0"/>
        <w:ind w:left="0"/>
        <w:jc w:val="both"/>
      </w:pPr>
      <w:r>
        <w:rPr>
          <w:rFonts w:ascii="Times New Roman"/>
          <w:b w:val="false"/>
          <w:i w:val="false"/>
          <w:color w:val="000000"/>
          <w:sz w:val="28"/>
        </w:rPr>
        <w:t xml:space="preserve">
      Строительство и реконструкция автомобильных дорог к промежуточному 2030 году дополнительно составит 1 819,8 километров, к расчетному 2040 году – 1 778,8 километров, к прогнозному 2050 году – 474,5 километров. </w:t>
      </w:r>
    </w:p>
    <w:bookmarkEnd w:id="60"/>
    <w:bookmarkStart w:name="z66" w:id="61"/>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автомобильных дорог представлена в Параграфе 10.</w:t>
      </w:r>
    </w:p>
    <w:bookmarkEnd w:id="61"/>
    <w:bookmarkStart w:name="z67" w:id="62"/>
    <w:p>
      <w:pPr>
        <w:spacing w:after="0"/>
        <w:ind w:left="0"/>
        <w:jc w:val="both"/>
      </w:pPr>
      <w:r>
        <w:rPr>
          <w:rFonts w:ascii="Times New Roman"/>
          <w:b w:val="false"/>
          <w:i w:val="false"/>
          <w:color w:val="000000"/>
          <w:sz w:val="28"/>
        </w:rPr>
        <w:t>
      Проектная площадь земель автомобильных дорог общего пользования установлена согласно Свод правил Республики Казахстан (далее – СП РК) 3.03-102-2013 "Отвод земель для автомобильных дорог".</w:t>
      </w:r>
    </w:p>
    <w:bookmarkEnd w:id="62"/>
    <w:bookmarkStart w:name="z68" w:id="63"/>
    <w:p>
      <w:pPr>
        <w:spacing w:after="0"/>
        <w:ind w:left="0"/>
        <w:jc w:val="both"/>
      </w:pPr>
      <w:r>
        <w:rPr>
          <w:rFonts w:ascii="Times New Roman"/>
          <w:b w:val="false"/>
          <w:i w:val="false"/>
          <w:color w:val="000000"/>
          <w:sz w:val="28"/>
        </w:rPr>
        <w:t>
      Данные территории являются зоной государственных и общественных интересов. Наличие прав собственности или владения участками в пределах зон автомобильного транспорта не является основанием для использования их в любых других целях, кроме основного функционального назначения или условно разрешенных видов деятельности.</w:t>
      </w:r>
    </w:p>
    <w:bookmarkEnd w:id="63"/>
    <w:bookmarkStart w:name="z69" w:id="64"/>
    <w:p>
      <w:pPr>
        <w:spacing w:after="0"/>
        <w:ind w:left="0"/>
        <w:jc w:val="both"/>
      </w:pPr>
      <w:r>
        <w:rPr>
          <w:rFonts w:ascii="Times New Roman"/>
          <w:b w:val="false"/>
          <w:i w:val="false"/>
          <w:color w:val="000000"/>
          <w:sz w:val="28"/>
        </w:rPr>
        <w:t xml:space="preserve">
      14. Территории железных дорог </w:t>
      </w:r>
    </w:p>
    <w:bookmarkEnd w:id="64"/>
    <w:bookmarkStart w:name="z70" w:id="65"/>
    <w:p>
      <w:pPr>
        <w:spacing w:after="0"/>
        <w:ind w:left="0"/>
        <w:jc w:val="both"/>
      </w:pPr>
      <w:r>
        <w:rPr>
          <w:rFonts w:ascii="Times New Roman"/>
          <w:b w:val="false"/>
          <w:i w:val="false"/>
          <w:color w:val="000000"/>
          <w:sz w:val="28"/>
        </w:rPr>
        <w:t>
      Строительство участков железных дорог в целях формирования новых кратчайших маршрутов транспортировки грузов по территории Западного региона Республики Казахстан требуется еще и с позиции повышения конкурентоспособности транспортных коридоров и транспортного комплекса в целом, в системе евроазиатских путей сообщения, что является одним из главных целевых направлений транспортной стратегии страны.</w:t>
      </w:r>
    </w:p>
    <w:bookmarkEnd w:id="65"/>
    <w:bookmarkStart w:name="z71" w:id="66"/>
    <w:p>
      <w:pPr>
        <w:spacing w:after="0"/>
        <w:ind w:left="0"/>
        <w:jc w:val="both"/>
      </w:pPr>
      <w:r>
        <w:rPr>
          <w:rFonts w:ascii="Times New Roman"/>
          <w:b w:val="false"/>
          <w:i w:val="false"/>
          <w:color w:val="000000"/>
          <w:sz w:val="28"/>
        </w:rPr>
        <w:t>
      В настоящее время в Казахстане сформированы и функционируют следующие пять международных железнодорожных транспортных коридоров общей пропускной способностью в транзите до 50 миллионов тонн: Северный коридор Трансазиатской железнодорожной магистрали (ТАЖМ), Южный коридор ТАЖМ, Транскаспийский международный транспортный маршрут (ТРАСЕКА), Север – Юг, Центральный коридор ТАЖМ.</w:t>
      </w:r>
    </w:p>
    <w:bookmarkEnd w:id="66"/>
    <w:bookmarkStart w:name="z72" w:id="67"/>
    <w:p>
      <w:pPr>
        <w:spacing w:after="0"/>
        <w:ind w:left="0"/>
        <w:jc w:val="both"/>
      </w:pPr>
      <w:r>
        <w:rPr>
          <w:rFonts w:ascii="Times New Roman"/>
          <w:b w:val="false"/>
          <w:i w:val="false"/>
          <w:color w:val="000000"/>
          <w:sz w:val="28"/>
        </w:rPr>
        <w:t>
      В границах проектируемой территории проходят три из пяти трансказахстанских железнодорожных коридоров, такие как:</w:t>
      </w:r>
    </w:p>
    <w:bookmarkEnd w:id="67"/>
    <w:bookmarkStart w:name="z73" w:id="68"/>
    <w:p>
      <w:pPr>
        <w:spacing w:after="0"/>
        <w:ind w:left="0"/>
        <w:jc w:val="both"/>
      </w:pPr>
      <w:r>
        <w:rPr>
          <w:rFonts w:ascii="Times New Roman"/>
          <w:b w:val="false"/>
          <w:i w:val="false"/>
          <w:color w:val="000000"/>
          <w:sz w:val="28"/>
        </w:rPr>
        <w:t>
      1) Среднеазиатский (Центральный) коридор ТАЖМ – Центральный ТАЖМ – (участок по РК Сарыагаш – Арысь – Кандыагаш – Озинки);</w:t>
      </w:r>
    </w:p>
    <w:bookmarkEnd w:id="68"/>
    <w:bookmarkStart w:name="z74" w:id="69"/>
    <w:p>
      <w:pPr>
        <w:spacing w:after="0"/>
        <w:ind w:left="0"/>
        <w:jc w:val="both"/>
      </w:pPr>
      <w:r>
        <w:rPr>
          <w:rFonts w:ascii="Times New Roman"/>
          <w:b w:val="false"/>
          <w:i w:val="false"/>
          <w:color w:val="000000"/>
          <w:sz w:val="28"/>
        </w:rPr>
        <w:t>
      2) Север-Юг (Северная Европа – страны Персидского залива через Россию и Иран с участием Казахстана на участке морской порт Актау – регионы Урала и Актау – Атырау);</w:t>
      </w:r>
    </w:p>
    <w:bookmarkEnd w:id="69"/>
    <w:bookmarkStart w:name="z75" w:id="70"/>
    <w:p>
      <w:pPr>
        <w:spacing w:after="0"/>
        <w:ind w:left="0"/>
        <w:jc w:val="both"/>
      </w:pPr>
      <w:r>
        <w:rPr>
          <w:rFonts w:ascii="Times New Roman"/>
          <w:b w:val="false"/>
          <w:i w:val="false"/>
          <w:color w:val="000000"/>
          <w:sz w:val="28"/>
        </w:rPr>
        <w:t>
      3) ТРАСЕКА (Восточная Европа – Южный Кавказ – Каспийское море – Центральная Азия).</w:t>
      </w:r>
    </w:p>
    <w:bookmarkEnd w:id="70"/>
    <w:bookmarkStart w:name="z76" w:id="71"/>
    <w:p>
      <w:pPr>
        <w:spacing w:after="0"/>
        <w:ind w:left="0"/>
        <w:jc w:val="both"/>
      </w:pPr>
      <w:r>
        <w:rPr>
          <w:rFonts w:ascii="Times New Roman"/>
          <w:b w:val="false"/>
          <w:i w:val="false"/>
          <w:color w:val="000000"/>
          <w:sz w:val="28"/>
        </w:rPr>
        <w:t>
      Данные маршруты позволяют значительно сократить расстояние по сравнению с другими существующими маршрутами, что приводит и к сокращению сроков транспортировки грузов.</w:t>
      </w:r>
    </w:p>
    <w:bookmarkEnd w:id="71"/>
    <w:bookmarkStart w:name="z77" w:id="72"/>
    <w:p>
      <w:pPr>
        <w:spacing w:after="0"/>
        <w:ind w:left="0"/>
        <w:jc w:val="both"/>
      </w:pPr>
      <w:r>
        <w:rPr>
          <w:rFonts w:ascii="Times New Roman"/>
          <w:b w:val="false"/>
          <w:i w:val="false"/>
          <w:color w:val="000000"/>
          <w:sz w:val="28"/>
        </w:rPr>
        <w:t>
      На начало 2024 года площадь земель железнодорожного транспорта Западного региона Республики Казахстан составляет 34,8 тысячи гектаров.</w:t>
      </w:r>
    </w:p>
    <w:bookmarkEnd w:id="72"/>
    <w:bookmarkStart w:name="z78" w:id="73"/>
    <w:p>
      <w:pPr>
        <w:spacing w:after="0"/>
        <w:ind w:left="0"/>
        <w:jc w:val="both"/>
      </w:pPr>
      <w:r>
        <w:rPr>
          <w:rFonts w:ascii="Times New Roman"/>
          <w:b w:val="false"/>
          <w:i w:val="false"/>
          <w:color w:val="000000"/>
          <w:sz w:val="28"/>
        </w:rPr>
        <w:t>
      Протяженность предлагаемых к строительству новых железнодорожных линий в разрезе административных районов Западного региона Республики Казахстан к промежуточному (2030 году) – 371 километр, расчетному (2040 году) – 1 852 километра, прогнозному (2050 году) – 992 километра, сроку проектирования.</w:t>
      </w:r>
    </w:p>
    <w:bookmarkEnd w:id="73"/>
    <w:bookmarkStart w:name="z79" w:id="74"/>
    <w:p>
      <w:pPr>
        <w:spacing w:after="0"/>
        <w:ind w:left="0"/>
        <w:jc w:val="both"/>
      </w:pPr>
      <w:r>
        <w:rPr>
          <w:rFonts w:ascii="Times New Roman"/>
          <w:b w:val="false"/>
          <w:i w:val="false"/>
          <w:color w:val="000000"/>
          <w:sz w:val="28"/>
        </w:rPr>
        <w:t>
      Общая протяженность предлагаемых к строительству железнодорожных линий к расчетному сроку составит 2 925 километров.</w:t>
      </w:r>
    </w:p>
    <w:bookmarkEnd w:id="74"/>
    <w:bookmarkStart w:name="z80" w:id="75"/>
    <w:p>
      <w:pPr>
        <w:spacing w:after="0"/>
        <w:ind w:left="0"/>
        <w:jc w:val="both"/>
      </w:pPr>
      <w:r>
        <w:rPr>
          <w:rFonts w:ascii="Times New Roman"/>
          <w:b w:val="false"/>
          <w:i w:val="false"/>
          <w:color w:val="000000"/>
          <w:sz w:val="28"/>
        </w:rPr>
        <w:t>
      Земли для нужд железнодорожного транспорта определяются согласно СП РК 3.03-116-2014 "Отвод земель для железных дорог".</w:t>
      </w:r>
    </w:p>
    <w:bookmarkEnd w:id="75"/>
    <w:bookmarkStart w:name="z81" w:id="76"/>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автомобильных дорог представлены в Параграфе 10.</w:t>
      </w:r>
    </w:p>
    <w:bookmarkEnd w:id="76"/>
    <w:bookmarkStart w:name="z82" w:id="77"/>
    <w:p>
      <w:pPr>
        <w:spacing w:after="0"/>
        <w:ind w:left="0"/>
        <w:jc w:val="left"/>
      </w:pPr>
      <w:r>
        <w:rPr>
          <w:rFonts w:ascii="Times New Roman"/>
          <w:b/>
          <w:i w:val="false"/>
          <w:color w:val="000000"/>
        </w:rPr>
        <w:t xml:space="preserve"> Параграф 4. Зона экстенсивного освоения окружающей природной среды</w:t>
      </w:r>
    </w:p>
    <w:bookmarkEnd w:id="77"/>
    <w:bookmarkStart w:name="z83" w:id="78"/>
    <w:p>
      <w:pPr>
        <w:spacing w:after="0"/>
        <w:ind w:left="0"/>
        <w:jc w:val="both"/>
      </w:pPr>
      <w:r>
        <w:rPr>
          <w:rFonts w:ascii="Times New Roman"/>
          <w:b w:val="false"/>
          <w:i w:val="false"/>
          <w:color w:val="000000"/>
          <w:sz w:val="28"/>
        </w:rPr>
        <w:t>
      15. Подзона земель сельскохозяйственного назначения</w:t>
      </w:r>
    </w:p>
    <w:bookmarkEnd w:id="78"/>
    <w:bookmarkStart w:name="z84" w:id="79"/>
    <w:p>
      <w:pPr>
        <w:spacing w:after="0"/>
        <w:ind w:left="0"/>
        <w:jc w:val="both"/>
      </w:pPr>
      <w:r>
        <w:rPr>
          <w:rFonts w:ascii="Times New Roman"/>
          <w:b w:val="false"/>
          <w:i w:val="false"/>
          <w:color w:val="000000"/>
          <w:sz w:val="28"/>
        </w:rPr>
        <w:t>
      За период реформирования сельскохозяйственных предприятий в 1991-2023 годы площадь земель сельскохозяйственного назначения по республике сократилась на 102,0 миллиона гектаров, в том числе Западного региона Республики Казахстан – на 25,9 миллионов гектаров. При этом, наблюдается тенденция к увеличению площади сельхозугодий региона к 2023 году по сравнению с 2022 годом, в целом, на 0,1 миллионов гектаров.</w:t>
      </w:r>
    </w:p>
    <w:bookmarkEnd w:id="79"/>
    <w:bookmarkStart w:name="z85" w:id="80"/>
    <w:p>
      <w:pPr>
        <w:spacing w:after="0"/>
        <w:ind w:left="0"/>
        <w:jc w:val="both"/>
      </w:pPr>
      <w:r>
        <w:rPr>
          <w:rFonts w:ascii="Times New Roman"/>
          <w:b w:val="false"/>
          <w:i w:val="false"/>
          <w:color w:val="000000"/>
          <w:sz w:val="28"/>
        </w:rPr>
        <w:t xml:space="preserve">
      На начало 2024 года общая площадь земель сельскохозяйственного назначения Западного региона Республики Казахстан составила 27 168,6 тысячи гектаров. </w:t>
      </w:r>
    </w:p>
    <w:bookmarkEnd w:id="80"/>
    <w:bookmarkStart w:name="z86" w:id="81"/>
    <w:p>
      <w:pPr>
        <w:spacing w:after="0"/>
        <w:ind w:left="0"/>
        <w:jc w:val="both"/>
      </w:pPr>
      <w:r>
        <w:rPr>
          <w:rFonts w:ascii="Times New Roman"/>
          <w:b w:val="false"/>
          <w:i w:val="false"/>
          <w:color w:val="000000"/>
          <w:sz w:val="28"/>
        </w:rPr>
        <w:t xml:space="preserve">
      Сельскохозяйственные угодья во всех категориях земель по областям на начало 2024 года в Актюбинской области занимают 13 129,6 тысячи гектаров, Атырауской области – 3 209,0 тысяч гектаров, Западно-Казахстанской области – 7 907,7 тысяч гектаров и Мангистауской области – 2 922,3 тысячи гектаров. </w:t>
      </w:r>
    </w:p>
    <w:bookmarkEnd w:id="81"/>
    <w:bookmarkStart w:name="z87" w:id="82"/>
    <w:p>
      <w:pPr>
        <w:spacing w:after="0"/>
        <w:ind w:left="0"/>
        <w:jc w:val="both"/>
      </w:pPr>
      <w:r>
        <w:rPr>
          <w:rFonts w:ascii="Times New Roman"/>
          <w:b w:val="false"/>
          <w:i w:val="false"/>
          <w:color w:val="000000"/>
          <w:sz w:val="28"/>
        </w:rPr>
        <w:t xml:space="preserve">
      По данным баланса земель на начало 2024 года сенокосы в Западном регионе Республики Казахстан занимают площадь 674,1 тысяч гектаров. </w:t>
      </w:r>
    </w:p>
    <w:bookmarkEnd w:id="82"/>
    <w:bookmarkStart w:name="z88" w:id="83"/>
    <w:p>
      <w:pPr>
        <w:spacing w:after="0"/>
        <w:ind w:left="0"/>
        <w:jc w:val="both"/>
      </w:pPr>
      <w:r>
        <w:rPr>
          <w:rFonts w:ascii="Times New Roman"/>
          <w:b w:val="false"/>
          <w:i w:val="false"/>
          <w:color w:val="000000"/>
          <w:sz w:val="28"/>
        </w:rPr>
        <w:t>
      Пастбищные угодья в Западном регионе Республики Казахстан являются преобладающим видом угодий и занимают 23 674,6 тысяч гектаров.</w:t>
      </w:r>
    </w:p>
    <w:bookmarkEnd w:id="83"/>
    <w:bookmarkStart w:name="z89" w:id="84"/>
    <w:p>
      <w:pPr>
        <w:spacing w:after="0"/>
        <w:ind w:left="0"/>
        <w:jc w:val="both"/>
      </w:pPr>
      <w:r>
        <w:rPr>
          <w:rFonts w:ascii="Times New Roman"/>
          <w:b w:val="false"/>
          <w:i w:val="false"/>
          <w:color w:val="000000"/>
          <w:sz w:val="28"/>
        </w:rPr>
        <w:t>
      Площадь залежи на начало 2024 года составила 794,9 тысячи гектаров.</w:t>
      </w:r>
    </w:p>
    <w:bookmarkEnd w:id="84"/>
    <w:bookmarkStart w:name="z90" w:id="85"/>
    <w:p>
      <w:pPr>
        <w:spacing w:after="0"/>
        <w:ind w:left="0"/>
        <w:jc w:val="both"/>
      </w:pPr>
      <w:r>
        <w:rPr>
          <w:rFonts w:ascii="Times New Roman"/>
          <w:b w:val="false"/>
          <w:i w:val="false"/>
          <w:color w:val="000000"/>
          <w:sz w:val="28"/>
        </w:rPr>
        <w:t>
      16. Земли запаса</w:t>
      </w:r>
    </w:p>
    <w:bookmarkEnd w:id="85"/>
    <w:bookmarkStart w:name="z91" w:id="86"/>
    <w:p>
      <w:pPr>
        <w:spacing w:after="0"/>
        <w:ind w:left="0"/>
        <w:jc w:val="both"/>
      </w:pPr>
      <w:r>
        <w:rPr>
          <w:rFonts w:ascii="Times New Roman"/>
          <w:b w:val="false"/>
          <w:i w:val="false"/>
          <w:color w:val="000000"/>
          <w:sz w:val="28"/>
        </w:rPr>
        <w:t>
      Основные площади земель запаса образовались в ходе земельной реформы в связи с реформированием крупных государственных сельскохозяйственных предприятий. За этот период площадь земель запаса возросла с 4 965,0 тысяч гектаров в 1991 году до 32 262,2 тысячи гектаров – в 2005 году, когда достигла своего максимального значения. При этом, в земли запаса были переведены значительные площади не только низкопродуктивных пастбищ, расположенных в пустынной и полупустынной зонах, но и более плодородные земли в освоенных земледельческих районах республики.</w:t>
      </w:r>
    </w:p>
    <w:bookmarkEnd w:id="86"/>
    <w:bookmarkStart w:name="z92" w:id="87"/>
    <w:p>
      <w:pPr>
        <w:spacing w:after="0"/>
        <w:ind w:left="0"/>
        <w:jc w:val="both"/>
      </w:pPr>
      <w:r>
        <w:rPr>
          <w:rFonts w:ascii="Times New Roman"/>
          <w:b w:val="false"/>
          <w:i w:val="false"/>
          <w:color w:val="000000"/>
          <w:sz w:val="28"/>
        </w:rPr>
        <w:t>
      Основные площади земель запаса были переведены в категорию земель сельскохозяйственного назначения, а также в земли промышленности, транспорта и иного несельскохозяйственного назначения.</w:t>
      </w:r>
    </w:p>
    <w:bookmarkEnd w:id="87"/>
    <w:bookmarkStart w:name="z93" w:id="88"/>
    <w:p>
      <w:pPr>
        <w:spacing w:after="0"/>
        <w:ind w:left="0"/>
        <w:jc w:val="both"/>
      </w:pPr>
      <w:r>
        <w:rPr>
          <w:rFonts w:ascii="Times New Roman"/>
          <w:b w:val="false"/>
          <w:i w:val="false"/>
          <w:color w:val="000000"/>
          <w:sz w:val="28"/>
        </w:rPr>
        <w:t xml:space="preserve">
      В структуре земель запаса преобладают сельскохозяйственные угодья, площадь которых на начало 2024 года составила 25 047,3 тысяч гектаров, в том числе Актюбинская – 8 179,3 тысяча гектаров, Атырауская – 5 870,9 тысячи гектаров, Западно-Казахстанская – 2 244,0 тысяч гектаров, Мангистауская – 8 753,1 тысяч гектаров, области. </w:t>
      </w:r>
    </w:p>
    <w:bookmarkEnd w:id="88"/>
    <w:bookmarkStart w:name="z94" w:id="89"/>
    <w:p>
      <w:pPr>
        <w:spacing w:after="0"/>
        <w:ind w:left="0"/>
        <w:jc w:val="both"/>
      </w:pPr>
      <w:r>
        <w:rPr>
          <w:rFonts w:ascii="Times New Roman"/>
          <w:b w:val="false"/>
          <w:i w:val="false"/>
          <w:color w:val="000000"/>
          <w:sz w:val="28"/>
        </w:rPr>
        <w:t>
      Основными проектными предложениями по функциональному зонированию и трансформации земель для сельскохозяйственного использования территории является перевод площадей залежи в пашню и земель запаса в пастбище. Пашня, представленная в настоящее время в землях запаса, находится в залежном состоянии, необходимы соответствующие мероприятия по ее переводу. При определении площади для перевода была выбрана залежь (из них не используемой пашни не более 1 года) по всем категориям земель.</w:t>
      </w:r>
    </w:p>
    <w:bookmarkEnd w:id="89"/>
    <w:bookmarkStart w:name="z95" w:id="90"/>
    <w:p>
      <w:pPr>
        <w:spacing w:after="0"/>
        <w:ind w:left="0"/>
        <w:jc w:val="both"/>
      </w:pPr>
      <w:r>
        <w:rPr>
          <w:rFonts w:ascii="Times New Roman"/>
          <w:b w:val="false"/>
          <w:i w:val="false"/>
          <w:color w:val="000000"/>
          <w:sz w:val="28"/>
        </w:rPr>
        <w:t>
      Площадь залежи, рекомендованной для перевода в пашню (по всем категориям земель) в разрезе областей, составляет:</w:t>
      </w:r>
    </w:p>
    <w:bookmarkEnd w:id="90"/>
    <w:bookmarkStart w:name="z96" w:id="91"/>
    <w:p>
      <w:pPr>
        <w:spacing w:after="0"/>
        <w:ind w:left="0"/>
        <w:jc w:val="both"/>
      </w:pPr>
      <w:r>
        <w:rPr>
          <w:rFonts w:ascii="Times New Roman"/>
          <w:b w:val="false"/>
          <w:i w:val="false"/>
          <w:color w:val="000000"/>
          <w:sz w:val="28"/>
        </w:rPr>
        <w:t>
      1) Актюбинская область – 100,0 тысяч гектаров (2030 год) и 154,2 тысячи гектаров (2040 год);</w:t>
      </w:r>
    </w:p>
    <w:bookmarkEnd w:id="91"/>
    <w:bookmarkStart w:name="z97" w:id="92"/>
    <w:p>
      <w:pPr>
        <w:spacing w:after="0"/>
        <w:ind w:left="0"/>
        <w:jc w:val="both"/>
      </w:pPr>
      <w:r>
        <w:rPr>
          <w:rFonts w:ascii="Times New Roman"/>
          <w:b w:val="false"/>
          <w:i w:val="false"/>
          <w:color w:val="000000"/>
          <w:sz w:val="28"/>
        </w:rPr>
        <w:t>
      2) Атырауская область – 3,0 тысячи гектаров (2030 год) и 3,7 тысяч гектаров (2040 год);</w:t>
      </w:r>
    </w:p>
    <w:bookmarkEnd w:id="92"/>
    <w:bookmarkStart w:name="z98" w:id="93"/>
    <w:p>
      <w:pPr>
        <w:spacing w:after="0"/>
        <w:ind w:left="0"/>
        <w:jc w:val="both"/>
      </w:pPr>
      <w:r>
        <w:rPr>
          <w:rFonts w:ascii="Times New Roman"/>
          <w:b w:val="false"/>
          <w:i w:val="false"/>
          <w:color w:val="000000"/>
          <w:sz w:val="28"/>
        </w:rPr>
        <w:t xml:space="preserve">
      3) Западно-Казахстанская область – 250,0 тысяч гектаров (2030 год) и 278,1 тысячи гектаров (2040 год); </w:t>
      </w:r>
    </w:p>
    <w:bookmarkEnd w:id="93"/>
    <w:bookmarkStart w:name="z99" w:id="94"/>
    <w:p>
      <w:pPr>
        <w:spacing w:after="0"/>
        <w:ind w:left="0"/>
        <w:jc w:val="both"/>
      </w:pPr>
      <w:r>
        <w:rPr>
          <w:rFonts w:ascii="Times New Roman"/>
          <w:b w:val="false"/>
          <w:i w:val="false"/>
          <w:color w:val="000000"/>
          <w:sz w:val="28"/>
        </w:rPr>
        <w:t>
      4) Мангистауская область – 0,1 тысячи гектаров к 2030 году.</w:t>
      </w:r>
    </w:p>
    <w:bookmarkEnd w:id="94"/>
    <w:bookmarkStart w:name="z100" w:id="95"/>
    <w:p>
      <w:pPr>
        <w:spacing w:after="0"/>
        <w:ind w:left="0"/>
        <w:jc w:val="both"/>
      </w:pPr>
      <w:r>
        <w:rPr>
          <w:rFonts w:ascii="Times New Roman"/>
          <w:b w:val="false"/>
          <w:i w:val="false"/>
          <w:color w:val="000000"/>
          <w:sz w:val="28"/>
        </w:rPr>
        <w:t>
      В целом, по Западному региону Республики Казахстан предлагается на перевод в пашню к 2030 году 353,1 тысячи гектаров залежи, к 2040 году – 436,0 тысяч гектаров.</w:t>
      </w:r>
    </w:p>
    <w:bookmarkEnd w:id="95"/>
    <w:bookmarkStart w:name="z101" w:id="96"/>
    <w:p>
      <w:pPr>
        <w:spacing w:after="0"/>
        <w:ind w:left="0"/>
        <w:jc w:val="both"/>
      </w:pPr>
      <w:r>
        <w:rPr>
          <w:rFonts w:ascii="Times New Roman"/>
          <w:b w:val="false"/>
          <w:i w:val="false"/>
          <w:color w:val="000000"/>
          <w:sz w:val="28"/>
        </w:rPr>
        <w:t>
      К прогнозному 2050 году рекомендуется увеличить площадь орошаемой пашни, не используемой в настоящее время, на 132,2 тысячи гектаров.</w:t>
      </w:r>
    </w:p>
    <w:bookmarkEnd w:id="96"/>
    <w:bookmarkStart w:name="z102" w:id="97"/>
    <w:p>
      <w:pPr>
        <w:spacing w:after="0"/>
        <w:ind w:left="0"/>
        <w:jc w:val="both"/>
      </w:pPr>
      <w:r>
        <w:rPr>
          <w:rFonts w:ascii="Times New Roman"/>
          <w:b w:val="false"/>
          <w:i w:val="false"/>
          <w:color w:val="000000"/>
          <w:sz w:val="28"/>
        </w:rPr>
        <w:t xml:space="preserve">
      Площадь пахотных и естественных угодий предлагается оставить без изменений с условием внедрения на всей территории адаптивно-ландшафтного подхода с целью предотвращения деградационных процессов, сохранения и приумножения зеленых насаждений, а также обновление травостоя на пастбищах коренного улучшения, где необходимо произвести поверхностный подсев многолетних трав на сбитых пастбищах. </w:t>
      </w:r>
    </w:p>
    <w:bookmarkEnd w:id="97"/>
    <w:bookmarkStart w:name="z103" w:id="98"/>
    <w:p>
      <w:pPr>
        <w:spacing w:after="0"/>
        <w:ind w:left="0"/>
        <w:jc w:val="both"/>
      </w:pPr>
      <w:r>
        <w:rPr>
          <w:rFonts w:ascii="Times New Roman"/>
          <w:b w:val="false"/>
          <w:i w:val="false"/>
          <w:color w:val="000000"/>
          <w:sz w:val="28"/>
        </w:rPr>
        <w:t>
      В связи с перспективой развития животноводства необходимо вовлечь в сельскохозяйственный оборот 24 271,2 тысячи гектаров из категории земель запаса 7 828,0 тысяч гектаров к 2030 году и 7 746,0 тысяч гектаров к 2040 году, перевести в земли сельскохозяйственного назначения или использовать как отгонные пастбища.</w:t>
      </w:r>
    </w:p>
    <w:bookmarkEnd w:id="98"/>
    <w:bookmarkStart w:name="z104" w:id="99"/>
    <w:p>
      <w:pPr>
        <w:spacing w:after="0"/>
        <w:ind w:left="0"/>
        <w:jc w:val="both"/>
      </w:pPr>
      <w:r>
        <w:rPr>
          <w:rFonts w:ascii="Times New Roman"/>
          <w:b w:val="false"/>
          <w:i w:val="false"/>
          <w:color w:val="000000"/>
          <w:sz w:val="28"/>
        </w:rPr>
        <w:t>
      К прогнозному 2050 году рекомендуется вовлечь в сельскохозяйственный оборот не используемые пастбища площадью 1 370,0 тысяч гектаров.</w:t>
      </w:r>
    </w:p>
    <w:bookmarkEnd w:id="99"/>
    <w:bookmarkStart w:name="z105" w:id="100"/>
    <w:p>
      <w:pPr>
        <w:spacing w:after="0"/>
        <w:ind w:left="0"/>
        <w:jc w:val="left"/>
      </w:pPr>
      <w:r>
        <w:rPr>
          <w:rFonts w:ascii="Times New Roman"/>
          <w:b/>
          <w:i w:val="false"/>
          <w:color w:val="000000"/>
        </w:rPr>
        <w:t xml:space="preserve"> Параграф 5. Зона ограниченного хозяйственного освоения и максимально сохраняемой природной среды</w:t>
      </w:r>
    </w:p>
    <w:bookmarkEnd w:id="100"/>
    <w:bookmarkStart w:name="z106" w:id="101"/>
    <w:p>
      <w:pPr>
        <w:spacing w:after="0"/>
        <w:ind w:left="0"/>
        <w:jc w:val="both"/>
      </w:pPr>
      <w:r>
        <w:rPr>
          <w:rFonts w:ascii="Times New Roman"/>
          <w:b w:val="false"/>
          <w:i w:val="false"/>
          <w:color w:val="000000"/>
          <w:sz w:val="28"/>
        </w:rPr>
        <w:t>
      17. Основным принципом функционального зонирования территории ограниченного хозяйственного освоения является установление режима, не допускающего развитие и размещение в ней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w:t>
      </w:r>
    </w:p>
    <w:bookmarkEnd w:id="101"/>
    <w:bookmarkStart w:name="z107" w:id="102"/>
    <w:p>
      <w:pPr>
        <w:spacing w:after="0"/>
        <w:ind w:left="0"/>
        <w:jc w:val="both"/>
      </w:pPr>
      <w:r>
        <w:rPr>
          <w:rFonts w:ascii="Times New Roman"/>
          <w:b w:val="false"/>
          <w:i w:val="false"/>
          <w:color w:val="000000"/>
          <w:sz w:val="28"/>
        </w:rPr>
        <w:t xml:space="preserve">
      18. Территории преимущественно рекреационного использования, включающие в себя ареалы длительного отдыха, санаторно-курортной деятельности. </w:t>
      </w:r>
    </w:p>
    <w:bookmarkEnd w:id="102"/>
    <w:bookmarkStart w:name="z108" w:id="103"/>
    <w:p>
      <w:pPr>
        <w:spacing w:after="0"/>
        <w:ind w:left="0"/>
        <w:jc w:val="both"/>
      </w:pPr>
      <w:r>
        <w:rPr>
          <w:rFonts w:ascii="Times New Roman"/>
          <w:b w:val="false"/>
          <w:i w:val="false"/>
          <w:color w:val="000000"/>
          <w:sz w:val="28"/>
        </w:rPr>
        <w:t xml:space="preserve">
      Орское направление с долиной реки Каргалы составляет важный рекреационный ресурс и предназначается для развития системы открытых озелененных пространств, зон отдыха, санаторно-курортного лечения. </w:t>
      </w:r>
    </w:p>
    <w:bookmarkEnd w:id="103"/>
    <w:bookmarkStart w:name="z109" w:id="104"/>
    <w:p>
      <w:pPr>
        <w:spacing w:after="0"/>
        <w:ind w:left="0"/>
        <w:jc w:val="both"/>
      </w:pPr>
      <w:r>
        <w:rPr>
          <w:rFonts w:ascii="Times New Roman"/>
          <w:b w:val="false"/>
          <w:i w:val="false"/>
          <w:color w:val="000000"/>
          <w:sz w:val="28"/>
        </w:rPr>
        <w:t xml:space="preserve">
      Природный комплекс города Уральска представляет собой совокупность территорий с преобладанием растительности и водных объектов, выполняющих преимущественно природоохранные, рекреационные, оздоровительные и других функции, в том числе по формированию современной городской среды со значительным вкраплением в него водных пространств и озелененных пойменных лугов, лесных массивов, то есть имеющегося исключительного природного ландшафта. </w:t>
      </w:r>
    </w:p>
    <w:bookmarkEnd w:id="104"/>
    <w:bookmarkStart w:name="z110" w:id="105"/>
    <w:p>
      <w:pPr>
        <w:spacing w:after="0"/>
        <w:ind w:left="0"/>
        <w:jc w:val="both"/>
      </w:pPr>
      <w:r>
        <w:rPr>
          <w:rFonts w:ascii="Times New Roman"/>
          <w:b w:val="false"/>
          <w:i w:val="false"/>
          <w:color w:val="000000"/>
          <w:sz w:val="28"/>
        </w:rPr>
        <w:t>
      Другие планировочные районы – Зачаганск и Деркул обособлены от основной части города ландшафтно-рекреационной зоной в пойме реки Шаган. Преобразование Восточного планировочного района предусматривает включение в структуру города главного природно-ландшафтного элемента местности – реки Жайык. В Зачаганске предполагается значительное развитие вузовского центра на базе рекреационного комплекса с ботаническим садом на рекультивированных территориях у озера Анисимово. Поселок Деркул намечается превратить в базовый медицинский центр области, где предполагается разместить наркологический центр реабилитации, дом для престарелых.</w:t>
      </w:r>
    </w:p>
    <w:bookmarkEnd w:id="105"/>
    <w:bookmarkStart w:name="z111" w:id="106"/>
    <w:p>
      <w:pPr>
        <w:spacing w:after="0"/>
        <w:ind w:left="0"/>
        <w:jc w:val="both"/>
      </w:pPr>
      <w:r>
        <w:rPr>
          <w:rFonts w:ascii="Times New Roman"/>
          <w:b w:val="false"/>
          <w:i w:val="false"/>
          <w:color w:val="000000"/>
          <w:sz w:val="28"/>
        </w:rPr>
        <w:t>
      Площадь земель рекреационного и историко-культурного, а также оздоровительного назначения Западного региона Республики Казахстан составляет 1,6 тысяч гектаров.</w:t>
      </w:r>
    </w:p>
    <w:bookmarkEnd w:id="106"/>
    <w:bookmarkStart w:name="z112" w:id="107"/>
    <w:p>
      <w:pPr>
        <w:spacing w:after="0"/>
        <w:ind w:left="0"/>
        <w:jc w:val="both"/>
      </w:pPr>
      <w:r>
        <w:rPr>
          <w:rFonts w:ascii="Times New Roman"/>
          <w:b w:val="false"/>
          <w:i w:val="false"/>
          <w:color w:val="000000"/>
          <w:sz w:val="28"/>
        </w:rPr>
        <w:t>
      19. Особо охраняемые природные территории</w:t>
      </w:r>
    </w:p>
    <w:bookmarkEnd w:id="107"/>
    <w:bookmarkStart w:name="z113" w:id="108"/>
    <w:p>
      <w:pPr>
        <w:spacing w:after="0"/>
        <w:ind w:left="0"/>
        <w:jc w:val="both"/>
      </w:pPr>
      <w:r>
        <w:rPr>
          <w:rFonts w:ascii="Times New Roman"/>
          <w:b w:val="false"/>
          <w:i w:val="false"/>
          <w:color w:val="000000"/>
          <w:sz w:val="28"/>
        </w:rPr>
        <w:t>
      Особо охраняемые природные территории и находящиеся на них объекты охраны окружающей среды имеют особую экологическую, научную и культурную ценность и являются национальным достоянием Республики Казахстан.</w:t>
      </w:r>
    </w:p>
    <w:bookmarkEnd w:id="108"/>
    <w:bookmarkStart w:name="z114" w:id="109"/>
    <w:p>
      <w:pPr>
        <w:spacing w:after="0"/>
        <w:ind w:left="0"/>
        <w:jc w:val="both"/>
      </w:pPr>
      <w:r>
        <w:rPr>
          <w:rFonts w:ascii="Times New Roman"/>
          <w:b w:val="false"/>
          <w:i w:val="false"/>
          <w:color w:val="000000"/>
          <w:sz w:val="28"/>
        </w:rPr>
        <w:t>
      Наиболее эффективной мерой сохранения эндемичных, редких и исчезающих видов, уникальных эталонных участков и природных экосистем в целом, является создание и функционирование системы особо охраняемых природных территорий (далее – ООПТ).</w:t>
      </w:r>
    </w:p>
    <w:bookmarkEnd w:id="109"/>
    <w:bookmarkStart w:name="z115" w:id="110"/>
    <w:p>
      <w:pPr>
        <w:spacing w:after="0"/>
        <w:ind w:left="0"/>
        <w:jc w:val="both"/>
      </w:pPr>
      <w:r>
        <w:rPr>
          <w:rFonts w:ascii="Times New Roman"/>
          <w:b w:val="false"/>
          <w:i w:val="false"/>
          <w:color w:val="000000"/>
          <w:sz w:val="28"/>
        </w:rPr>
        <w:t>
      В настоящее время в Западном регионе Казахстана площадь ООПТ составляет 6 238,1 тыс. гектаров.</w:t>
      </w:r>
    </w:p>
    <w:bookmarkEnd w:id="110"/>
    <w:bookmarkStart w:name="z116" w:id="111"/>
    <w:p>
      <w:pPr>
        <w:spacing w:after="0"/>
        <w:ind w:left="0"/>
        <w:jc w:val="both"/>
      </w:pPr>
      <w:r>
        <w:rPr>
          <w:rFonts w:ascii="Times New Roman"/>
          <w:b w:val="false"/>
          <w:i w:val="false"/>
          <w:color w:val="000000"/>
          <w:sz w:val="28"/>
        </w:rPr>
        <w:t xml:space="preserve">
      Из них: ООПТ республиканского значения насчитывают 1 государственный природный заповедник, 2 государственных природных резервата, 2 государственные заповедные зоны, 6 государственных природных заказника. Общая площадь которых составляет 4 867,7 тысяч гектаров, в том числе: в Актюбинской области – 1 469,5 тысяч гектаров, Атырауской области – 819,1 тысячи гектаров, Западно-Казахстанской области – 817,5 тысяч гектаров и Мангистауской области – 1 761,1 тысячи гектаров. </w:t>
      </w:r>
    </w:p>
    <w:bookmarkEnd w:id="111"/>
    <w:bookmarkStart w:name="z117" w:id="112"/>
    <w:p>
      <w:pPr>
        <w:spacing w:after="0"/>
        <w:ind w:left="0"/>
        <w:jc w:val="both"/>
      </w:pPr>
      <w:r>
        <w:rPr>
          <w:rFonts w:ascii="Times New Roman"/>
          <w:b w:val="false"/>
          <w:i w:val="false"/>
          <w:color w:val="000000"/>
          <w:sz w:val="28"/>
        </w:rPr>
        <w:t>
      Особо охраняемые природные территории местного значения Западного региона Республики Казахстан насчитывают 15 заказников, 2 памятника природы, 1 региональный природный парк общей площадью 1 370,4 тыс. гектаров.</w:t>
      </w:r>
    </w:p>
    <w:bookmarkEnd w:id="112"/>
    <w:bookmarkStart w:name="z118" w:id="113"/>
    <w:p>
      <w:pPr>
        <w:spacing w:after="0"/>
        <w:ind w:left="0"/>
        <w:jc w:val="both"/>
      </w:pPr>
      <w:r>
        <w:rPr>
          <w:rFonts w:ascii="Times New Roman"/>
          <w:b w:val="false"/>
          <w:i w:val="false"/>
          <w:color w:val="000000"/>
          <w:sz w:val="28"/>
        </w:rPr>
        <w:t>
      Ориентировочную площадь ООПТ Западного региона Республики Казахстан планируется довести к 2030 году до 6 885,0 тысячи гектар.</w:t>
      </w:r>
    </w:p>
    <w:bookmarkEnd w:id="113"/>
    <w:bookmarkStart w:name="z119" w:id="114"/>
    <w:p>
      <w:pPr>
        <w:spacing w:after="0"/>
        <w:ind w:left="0"/>
        <w:jc w:val="both"/>
      </w:pPr>
      <w:r>
        <w:rPr>
          <w:rFonts w:ascii="Times New Roman"/>
          <w:b w:val="false"/>
          <w:i w:val="false"/>
          <w:color w:val="000000"/>
          <w:sz w:val="28"/>
        </w:rPr>
        <w:t>
      20. Подзона земель лесного фонда</w:t>
      </w:r>
    </w:p>
    <w:bookmarkEnd w:id="114"/>
    <w:bookmarkStart w:name="z120" w:id="115"/>
    <w:p>
      <w:pPr>
        <w:spacing w:after="0"/>
        <w:ind w:left="0"/>
        <w:jc w:val="both"/>
      </w:pPr>
      <w:r>
        <w:rPr>
          <w:rFonts w:ascii="Times New Roman"/>
          <w:b w:val="false"/>
          <w:i w:val="false"/>
          <w:color w:val="000000"/>
          <w:sz w:val="28"/>
        </w:rPr>
        <w:t>
      Землями лесного фонда признаются земельные участки, покрытые лесом, а также непокрытые лесом, но представленные для нужд лесного хозяйства. Земли лесного фонда состоят из земель государственного и частного лесных фондов.</w:t>
      </w:r>
    </w:p>
    <w:bookmarkEnd w:id="115"/>
    <w:bookmarkStart w:name="z121" w:id="116"/>
    <w:p>
      <w:pPr>
        <w:spacing w:after="0"/>
        <w:ind w:left="0"/>
        <w:jc w:val="both"/>
      </w:pPr>
      <w:r>
        <w:rPr>
          <w:rFonts w:ascii="Times New Roman"/>
          <w:b w:val="false"/>
          <w:i w:val="false"/>
          <w:color w:val="000000"/>
          <w:sz w:val="28"/>
        </w:rPr>
        <w:t>
      К землям государственного фонда относятся земли, покрытые лесами естественного происхождения и искусственными лесами земли, предоставленные в постоянное землепользование государственным организациям, ведущим лесное хозяйство.</w:t>
      </w:r>
    </w:p>
    <w:bookmarkEnd w:id="116"/>
    <w:bookmarkStart w:name="z122" w:id="117"/>
    <w:p>
      <w:pPr>
        <w:spacing w:after="0"/>
        <w:ind w:left="0"/>
        <w:jc w:val="both"/>
      </w:pPr>
      <w:r>
        <w:rPr>
          <w:rFonts w:ascii="Times New Roman"/>
          <w:b w:val="false"/>
          <w:i w:val="false"/>
          <w:color w:val="000000"/>
          <w:sz w:val="28"/>
        </w:rPr>
        <w:t xml:space="preserve">
      Площади земель лесного фонда в разрезе областей Западного региона Республики Казахстан составляют в Актюбинской 1 400,2 тысячи гектаров, Атырауской – 169,2 тысяч гектаров, Западно-Казахстанской – 563,0 тысяч гектаров, Мангистауской – 476,6 тысячи гектаров, областях. Общая площадь лесного фонда Западного региона Республики Казахстан составляет 2 609,0 тысячи гектаров. </w:t>
      </w:r>
    </w:p>
    <w:bookmarkEnd w:id="117"/>
    <w:bookmarkStart w:name="z123" w:id="118"/>
    <w:p>
      <w:pPr>
        <w:spacing w:after="0"/>
        <w:ind w:left="0"/>
        <w:jc w:val="both"/>
      </w:pPr>
      <w:r>
        <w:rPr>
          <w:rFonts w:ascii="Times New Roman"/>
          <w:b w:val="false"/>
          <w:i w:val="false"/>
          <w:color w:val="000000"/>
          <w:sz w:val="28"/>
        </w:rPr>
        <w:t>
      Во исполнение поручения Президента Казахстана от 1 сентября 2020 года касательно посадки 2 миллиардов деревьев на территории государственного лесного фонда, утвержден Комплексный план воспроизводства лесов и лесоразведения Западно-Казахстанской области на 2021-2025 годы, согласно которому запланировано увеличение площади лесных культур на территории государственного лесного фонда на 4 794 гектара.</w:t>
      </w:r>
    </w:p>
    <w:bookmarkEnd w:id="118"/>
    <w:bookmarkStart w:name="z124" w:id="119"/>
    <w:p>
      <w:pPr>
        <w:spacing w:after="0"/>
        <w:ind w:left="0"/>
        <w:jc w:val="left"/>
      </w:pPr>
      <w:r>
        <w:rPr>
          <w:rFonts w:ascii="Times New Roman"/>
          <w:b/>
          <w:i w:val="false"/>
          <w:color w:val="000000"/>
        </w:rPr>
        <w:t xml:space="preserve"> Параграф 6. Зоны с особыми регламентами хозяйственной деятельности</w:t>
      </w:r>
    </w:p>
    <w:bookmarkEnd w:id="119"/>
    <w:bookmarkStart w:name="z125" w:id="120"/>
    <w:p>
      <w:pPr>
        <w:spacing w:after="0"/>
        <w:ind w:left="0"/>
        <w:jc w:val="both"/>
      </w:pPr>
      <w:r>
        <w:rPr>
          <w:rFonts w:ascii="Times New Roman"/>
          <w:b w:val="false"/>
          <w:i w:val="false"/>
          <w:color w:val="000000"/>
          <w:sz w:val="28"/>
        </w:rPr>
        <w:t>
      21. Земли, которые включены в состав зон с особыми регламентами хозяйственной деятельности, как правило, не изымаются. В границах данных земель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bookmarkEnd w:id="120"/>
    <w:bookmarkStart w:name="z126" w:id="121"/>
    <w:p>
      <w:pPr>
        <w:spacing w:after="0"/>
        <w:ind w:left="0"/>
        <w:jc w:val="both"/>
      </w:pPr>
      <w:r>
        <w:rPr>
          <w:rFonts w:ascii="Times New Roman"/>
          <w:b w:val="false"/>
          <w:i w:val="false"/>
          <w:color w:val="000000"/>
          <w:sz w:val="28"/>
        </w:rPr>
        <w:t>
      22. Подзона охраны объектов историко-культурного наследия</w:t>
      </w:r>
    </w:p>
    <w:bookmarkEnd w:id="121"/>
    <w:bookmarkStart w:name="z127" w:id="122"/>
    <w:p>
      <w:pPr>
        <w:spacing w:after="0"/>
        <w:ind w:left="0"/>
        <w:jc w:val="both"/>
      </w:pPr>
      <w:r>
        <w:rPr>
          <w:rFonts w:ascii="Times New Roman"/>
          <w:b w:val="false"/>
          <w:i w:val="false"/>
          <w:color w:val="000000"/>
          <w:sz w:val="28"/>
        </w:rPr>
        <w:t>
      На территории Актюбинской области к числу значимых объектов историко-культурного наследия относится мавзолей Абат-Байтак XIV века, расположенный в Хобдинском районе в 12 километрах от села Талдысай. Также на территории региона находятся мечети, мавзолеи, некрополи и археологические памятники, имеющие историческую и научную ценность.</w:t>
      </w:r>
    </w:p>
    <w:bookmarkEnd w:id="122"/>
    <w:bookmarkStart w:name="z128" w:id="123"/>
    <w:p>
      <w:pPr>
        <w:spacing w:after="0"/>
        <w:ind w:left="0"/>
        <w:jc w:val="both"/>
      </w:pPr>
      <w:r>
        <w:rPr>
          <w:rFonts w:ascii="Times New Roman"/>
          <w:b w:val="false"/>
          <w:i w:val="false"/>
          <w:color w:val="000000"/>
          <w:sz w:val="28"/>
        </w:rPr>
        <w:t>
      Среди археологических объектов особое значение имеют петроглифы грота Толеу-Булак в Мугалжарском районе, датируемые III–IV веками до нашей эры, а также древние курганы могильника Кумсай, расположенного в Уилском районе. Указанные объекты подлежат включению в подзону охраны для обеспечения их сохранности и соблюдения режима использования прилегающих территорий.</w:t>
      </w:r>
    </w:p>
    <w:bookmarkEnd w:id="123"/>
    <w:bookmarkStart w:name="z129" w:id="124"/>
    <w:p>
      <w:pPr>
        <w:spacing w:after="0"/>
        <w:ind w:left="0"/>
        <w:jc w:val="both"/>
      </w:pPr>
      <w:r>
        <w:rPr>
          <w:rFonts w:ascii="Times New Roman"/>
          <w:b w:val="false"/>
          <w:i w:val="false"/>
          <w:color w:val="000000"/>
          <w:sz w:val="28"/>
        </w:rPr>
        <w:t>
      23. Территории с возможным загрязнением нефтью и нефтепродуктами.</w:t>
      </w:r>
    </w:p>
    <w:bookmarkEnd w:id="124"/>
    <w:bookmarkStart w:name="z130" w:id="125"/>
    <w:p>
      <w:pPr>
        <w:spacing w:after="0"/>
        <w:ind w:left="0"/>
        <w:jc w:val="both"/>
      </w:pPr>
      <w:r>
        <w:rPr>
          <w:rFonts w:ascii="Times New Roman"/>
          <w:b w:val="false"/>
          <w:i w:val="false"/>
          <w:color w:val="000000"/>
          <w:sz w:val="28"/>
        </w:rPr>
        <w:t>
      По данным Министерства энергетики Республики Казахстан, загрязнение нефтью и нефтепродуктами отмечается на площади более чем в 1,5 миллионов гектаров. Большая доля загрязнения почв и окружающей среды приходится на Атыраускую область – 59%, на Актюбинскую – 19%, Западно-Казахстанскую – 13%, Мангистаускую – 9%. Так, общая площадь нефтяного загрязнения в Западном Казахстане составляет 194 тысячи гектаров, а объем разлитой нефти – более 5 триллионов тонн.</w:t>
      </w:r>
    </w:p>
    <w:bookmarkEnd w:id="125"/>
    <w:bookmarkStart w:name="z131" w:id="126"/>
    <w:p>
      <w:pPr>
        <w:spacing w:after="0"/>
        <w:ind w:left="0"/>
        <w:jc w:val="both"/>
      </w:pPr>
      <w:r>
        <w:rPr>
          <w:rFonts w:ascii="Times New Roman"/>
          <w:b w:val="false"/>
          <w:i w:val="false"/>
          <w:color w:val="000000"/>
          <w:sz w:val="28"/>
        </w:rPr>
        <w:t>
      Проектные предложения по охране почвенного покрова, предотвращению опустынивания и деградации земель Актюбинской области на период до 2030-2040 годов включают в себя:</w:t>
      </w:r>
    </w:p>
    <w:bookmarkEnd w:id="126"/>
    <w:bookmarkStart w:name="z132" w:id="127"/>
    <w:p>
      <w:pPr>
        <w:spacing w:after="0"/>
        <w:ind w:left="0"/>
        <w:jc w:val="both"/>
      </w:pPr>
      <w:r>
        <w:rPr>
          <w:rFonts w:ascii="Times New Roman"/>
          <w:b w:val="false"/>
          <w:i w:val="false"/>
          <w:color w:val="000000"/>
          <w:sz w:val="28"/>
        </w:rPr>
        <w:t>
      1) осуществление мониторинга земель сельскохозяйственного назначения на всех видах угодий;</w:t>
      </w:r>
    </w:p>
    <w:bookmarkEnd w:id="127"/>
    <w:bookmarkStart w:name="z133" w:id="128"/>
    <w:p>
      <w:pPr>
        <w:spacing w:after="0"/>
        <w:ind w:left="0"/>
        <w:jc w:val="both"/>
      </w:pPr>
      <w:r>
        <w:rPr>
          <w:rFonts w:ascii="Times New Roman"/>
          <w:b w:val="false"/>
          <w:i w:val="false"/>
          <w:color w:val="000000"/>
          <w:sz w:val="28"/>
        </w:rPr>
        <w:t>
      2) осуществление мониторинга земель населенных пунктов, в первую очередь, на загрязнение;</w:t>
      </w:r>
    </w:p>
    <w:bookmarkEnd w:id="128"/>
    <w:bookmarkStart w:name="z134" w:id="129"/>
    <w:p>
      <w:pPr>
        <w:spacing w:after="0"/>
        <w:ind w:left="0"/>
        <w:jc w:val="both"/>
      </w:pPr>
      <w:r>
        <w:rPr>
          <w:rFonts w:ascii="Times New Roman"/>
          <w:b w:val="false"/>
          <w:i w:val="false"/>
          <w:color w:val="000000"/>
          <w:sz w:val="28"/>
        </w:rPr>
        <w:t>
      3) изучение почвенно-лесомелиоративного состояния и принятие необходимых мер для лесовосстановления и предотвращения потери биопродуктивности почв;</w:t>
      </w:r>
    </w:p>
    <w:bookmarkEnd w:id="129"/>
    <w:bookmarkStart w:name="z135" w:id="130"/>
    <w:p>
      <w:pPr>
        <w:spacing w:after="0"/>
        <w:ind w:left="0"/>
        <w:jc w:val="both"/>
      </w:pPr>
      <w:r>
        <w:rPr>
          <w:rFonts w:ascii="Times New Roman"/>
          <w:b w:val="false"/>
          <w:i w:val="false"/>
          <w:color w:val="000000"/>
          <w:sz w:val="28"/>
        </w:rPr>
        <w:t>
      4) осуществление перевода залежи в пахотные угодья, а трудно осваиваемых земель – под коренные пастбища с посевом многолетних трав;</w:t>
      </w:r>
    </w:p>
    <w:bookmarkEnd w:id="130"/>
    <w:bookmarkStart w:name="z136" w:id="131"/>
    <w:p>
      <w:pPr>
        <w:spacing w:after="0"/>
        <w:ind w:left="0"/>
        <w:jc w:val="both"/>
      </w:pPr>
      <w:r>
        <w:rPr>
          <w:rFonts w:ascii="Times New Roman"/>
          <w:b w:val="false"/>
          <w:i w:val="false"/>
          <w:color w:val="000000"/>
          <w:sz w:val="28"/>
        </w:rPr>
        <w:t>
      5) проведение локального мониторинга водной эрозии;</w:t>
      </w:r>
    </w:p>
    <w:bookmarkEnd w:id="131"/>
    <w:bookmarkStart w:name="z137" w:id="132"/>
    <w:p>
      <w:pPr>
        <w:spacing w:after="0"/>
        <w:ind w:left="0"/>
        <w:jc w:val="both"/>
      </w:pPr>
      <w:r>
        <w:rPr>
          <w:rFonts w:ascii="Times New Roman"/>
          <w:b w:val="false"/>
          <w:i w:val="false"/>
          <w:color w:val="000000"/>
          <w:sz w:val="28"/>
        </w:rPr>
        <w:t>
      6) проведение локального мониторинга ветровой эрозии и принятие необходимых мер по ее ликвидации;</w:t>
      </w:r>
    </w:p>
    <w:bookmarkEnd w:id="132"/>
    <w:bookmarkStart w:name="z138" w:id="133"/>
    <w:p>
      <w:pPr>
        <w:spacing w:after="0"/>
        <w:ind w:left="0"/>
        <w:jc w:val="both"/>
      </w:pPr>
      <w:r>
        <w:rPr>
          <w:rFonts w:ascii="Times New Roman"/>
          <w:b w:val="false"/>
          <w:i w:val="false"/>
          <w:color w:val="000000"/>
          <w:sz w:val="28"/>
        </w:rPr>
        <w:t>
      7) проведение почвенного обследования и выработка мер по охране почв;</w:t>
      </w:r>
    </w:p>
    <w:bookmarkEnd w:id="133"/>
    <w:bookmarkStart w:name="z139" w:id="134"/>
    <w:p>
      <w:pPr>
        <w:spacing w:after="0"/>
        <w:ind w:left="0"/>
        <w:jc w:val="both"/>
      </w:pPr>
      <w:r>
        <w:rPr>
          <w:rFonts w:ascii="Times New Roman"/>
          <w:b w:val="false"/>
          <w:i w:val="false"/>
          <w:color w:val="000000"/>
          <w:sz w:val="28"/>
        </w:rPr>
        <w:t>
      8) проведение агрохимического обследования на пахотных землях и обоснование доз внесения удобрений;</w:t>
      </w:r>
    </w:p>
    <w:bookmarkEnd w:id="134"/>
    <w:bookmarkStart w:name="z140" w:id="135"/>
    <w:p>
      <w:pPr>
        <w:spacing w:after="0"/>
        <w:ind w:left="0"/>
        <w:jc w:val="both"/>
      </w:pPr>
      <w:r>
        <w:rPr>
          <w:rFonts w:ascii="Times New Roman"/>
          <w:b w:val="false"/>
          <w:i w:val="false"/>
          <w:color w:val="000000"/>
          <w:sz w:val="28"/>
        </w:rPr>
        <w:t>
      9) проведение геоботанического обследования для обоснования мер предотвращения деградации почв и потери ими биологической продуктивности на пастбищах (сбитость) с предусмотрением введения пастбищеоборота;</w:t>
      </w:r>
    </w:p>
    <w:bookmarkEnd w:id="135"/>
    <w:bookmarkStart w:name="z141" w:id="136"/>
    <w:p>
      <w:pPr>
        <w:spacing w:after="0"/>
        <w:ind w:left="0"/>
        <w:jc w:val="both"/>
      </w:pPr>
      <w:r>
        <w:rPr>
          <w:rFonts w:ascii="Times New Roman"/>
          <w:b w:val="false"/>
          <w:i w:val="false"/>
          <w:color w:val="000000"/>
          <w:sz w:val="28"/>
        </w:rPr>
        <w:t>
      10) проведение почвенного обследования для разработки проектов рекультивации на отработанные карьеры;</w:t>
      </w:r>
    </w:p>
    <w:bookmarkEnd w:id="136"/>
    <w:bookmarkStart w:name="z142" w:id="137"/>
    <w:p>
      <w:pPr>
        <w:spacing w:after="0"/>
        <w:ind w:left="0"/>
        <w:jc w:val="both"/>
      </w:pPr>
      <w:r>
        <w:rPr>
          <w:rFonts w:ascii="Times New Roman"/>
          <w:b w:val="false"/>
          <w:i w:val="false"/>
          <w:color w:val="000000"/>
          <w:sz w:val="28"/>
        </w:rPr>
        <w:t xml:space="preserve">
      11) влагосберегающие технологии в сельском хозяйстве; </w:t>
      </w:r>
    </w:p>
    <w:bookmarkEnd w:id="137"/>
    <w:bookmarkStart w:name="z143" w:id="138"/>
    <w:p>
      <w:pPr>
        <w:spacing w:after="0"/>
        <w:ind w:left="0"/>
        <w:jc w:val="both"/>
      </w:pPr>
      <w:r>
        <w:rPr>
          <w:rFonts w:ascii="Times New Roman"/>
          <w:b w:val="false"/>
          <w:i w:val="false"/>
          <w:color w:val="000000"/>
          <w:sz w:val="28"/>
        </w:rPr>
        <w:t>
      12) расширение орошаемых земель, в том числе с внедрением систем капельного орошения;</w:t>
      </w:r>
    </w:p>
    <w:bookmarkEnd w:id="138"/>
    <w:bookmarkStart w:name="z144" w:id="139"/>
    <w:p>
      <w:pPr>
        <w:spacing w:after="0"/>
        <w:ind w:left="0"/>
        <w:jc w:val="both"/>
      </w:pPr>
      <w:r>
        <w:rPr>
          <w:rFonts w:ascii="Times New Roman"/>
          <w:b w:val="false"/>
          <w:i w:val="false"/>
          <w:color w:val="000000"/>
          <w:sz w:val="28"/>
        </w:rPr>
        <w:t>
      13) внедрение адаптивно-ландшафтной системы земледелия и его экологизация для охраны почв.</w:t>
      </w:r>
    </w:p>
    <w:bookmarkEnd w:id="139"/>
    <w:bookmarkStart w:name="z145" w:id="140"/>
    <w:p>
      <w:pPr>
        <w:spacing w:after="0"/>
        <w:ind w:left="0"/>
        <w:jc w:val="both"/>
      </w:pPr>
      <w:r>
        <w:rPr>
          <w:rFonts w:ascii="Times New Roman"/>
          <w:b w:val="false"/>
          <w:i w:val="false"/>
          <w:color w:val="000000"/>
          <w:sz w:val="28"/>
        </w:rPr>
        <w:t>
      24. Территории магистральных газо- и нефтепроводов</w:t>
      </w:r>
    </w:p>
    <w:bookmarkEnd w:id="140"/>
    <w:bookmarkStart w:name="z146" w:id="141"/>
    <w:p>
      <w:pPr>
        <w:spacing w:after="0"/>
        <w:ind w:left="0"/>
        <w:jc w:val="both"/>
      </w:pPr>
      <w:r>
        <w:rPr>
          <w:rFonts w:ascii="Times New Roman"/>
          <w:b w:val="false"/>
          <w:i w:val="false"/>
          <w:color w:val="000000"/>
          <w:sz w:val="28"/>
        </w:rPr>
        <w:t>
      Для развития нефтяной и газовой промышленности важное значение имеет трубопроводный транспорт, являющийся наиболее специализированным по сравнению с другими видами транспорта.</w:t>
      </w:r>
    </w:p>
    <w:bookmarkEnd w:id="141"/>
    <w:bookmarkStart w:name="z147" w:id="142"/>
    <w:p>
      <w:pPr>
        <w:spacing w:after="0"/>
        <w:ind w:left="0"/>
        <w:jc w:val="both"/>
      </w:pPr>
      <w:r>
        <w:rPr>
          <w:rFonts w:ascii="Times New Roman"/>
          <w:b w:val="false"/>
          <w:i w:val="false"/>
          <w:color w:val="000000"/>
          <w:sz w:val="28"/>
        </w:rPr>
        <w:t>
      Общая протяженность существующих магистральных нефтепроводов в границах Западного региона Республики Казахстан составляет 3 343,5 километров, магистральных газопроводов – 7 997 километров.</w:t>
      </w:r>
    </w:p>
    <w:bookmarkEnd w:id="142"/>
    <w:bookmarkStart w:name="z148" w:id="143"/>
    <w:p>
      <w:pPr>
        <w:spacing w:after="0"/>
        <w:ind w:left="0"/>
        <w:jc w:val="both"/>
      </w:pPr>
      <w:r>
        <w:rPr>
          <w:rFonts w:ascii="Times New Roman"/>
          <w:b w:val="false"/>
          <w:i w:val="false"/>
          <w:color w:val="000000"/>
          <w:sz w:val="28"/>
        </w:rPr>
        <w:t>
      Согласно информации акционерского общества "Интергаз Центральная Азия", общее количество эксплуатируемых газораспределительных станций составляет 238 единиц, из них по 16 газоизмерительным станциям имеется перегруженность.</w:t>
      </w:r>
    </w:p>
    <w:bookmarkEnd w:id="143"/>
    <w:bookmarkStart w:name="z149" w:id="144"/>
    <w:p>
      <w:pPr>
        <w:spacing w:after="0"/>
        <w:ind w:left="0"/>
        <w:jc w:val="both"/>
      </w:pPr>
      <w:r>
        <w:rPr>
          <w:rFonts w:ascii="Times New Roman"/>
          <w:b w:val="false"/>
          <w:i w:val="false"/>
          <w:color w:val="000000"/>
          <w:sz w:val="28"/>
        </w:rPr>
        <w:t>
      Для дальнейшего развития инфраструктуры трубопроводного транспорта к 2040 году предлагается:</w:t>
      </w:r>
    </w:p>
    <w:bookmarkEnd w:id="144"/>
    <w:bookmarkStart w:name="z150" w:id="145"/>
    <w:p>
      <w:pPr>
        <w:spacing w:after="0"/>
        <w:ind w:left="0"/>
        <w:jc w:val="both"/>
      </w:pPr>
      <w:r>
        <w:rPr>
          <w:rFonts w:ascii="Times New Roman"/>
          <w:b w:val="false"/>
          <w:i w:val="false"/>
          <w:color w:val="000000"/>
          <w:sz w:val="28"/>
        </w:rPr>
        <w:t>
      1) Увеличение пропускной способности до 20 миллионов тонн магистрального нефтепровода "Казахстан – Китай" и его подключение к основной части трубопроводной системы страны;</w:t>
      </w:r>
    </w:p>
    <w:bookmarkEnd w:id="145"/>
    <w:bookmarkStart w:name="z151" w:id="146"/>
    <w:p>
      <w:pPr>
        <w:spacing w:after="0"/>
        <w:ind w:left="0"/>
        <w:jc w:val="both"/>
      </w:pPr>
      <w:r>
        <w:rPr>
          <w:rFonts w:ascii="Times New Roman"/>
          <w:b w:val="false"/>
          <w:i w:val="false"/>
          <w:color w:val="000000"/>
          <w:sz w:val="28"/>
        </w:rPr>
        <w:t>
      2) Переход к экспорту продуктов глубокой переработки углеводородного сырья (нефть/газ) и выпуску продукции с высокой добавленной стоимостью.</w:t>
      </w:r>
    </w:p>
    <w:bookmarkEnd w:id="146"/>
    <w:bookmarkStart w:name="z152" w:id="147"/>
    <w:p>
      <w:pPr>
        <w:spacing w:after="0"/>
        <w:ind w:left="0"/>
        <w:jc w:val="both"/>
      </w:pPr>
      <w:r>
        <w:rPr>
          <w:rFonts w:ascii="Times New Roman"/>
          <w:b w:val="false"/>
          <w:i w:val="false"/>
          <w:color w:val="000000"/>
          <w:sz w:val="28"/>
        </w:rPr>
        <w:t>
      25. Подзона земель водного фонда</w:t>
      </w:r>
    </w:p>
    <w:bookmarkEnd w:id="147"/>
    <w:bookmarkStart w:name="z153" w:id="148"/>
    <w:p>
      <w:pPr>
        <w:spacing w:after="0"/>
        <w:ind w:left="0"/>
        <w:jc w:val="both"/>
      </w:pPr>
      <w:r>
        <w:rPr>
          <w:rFonts w:ascii="Times New Roman"/>
          <w:b w:val="false"/>
          <w:i w:val="false"/>
          <w:color w:val="000000"/>
          <w:sz w:val="28"/>
        </w:rPr>
        <w:t>
      В состав земель водного фонда входят земли, занятые водоемами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водохозяйственными сооружениями для регулирования стока, располагаемыми на водоисточниках, а также земли, выделенные под водоохранные полосы указанных водных объектов и зоны санитарной охраны водозаборных систем питьевого водоснабжения.</w:t>
      </w:r>
    </w:p>
    <w:bookmarkEnd w:id="148"/>
    <w:bookmarkStart w:name="z154" w:id="149"/>
    <w:p>
      <w:pPr>
        <w:spacing w:after="0"/>
        <w:ind w:left="0"/>
        <w:jc w:val="both"/>
      </w:pPr>
      <w:r>
        <w:rPr>
          <w:rFonts w:ascii="Times New Roman"/>
          <w:b w:val="false"/>
          <w:i w:val="false"/>
          <w:color w:val="000000"/>
          <w:sz w:val="28"/>
        </w:rPr>
        <w:t>
      Анализ текущих изменений за 2023 год показывает, что земли водного фонда относительно 2022 года практически остались на прежнем уровне. Площади земель водного фонда в разрезе областей Западного региона Республики Казахстан составляют в Актюбинской 13,1 тысячи гектаров, Атырауской – 20,5 тысяч гектаров, Западно-Казахстанской – 81,5 тысяч гектаров, Мангистауской – 11,8 тысяч гектаров, областях. Площадь земель водного фонда Западного региона Республики Казахстан составляет 126,9 тысяч гектаров.</w:t>
      </w:r>
    </w:p>
    <w:bookmarkEnd w:id="149"/>
    <w:bookmarkStart w:name="z155" w:id="150"/>
    <w:p>
      <w:pPr>
        <w:spacing w:after="0"/>
        <w:ind w:left="0"/>
        <w:jc w:val="both"/>
      </w:pPr>
      <w:r>
        <w:rPr>
          <w:rFonts w:ascii="Times New Roman"/>
          <w:b w:val="false"/>
          <w:i w:val="false"/>
          <w:color w:val="000000"/>
          <w:sz w:val="28"/>
        </w:rPr>
        <w:t>
      Водоохранные зоны и полосы водных объектов, по которым отсутствуют разработанные проекты, должны быть приняты согласно приказу Министра сельского хозяйства Республики Казахстан от 18 мая 2015 года № 19 – 1/446:</w:t>
      </w:r>
    </w:p>
    <w:bookmarkEnd w:id="150"/>
    <w:bookmarkStart w:name="z156" w:id="151"/>
    <w:p>
      <w:pPr>
        <w:spacing w:after="0"/>
        <w:ind w:left="0"/>
        <w:jc w:val="both"/>
      </w:pPr>
      <w:r>
        <w:rPr>
          <w:rFonts w:ascii="Times New Roman"/>
          <w:b w:val="false"/>
          <w:i w:val="false"/>
          <w:color w:val="000000"/>
          <w:sz w:val="28"/>
        </w:rPr>
        <w:t>
      1) водоохранная зона для малых рек (длиной 200 километров) – 500 метров;</w:t>
      </w:r>
    </w:p>
    <w:bookmarkEnd w:id="151"/>
    <w:bookmarkStart w:name="z157" w:id="152"/>
    <w:p>
      <w:pPr>
        <w:spacing w:after="0"/>
        <w:ind w:left="0"/>
        <w:jc w:val="both"/>
      </w:pPr>
      <w:r>
        <w:rPr>
          <w:rFonts w:ascii="Times New Roman"/>
          <w:b w:val="false"/>
          <w:i w:val="false"/>
          <w:color w:val="000000"/>
          <w:sz w:val="28"/>
        </w:rPr>
        <w:t>
      2) для остальных рек:</w:t>
      </w:r>
    </w:p>
    <w:bookmarkEnd w:id="152"/>
    <w:bookmarkStart w:name="z158" w:id="153"/>
    <w:p>
      <w:pPr>
        <w:spacing w:after="0"/>
        <w:ind w:left="0"/>
        <w:jc w:val="both"/>
      </w:pPr>
      <w:r>
        <w:rPr>
          <w:rFonts w:ascii="Times New Roman"/>
          <w:b w:val="false"/>
          <w:i w:val="false"/>
          <w:color w:val="000000"/>
          <w:sz w:val="28"/>
        </w:rPr>
        <w:t>
      с простыми условиями хозяйственного использования и благоприятной экологической обстановкой на водосборе – 500 метров;</w:t>
      </w:r>
    </w:p>
    <w:bookmarkEnd w:id="153"/>
    <w:bookmarkStart w:name="z159" w:id="154"/>
    <w:p>
      <w:pPr>
        <w:spacing w:after="0"/>
        <w:ind w:left="0"/>
        <w:jc w:val="both"/>
      </w:pPr>
      <w:r>
        <w:rPr>
          <w:rFonts w:ascii="Times New Roman"/>
          <w:b w:val="false"/>
          <w:i w:val="false"/>
          <w:color w:val="000000"/>
          <w:sz w:val="28"/>
        </w:rPr>
        <w:t>
      со сложными условиями хозяйственного использования и при напряженной экологической обстановке на водосборе – 1 000 метров.</w:t>
      </w:r>
    </w:p>
    <w:bookmarkEnd w:id="154"/>
    <w:bookmarkStart w:name="z160" w:id="155"/>
    <w:p>
      <w:pPr>
        <w:spacing w:after="0"/>
        <w:ind w:left="0"/>
        <w:jc w:val="both"/>
      </w:pPr>
      <w:r>
        <w:rPr>
          <w:rFonts w:ascii="Times New Roman"/>
          <w:b w:val="false"/>
          <w:i w:val="false"/>
          <w:color w:val="000000"/>
          <w:sz w:val="28"/>
        </w:rPr>
        <w:t>
      Таким образом, в каждой функциональной зоне установлен свой особый режим использования территории, который необходимо строго соблюдать как при разработке проектного плана, так и при реализации проектных предложений.</w:t>
      </w:r>
    </w:p>
    <w:bookmarkEnd w:id="155"/>
    <w:bookmarkStart w:name="z161" w:id="156"/>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Западного региона Республики Казахстан.</w:t>
      </w:r>
    </w:p>
    <w:bookmarkEnd w:id="156"/>
    <w:bookmarkStart w:name="z162" w:id="157"/>
    <w:p>
      <w:pPr>
        <w:spacing w:after="0"/>
        <w:ind w:left="0"/>
        <w:jc w:val="both"/>
      </w:pPr>
      <w:r>
        <w:rPr>
          <w:rFonts w:ascii="Times New Roman"/>
          <w:b w:val="false"/>
          <w:i w:val="false"/>
          <w:color w:val="000000"/>
          <w:sz w:val="28"/>
        </w:rPr>
        <w:t>
      26. Динамика земельного фонда</w:t>
      </w:r>
    </w:p>
    <w:bookmarkEnd w:id="157"/>
    <w:bookmarkStart w:name="z163" w:id="158"/>
    <w:p>
      <w:pPr>
        <w:spacing w:after="0"/>
        <w:ind w:left="0"/>
        <w:jc w:val="both"/>
      </w:pPr>
      <w:r>
        <w:rPr>
          <w:rFonts w:ascii="Times New Roman"/>
          <w:b w:val="false"/>
          <w:i w:val="false"/>
          <w:color w:val="000000"/>
          <w:sz w:val="28"/>
        </w:rPr>
        <w:t>
      По данным баланса земель Республики Казахстан, территория Западного региона Республики Казахстан на начало 2024 года составляет 73 624,1 тысячи гектаров.</w:t>
      </w:r>
    </w:p>
    <w:bookmarkEnd w:id="158"/>
    <w:bookmarkStart w:name="z164" w:id="159"/>
    <w:p>
      <w:pPr>
        <w:spacing w:after="0"/>
        <w:ind w:left="0"/>
        <w:jc w:val="both"/>
      </w:pPr>
      <w:r>
        <w:rPr>
          <w:rFonts w:ascii="Times New Roman"/>
          <w:b w:val="false"/>
          <w:i w:val="false"/>
          <w:color w:val="000000"/>
          <w:sz w:val="28"/>
        </w:rPr>
        <w:t xml:space="preserve">
      Площади земель сельскохозяйственного назначения сократились незначительно по сравнению с началом 2023 года и составили на начало 2024 года 27 168,6 тысячи гектаров. </w:t>
      </w:r>
    </w:p>
    <w:bookmarkEnd w:id="159"/>
    <w:bookmarkStart w:name="z165" w:id="160"/>
    <w:p>
      <w:pPr>
        <w:spacing w:after="0"/>
        <w:ind w:left="0"/>
        <w:jc w:val="both"/>
      </w:pPr>
      <w:r>
        <w:rPr>
          <w:rFonts w:ascii="Times New Roman"/>
          <w:b w:val="false"/>
          <w:i w:val="false"/>
          <w:color w:val="000000"/>
          <w:sz w:val="28"/>
        </w:rPr>
        <w:t>
      Увеличение площади земель сельскохозяйственного назначения достигнет к 2030 году 35 448,0 тысяч гектаров, к 2040 году – 43 630,0 тысяч гектаров, к прогнозному 2050 году – 45 000,0 тысяч гектаров.</w:t>
      </w:r>
    </w:p>
    <w:bookmarkEnd w:id="160"/>
    <w:bookmarkStart w:name="z166" w:id="161"/>
    <w:p>
      <w:pPr>
        <w:spacing w:after="0"/>
        <w:ind w:left="0"/>
        <w:jc w:val="both"/>
      </w:pPr>
      <w:r>
        <w:rPr>
          <w:rFonts w:ascii="Times New Roman"/>
          <w:b w:val="false"/>
          <w:i w:val="false"/>
          <w:color w:val="000000"/>
          <w:sz w:val="28"/>
        </w:rPr>
        <w:t xml:space="preserve">
      Вместе с тем, с учетом утвержденных генеральных планов, а также темпов развития жилищного строительства предусматривается также увеличение земель населенных пунктов к 2030 году до 8 480,1 тысячи гектаров, к 2040 году – до 8 500,0 тысяч гектаров. </w:t>
      </w:r>
    </w:p>
    <w:bookmarkEnd w:id="161"/>
    <w:bookmarkStart w:name="z167" w:id="162"/>
    <w:p>
      <w:pPr>
        <w:spacing w:after="0"/>
        <w:ind w:left="0"/>
        <w:jc w:val="both"/>
      </w:pPr>
      <w:r>
        <w:rPr>
          <w:rFonts w:ascii="Times New Roman"/>
          <w:b w:val="false"/>
          <w:i w:val="false"/>
          <w:color w:val="000000"/>
          <w:sz w:val="28"/>
        </w:rPr>
        <w:t xml:space="preserve">
      В связи с уточнением площадей водоохранных зон и полос ожидается некоторое увеличение площади земель водного фонда. </w:t>
      </w:r>
    </w:p>
    <w:bookmarkEnd w:id="162"/>
    <w:bookmarkStart w:name="z168" w:id="163"/>
    <w:p>
      <w:pPr>
        <w:spacing w:after="0"/>
        <w:ind w:left="0"/>
        <w:jc w:val="both"/>
      </w:pPr>
      <w:r>
        <w:rPr>
          <w:rFonts w:ascii="Times New Roman"/>
          <w:b w:val="false"/>
          <w:i w:val="false"/>
          <w:color w:val="000000"/>
          <w:sz w:val="28"/>
        </w:rPr>
        <w:t>
      Технико-экономические показатели освоения территории по функциональному назначению представлены в Приложении 3, схема функциональной и планировочной организации территории – в Приложении 5 к настоящей Межрегиональной схеме.</w:t>
      </w:r>
    </w:p>
    <w:bookmarkEnd w:id="163"/>
    <w:bookmarkStart w:name="z169" w:id="164"/>
    <w:p>
      <w:pPr>
        <w:spacing w:after="0"/>
        <w:ind w:left="0"/>
        <w:jc w:val="left"/>
      </w:pPr>
      <w:r>
        <w:rPr>
          <w:rFonts w:ascii="Times New Roman"/>
          <w:b/>
          <w:i w:val="false"/>
          <w:color w:val="000000"/>
        </w:rPr>
        <w:t xml:space="preserve"> Глава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164"/>
    <w:bookmarkStart w:name="z170" w:id="165"/>
    <w:p>
      <w:pPr>
        <w:spacing w:after="0"/>
        <w:ind w:left="0"/>
        <w:jc w:val="left"/>
      </w:pPr>
      <w:r>
        <w:rPr>
          <w:rFonts w:ascii="Times New Roman"/>
          <w:b/>
          <w:i w:val="false"/>
          <w:color w:val="000000"/>
        </w:rPr>
        <w:t xml:space="preserve"> Параграф 1. Меры совершенствования системы расселения населения</w:t>
      </w:r>
    </w:p>
    <w:bookmarkEnd w:id="165"/>
    <w:bookmarkStart w:name="z171" w:id="166"/>
    <w:p>
      <w:pPr>
        <w:spacing w:after="0"/>
        <w:ind w:left="0"/>
        <w:jc w:val="both"/>
      </w:pPr>
      <w:r>
        <w:rPr>
          <w:rFonts w:ascii="Times New Roman"/>
          <w:b w:val="false"/>
          <w:i w:val="false"/>
          <w:color w:val="000000"/>
          <w:sz w:val="28"/>
        </w:rPr>
        <w:t xml:space="preserve">
      27. Западный регион занимает около трети площади страны (27% или 736,2 тысячи квадратных километров), однако, в нем проживают всего 15,6% населения страны. </w:t>
      </w:r>
    </w:p>
    <w:bookmarkEnd w:id="166"/>
    <w:bookmarkStart w:name="z172" w:id="167"/>
    <w:p>
      <w:pPr>
        <w:spacing w:after="0"/>
        <w:ind w:left="0"/>
        <w:jc w:val="both"/>
      </w:pPr>
      <w:r>
        <w:rPr>
          <w:rFonts w:ascii="Times New Roman"/>
          <w:b w:val="false"/>
          <w:i w:val="false"/>
          <w:color w:val="000000"/>
          <w:sz w:val="28"/>
        </w:rPr>
        <w:t>
      Регион характеризуется низкой плотностью населения. Большая часть территории региона практически не заселена, в основном, это большие пространства засушливых пустынь и полупустынь. На начало 2024 года плотность населения региона составила 4,2 человека на 1 квадратный километр (в среднем по республике 7,4 человека на 1 квадратный километр).</w:t>
      </w:r>
    </w:p>
    <w:bookmarkEnd w:id="167"/>
    <w:bookmarkStart w:name="z173" w:id="168"/>
    <w:p>
      <w:pPr>
        <w:spacing w:after="0"/>
        <w:ind w:left="0"/>
        <w:jc w:val="both"/>
      </w:pPr>
      <w:r>
        <w:rPr>
          <w:rFonts w:ascii="Times New Roman"/>
          <w:b w:val="false"/>
          <w:i w:val="false"/>
          <w:color w:val="000000"/>
          <w:sz w:val="28"/>
        </w:rPr>
        <w:t xml:space="preserve">
      Уровень урбанизации в регионе ниже среднереспубликанского показателя (59,0% при среднем по стране 62,4%). </w:t>
      </w:r>
    </w:p>
    <w:bookmarkEnd w:id="168"/>
    <w:bookmarkStart w:name="z174" w:id="169"/>
    <w:p>
      <w:pPr>
        <w:spacing w:after="0"/>
        <w:ind w:left="0"/>
        <w:jc w:val="both"/>
      </w:pPr>
      <w:r>
        <w:rPr>
          <w:rFonts w:ascii="Times New Roman"/>
          <w:b w:val="false"/>
          <w:i w:val="false"/>
          <w:color w:val="000000"/>
          <w:sz w:val="28"/>
        </w:rPr>
        <w:t xml:space="preserve">
      28. Демографическая ситуация Западного региона Республики Казахстан характеризуется высоким ростом численности населения. На начало 2024 года в регионе проживало 3 123,6 тысяч человек, из них в городской местности проживает 1 843,5 тысяч человек и в сельской местности – 1 280,0 тысяч человек. За последние пять лет численность населения региона увеличилась на 8,4% при среднем по стране 7,5%, а удельный вес в составе всего населения страны увеличился с 15,5% до 15,6%. </w:t>
      </w:r>
    </w:p>
    <w:bookmarkEnd w:id="169"/>
    <w:bookmarkStart w:name="z175" w:id="170"/>
    <w:p>
      <w:pPr>
        <w:spacing w:after="0"/>
        <w:ind w:left="0"/>
        <w:jc w:val="both"/>
      </w:pPr>
      <w:r>
        <w:rPr>
          <w:rFonts w:ascii="Times New Roman"/>
          <w:b w:val="false"/>
          <w:i w:val="false"/>
          <w:color w:val="000000"/>
          <w:sz w:val="28"/>
        </w:rPr>
        <w:t>
      В разрезе областей Западного региона Республики Казахстан самый высокий прирост численности населения характерен для Мангистауской (на 12,6%) и Атырауской (на 9,1%) областей. Лидирующее положение по росту численности населения региона связано с высокими показателями рождаемости с доминированием традиционной установки на большие семьи. В 2023 году суммарный коэффициент рождаемости в Мангистауской области составил 4,00 ребенка на одну женщину фертильного возраста (в среднем по республике – 2,97) и Атырауской области – 3,55 ребенка на одну женщину фертильного возраста.</w:t>
      </w:r>
    </w:p>
    <w:bookmarkEnd w:id="170"/>
    <w:bookmarkStart w:name="z176" w:id="171"/>
    <w:p>
      <w:pPr>
        <w:spacing w:after="0"/>
        <w:ind w:left="0"/>
        <w:jc w:val="both"/>
      </w:pPr>
      <w:r>
        <w:rPr>
          <w:rFonts w:ascii="Times New Roman"/>
          <w:b w:val="false"/>
          <w:i w:val="false"/>
          <w:color w:val="000000"/>
          <w:sz w:val="28"/>
        </w:rPr>
        <w:t xml:space="preserve">
      Рост численности населения региона происходит за счет высокого естественного прироста населения, в среднем за последние пять лет 52,4 тысяч человек в год. Однако, коэффициент естественного прироста населения за 2019-2023 годы снизился с 18,46 человека на 1 000 жителей до 16,18 человек на 1 000 жителей при среднем по стране 12,95 человек на 1 000 жителей. Показатель Западного региона Республики Казахстан выше среднереспубликанского уровня. </w:t>
      </w:r>
    </w:p>
    <w:bookmarkEnd w:id="171"/>
    <w:bookmarkStart w:name="z177" w:id="172"/>
    <w:p>
      <w:pPr>
        <w:spacing w:after="0"/>
        <w:ind w:left="0"/>
        <w:jc w:val="both"/>
      </w:pPr>
      <w:r>
        <w:rPr>
          <w:rFonts w:ascii="Times New Roman"/>
          <w:b w:val="false"/>
          <w:i w:val="false"/>
          <w:color w:val="000000"/>
          <w:sz w:val="28"/>
        </w:rPr>
        <w:t>
      В разрезе областей самый высокий показатель характерен для Мангистауской (22,53 человек на 1 000 жителей), а самый низкий – для Западно-Казахстанской (9,52 человека на 1 000 жителей) областей. Положительные сдвиги в естественном движении населения Западного региона Республики Казахстан способствовали росту доли детей в структуре населения и, наоборот, снижению доли населения в трудоспособном возрасте. Доля детей в возрасте до 15 лет составила 33,8% (в среднем по стране 31,0%), а доля населения старше трудоспособного возраста – 10,1% (в среднем по стране 11,8%), доля населения в трудоспособном возрасте составила 56,1% (в среднем по стране 57,2%).</w:t>
      </w:r>
    </w:p>
    <w:bookmarkEnd w:id="172"/>
    <w:bookmarkStart w:name="z178" w:id="173"/>
    <w:p>
      <w:pPr>
        <w:spacing w:after="0"/>
        <w:ind w:left="0"/>
        <w:jc w:val="both"/>
      </w:pPr>
      <w:r>
        <w:rPr>
          <w:rFonts w:ascii="Times New Roman"/>
          <w:b w:val="false"/>
          <w:i w:val="false"/>
          <w:color w:val="000000"/>
          <w:sz w:val="28"/>
        </w:rPr>
        <w:t xml:space="preserve">
      29. По национальному составу Западный регион Республики Казахстан является наиболее мононациональным регионом страны. Одним из основных факторов высокого роста численности населения и, в том числе, высокой рождаемости, является преобладание казахов в этнической структуре населения региона, для которых характерна сравнительно высокая рождаемость (в составе всего населения казахи составляют 87,2% при среднем по стране 71,0%). </w:t>
      </w:r>
    </w:p>
    <w:bookmarkEnd w:id="173"/>
    <w:bookmarkStart w:name="z179" w:id="174"/>
    <w:p>
      <w:pPr>
        <w:spacing w:after="0"/>
        <w:ind w:left="0"/>
        <w:jc w:val="both"/>
      </w:pPr>
      <w:r>
        <w:rPr>
          <w:rFonts w:ascii="Times New Roman"/>
          <w:b w:val="false"/>
          <w:i w:val="false"/>
          <w:color w:val="000000"/>
          <w:sz w:val="28"/>
        </w:rPr>
        <w:t>
      Миграционное сальдо имеет отрицательное значение, а суммарное отрицательное миграционное сальдо за анализируемый период составило 18,7 тысяч человек. В разрезе областей положительное миграционное сальдо наблюдается только в Мангистауской области.</w:t>
      </w:r>
    </w:p>
    <w:bookmarkEnd w:id="174"/>
    <w:bookmarkStart w:name="z180" w:id="175"/>
    <w:p>
      <w:pPr>
        <w:spacing w:after="0"/>
        <w:ind w:left="0"/>
        <w:jc w:val="both"/>
      </w:pPr>
      <w:r>
        <w:rPr>
          <w:rFonts w:ascii="Times New Roman"/>
          <w:b w:val="false"/>
          <w:i w:val="false"/>
          <w:color w:val="000000"/>
          <w:sz w:val="28"/>
        </w:rPr>
        <w:t>
      30. На территории Западного региона Республики Казахстан центрами экономического роста выступают:</w:t>
      </w:r>
    </w:p>
    <w:bookmarkEnd w:id="175"/>
    <w:bookmarkStart w:name="z181" w:id="176"/>
    <w:p>
      <w:pPr>
        <w:spacing w:after="0"/>
        <w:ind w:left="0"/>
        <w:jc w:val="both"/>
      </w:pPr>
      <w:r>
        <w:rPr>
          <w:rFonts w:ascii="Times New Roman"/>
          <w:b w:val="false"/>
          <w:i w:val="false"/>
          <w:color w:val="000000"/>
          <w:sz w:val="28"/>
        </w:rPr>
        <w:t>
      1) Актюбинская агломерация с центром в городе Актобе;</w:t>
      </w:r>
    </w:p>
    <w:bookmarkEnd w:id="176"/>
    <w:bookmarkStart w:name="z182" w:id="177"/>
    <w:p>
      <w:pPr>
        <w:spacing w:after="0"/>
        <w:ind w:left="0"/>
        <w:jc w:val="both"/>
      </w:pPr>
      <w:r>
        <w:rPr>
          <w:rFonts w:ascii="Times New Roman"/>
          <w:b w:val="false"/>
          <w:i w:val="false"/>
          <w:color w:val="000000"/>
          <w:sz w:val="28"/>
        </w:rPr>
        <w:t>
      2) областные центры – Уральск, Атырау, Актау;</w:t>
      </w:r>
    </w:p>
    <w:bookmarkEnd w:id="177"/>
    <w:bookmarkStart w:name="z183" w:id="178"/>
    <w:p>
      <w:pPr>
        <w:spacing w:after="0"/>
        <w:ind w:left="0"/>
        <w:jc w:val="both"/>
      </w:pPr>
      <w:r>
        <w:rPr>
          <w:rFonts w:ascii="Times New Roman"/>
          <w:b w:val="false"/>
          <w:i w:val="false"/>
          <w:color w:val="000000"/>
          <w:sz w:val="28"/>
        </w:rPr>
        <w:t>
      3) моногорода – Кульсары, Аксай, Жанаозен, Хромтау;</w:t>
      </w:r>
    </w:p>
    <w:bookmarkEnd w:id="178"/>
    <w:bookmarkStart w:name="z184" w:id="179"/>
    <w:p>
      <w:pPr>
        <w:spacing w:after="0"/>
        <w:ind w:left="0"/>
        <w:jc w:val="both"/>
      </w:pPr>
      <w:r>
        <w:rPr>
          <w:rFonts w:ascii="Times New Roman"/>
          <w:b w:val="false"/>
          <w:i w:val="false"/>
          <w:color w:val="000000"/>
          <w:sz w:val="28"/>
        </w:rPr>
        <w:t>
      4) малые города – Кандыагаш, Шалкар, Алга, Эмба, Темир, Жем, Форт-Шевченко.</w:t>
      </w:r>
    </w:p>
    <w:bookmarkEnd w:id="179"/>
    <w:bookmarkStart w:name="z185" w:id="180"/>
    <w:p>
      <w:pPr>
        <w:spacing w:after="0"/>
        <w:ind w:left="0"/>
        <w:jc w:val="both"/>
      </w:pPr>
      <w:r>
        <w:rPr>
          <w:rFonts w:ascii="Times New Roman"/>
          <w:b w:val="false"/>
          <w:i w:val="false"/>
          <w:color w:val="000000"/>
          <w:sz w:val="28"/>
        </w:rPr>
        <w:t>
      Локальные системы расселения формируются вокруг моно- и малых городов Западного региона Республики Казахстан.</w:t>
      </w:r>
    </w:p>
    <w:bookmarkEnd w:id="180"/>
    <w:bookmarkStart w:name="z186" w:id="181"/>
    <w:p>
      <w:pPr>
        <w:spacing w:after="0"/>
        <w:ind w:left="0"/>
        <w:jc w:val="both"/>
      </w:pPr>
      <w:r>
        <w:rPr>
          <w:rFonts w:ascii="Times New Roman"/>
          <w:b w:val="false"/>
          <w:i w:val="false"/>
          <w:color w:val="000000"/>
          <w:sz w:val="28"/>
        </w:rPr>
        <w:t xml:space="preserve">
      31. Перспективной задачей системы расселения населения Западного региона Республики Казахстан выступает формирование взаимоувязанного каркаса расселения населения через: </w:t>
      </w:r>
    </w:p>
    <w:bookmarkEnd w:id="181"/>
    <w:bookmarkStart w:name="z187" w:id="182"/>
    <w:p>
      <w:pPr>
        <w:spacing w:after="0"/>
        <w:ind w:left="0"/>
        <w:jc w:val="both"/>
      </w:pPr>
      <w:r>
        <w:rPr>
          <w:rFonts w:ascii="Times New Roman"/>
          <w:b w:val="false"/>
          <w:i w:val="false"/>
          <w:color w:val="000000"/>
          <w:sz w:val="28"/>
        </w:rPr>
        <w:t>
      1) регулирование внутренней миграционной политики путем создания экономических условий для населения, перенаправление значительной части миграционных потоков в трудодефицитные северные и восточные регионы страны;</w:t>
      </w:r>
    </w:p>
    <w:bookmarkEnd w:id="182"/>
    <w:bookmarkStart w:name="z188" w:id="183"/>
    <w:p>
      <w:pPr>
        <w:spacing w:after="0"/>
        <w:ind w:left="0"/>
        <w:jc w:val="both"/>
      </w:pPr>
      <w:r>
        <w:rPr>
          <w:rFonts w:ascii="Times New Roman"/>
          <w:b w:val="false"/>
          <w:i w:val="false"/>
          <w:color w:val="000000"/>
          <w:sz w:val="28"/>
        </w:rPr>
        <w:t>
      2) развитие тенденции агломерирования;</w:t>
      </w:r>
    </w:p>
    <w:bookmarkEnd w:id="183"/>
    <w:bookmarkStart w:name="z189" w:id="184"/>
    <w:p>
      <w:pPr>
        <w:spacing w:after="0"/>
        <w:ind w:left="0"/>
        <w:jc w:val="both"/>
      </w:pPr>
      <w:r>
        <w:rPr>
          <w:rFonts w:ascii="Times New Roman"/>
          <w:b w:val="false"/>
          <w:i w:val="false"/>
          <w:color w:val="000000"/>
          <w:sz w:val="28"/>
        </w:rPr>
        <w:t>
      3) развитие региональных центров опорного каркаса расселения (областные центры) и локальных систем расселения (моно- и малые города, районные центры региона), а также опорных сельских населенных пунктов как точек притяжения миграционных потоков внутри региона.</w:t>
      </w:r>
    </w:p>
    <w:bookmarkEnd w:id="184"/>
    <w:bookmarkStart w:name="z190" w:id="185"/>
    <w:p>
      <w:pPr>
        <w:spacing w:after="0"/>
        <w:ind w:left="0"/>
        <w:jc w:val="both"/>
      </w:pPr>
      <w:r>
        <w:rPr>
          <w:rFonts w:ascii="Times New Roman"/>
          <w:b w:val="false"/>
          <w:i w:val="false"/>
          <w:color w:val="000000"/>
          <w:sz w:val="28"/>
        </w:rPr>
        <w:t xml:space="preserve">
      32. Перспективная демографическая ситуация характеризуется ростом численности населения. Согласно прогнозной численности населения, к 2030 году численность населения Западного региона Республики Казахстан увеличится на 7,8%, а к 2040 году – на 20,3% и составит 3 758,6 тысяч человек. Тем временем, в целом по региону прирост численности населения к концу 2050 года ожидается 36,2% и составит 4 254,6 тысяч человек. </w:t>
      </w:r>
    </w:p>
    <w:bookmarkEnd w:id="185"/>
    <w:bookmarkStart w:name="z191" w:id="186"/>
    <w:p>
      <w:pPr>
        <w:spacing w:after="0"/>
        <w:ind w:left="0"/>
        <w:jc w:val="both"/>
      </w:pPr>
      <w:r>
        <w:rPr>
          <w:rFonts w:ascii="Times New Roman"/>
          <w:b w:val="false"/>
          <w:i w:val="false"/>
          <w:color w:val="000000"/>
          <w:sz w:val="28"/>
        </w:rPr>
        <w:t xml:space="preserve">
      Уровень урбанизации на начало 2050 года по региону составит 62,8%. К 2050 году городское население увеличится на 44,5% и составит 2 671,2 тысячи человек, а сельское население – на 23,8% и составит 1 583,5 тысяч человек. </w:t>
      </w:r>
    </w:p>
    <w:bookmarkEnd w:id="186"/>
    <w:bookmarkStart w:name="z192" w:id="187"/>
    <w:p>
      <w:pPr>
        <w:spacing w:after="0"/>
        <w:ind w:left="0"/>
        <w:jc w:val="both"/>
      </w:pPr>
      <w:r>
        <w:rPr>
          <w:rFonts w:ascii="Times New Roman"/>
          <w:b w:val="false"/>
          <w:i w:val="false"/>
          <w:color w:val="000000"/>
          <w:sz w:val="28"/>
        </w:rPr>
        <w:t>
      Возрастная группа населения изменится в сторону увеличения доли населения в возрастной группе старше трудоспособного возраста. К 2050 году доля населения моложе трудоспособного возраста снизится с 33,8% (в 2023 году) до 30,5% (0-15 лет), доля населения в трудоспособном возрасте снизится с 56,1% до 56,0%, доля населения старше трудоспособного возраста повысится 10,1% до 13,5%.</w:t>
      </w:r>
    </w:p>
    <w:bookmarkEnd w:id="187"/>
    <w:bookmarkStart w:name="z193" w:id="188"/>
    <w:p>
      <w:pPr>
        <w:spacing w:after="0"/>
        <w:ind w:left="0"/>
        <w:jc w:val="both"/>
      </w:pPr>
      <w:r>
        <w:rPr>
          <w:rFonts w:ascii="Times New Roman"/>
          <w:b w:val="false"/>
          <w:i w:val="false"/>
          <w:color w:val="000000"/>
          <w:sz w:val="28"/>
        </w:rPr>
        <w:t>
      В разрезе административно-территориальных единиц Западного региона Республики Казахстан в прогнозном периоде рост численности населения ожидается во всех областях. Наибольшее увеличение численности населения к прогнозному периоду ожидается в Мангистауской (в 1,6 раз), Атырауской (в 1,5 раз) областях, а наименьший показатель – в Западно-Казахстанской области (на 13,0%).</w:t>
      </w:r>
    </w:p>
    <w:bookmarkEnd w:id="188"/>
    <w:bookmarkStart w:name="z194" w:id="189"/>
    <w:p>
      <w:pPr>
        <w:spacing w:after="0"/>
        <w:ind w:left="0"/>
        <w:jc w:val="both"/>
      </w:pPr>
      <w:r>
        <w:rPr>
          <w:rFonts w:ascii="Times New Roman"/>
          <w:b w:val="false"/>
          <w:i w:val="false"/>
          <w:color w:val="000000"/>
          <w:sz w:val="28"/>
        </w:rPr>
        <w:t>
      33. Основными проблемами развития систем расселения в пределах Каспийской подзоны расселения являются экстремальные условия проживания населения на значительной части территории зоны, расположенной в зоне пустынь и полупустынь, и связанные с этим крайний дефицит водных ресурсов и неблагоприятные условия для развития сельского хозяйства.</w:t>
      </w:r>
    </w:p>
    <w:bookmarkEnd w:id="189"/>
    <w:bookmarkStart w:name="z195" w:id="190"/>
    <w:p>
      <w:pPr>
        <w:spacing w:after="0"/>
        <w:ind w:left="0"/>
        <w:jc w:val="both"/>
      </w:pPr>
      <w:r>
        <w:rPr>
          <w:rFonts w:ascii="Times New Roman"/>
          <w:b w:val="false"/>
          <w:i w:val="false"/>
          <w:color w:val="000000"/>
          <w:sz w:val="28"/>
        </w:rPr>
        <w:t>
      Основной задачей системы расселения населения региона является управление миграционными процессами для увеличения численности населения в центрах притяжения.</w:t>
      </w:r>
    </w:p>
    <w:bookmarkEnd w:id="190"/>
    <w:bookmarkStart w:name="z196" w:id="191"/>
    <w:p>
      <w:pPr>
        <w:spacing w:after="0"/>
        <w:ind w:left="0"/>
        <w:jc w:val="both"/>
      </w:pPr>
      <w:r>
        <w:rPr>
          <w:rFonts w:ascii="Times New Roman"/>
          <w:b w:val="false"/>
          <w:i w:val="false"/>
          <w:color w:val="000000"/>
          <w:sz w:val="28"/>
        </w:rPr>
        <w:t>
      Формирование в Западном регионе Республики Казахстан точек экономического роста – агломерации с центром в городе Актобе, а также государственная поддержка моно- и малых городов, будет способствовать снижению отрицательного внешнего миграционного сальдо населения и регулированию внутрирегионального миграционного потока, росту уровня урбанизации и, в целом, повышению благосостояния населения.</w:t>
      </w:r>
    </w:p>
    <w:bookmarkEnd w:id="191"/>
    <w:bookmarkStart w:name="z197" w:id="192"/>
    <w:p>
      <w:pPr>
        <w:spacing w:after="0"/>
        <w:ind w:left="0"/>
        <w:jc w:val="both"/>
      </w:pPr>
      <w:r>
        <w:rPr>
          <w:rFonts w:ascii="Times New Roman"/>
          <w:b w:val="false"/>
          <w:i w:val="false"/>
          <w:color w:val="000000"/>
          <w:sz w:val="28"/>
        </w:rPr>
        <w:t>
      Развитие Актюбинской агломерации как центра притяжения трудовых ресурсов из трудоизбыточных областей Западного региона Республики Казахстан (Атырауская и Мангистауская области) способствует естественному процессу урбанизации, в котором будут сконцентрированы ресурсы и капитал. Реализация производственных и инфраструктурных проектов способствует снижению миграционного оттока населения в другие регионы страны, а также и за пределы страны.</w:t>
      </w:r>
    </w:p>
    <w:bookmarkEnd w:id="192"/>
    <w:bookmarkStart w:name="z198" w:id="193"/>
    <w:p>
      <w:pPr>
        <w:spacing w:after="0"/>
        <w:ind w:left="0"/>
        <w:jc w:val="both"/>
      </w:pPr>
      <w:r>
        <w:rPr>
          <w:rFonts w:ascii="Times New Roman"/>
          <w:b w:val="false"/>
          <w:i w:val="false"/>
          <w:color w:val="000000"/>
          <w:sz w:val="28"/>
        </w:rPr>
        <w:t>
      34. Высокий прирост численности населения Западного региона Республики Казахстан, в первую очередь, будет обеспечен, высокими показателями естественного прироста населения. Поэтому на сегодняшний день актуальной задачей нашей страны является повышение ценности и роли семьи, а также моральная и материальная поддержка сохранения среднедетных, многодетных семей.</w:t>
      </w:r>
    </w:p>
    <w:bookmarkEnd w:id="193"/>
    <w:bookmarkStart w:name="z199" w:id="194"/>
    <w:p>
      <w:pPr>
        <w:spacing w:after="0"/>
        <w:ind w:left="0"/>
        <w:jc w:val="both"/>
      </w:pPr>
      <w:r>
        <w:rPr>
          <w:rFonts w:ascii="Times New Roman"/>
          <w:b w:val="false"/>
          <w:i w:val="false"/>
          <w:color w:val="000000"/>
          <w:sz w:val="28"/>
        </w:rPr>
        <w:t>
      Одним из актуальных перспективных направлений Западного региона Республики Казахстан является укрепление демографического потенциала приграничных районов областей. Демографическая ситуация приграничных районов характеризуется миграционным оттоком населения.</w:t>
      </w:r>
    </w:p>
    <w:bookmarkEnd w:id="194"/>
    <w:bookmarkStart w:name="z200" w:id="195"/>
    <w:p>
      <w:pPr>
        <w:spacing w:after="0"/>
        <w:ind w:left="0"/>
        <w:jc w:val="both"/>
      </w:pPr>
      <w:r>
        <w:rPr>
          <w:rFonts w:ascii="Times New Roman"/>
          <w:b w:val="false"/>
          <w:i w:val="false"/>
          <w:color w:val="000000"/>
          <w:sz w:val="28"/>
        </w:rPr>
        <w:t>
      Для снижения оттока населения и улучшения демографической ситуации сельских территорий предлагается модернизировать сельскохозяйственную отрасль и переход от мелкотоварного к средне- и крупнотоварному производству. Это позволит создать конкурентоспособное производство и дополнительные рабочие места в сельской местности.</w:t>
      </w:r>
    </w:p>
    <w:bookmarkEnd w:id="195"/>
    <w:bookmarkStart w:name="z201" w:id="196"/>
    <w:p>
      <w:pPr>
        <w:spacing w:after="0"/>
        <w:ind w:left="0"/>
        <w:jc w:val="both"/>
      </w:pPr>
      <w:r>
        <w:rPr>
          <w:rFonts w:ascii="Times New Roman"/>
          <w:b w:val="false"/>
          <w:i w:val="false"/>
          <w:color w:val="000000"/>
          <w:sz w:val="28"/>
        </w:rPr>
        <w:t>
      Меры государственной поддержки должны направляться на развитие инфраструктуры жизнеобеспечения, прежде всего, в перспективные сельские населенные пункты, имеющие достаточный экономический потенциал, обеспечивающий необходимый уровень доходов населения.</w:t>
      </w:r>
    </w:p>
    <w:bookmarkEnd w:id="196"/>
    <w:bookmarkStart w:name="z202" w:id="197"/>
    <w:p>
      <w:pPr>
        <w:spacing w:after="0"/>
        <w:ind w:left="0"/>
        <w:jc w:val="both"/>
      </w:pPr>
      <w:r>
        <w:rPr>
          <w:rFonts w:ascii="Times New Roman"/>
          <w:b w:val="false"/>
          <w:i w:val="false"/>
          <w:color w:val="000000"/>
          <w:sz w:val="28"/>
        </w:rPr>
        <w:t>
      35. Одной из главных задач выступает повышение мобильности трудовых ресурсов. С целью обеспечения трудодефицитных регионов рабочей силой, устранения региональных диспропорций и демографических дисбалансов стимулируется территориальная мобильность трудовых ресурсов за счет содействия в добровольном переселении.</w:t>
      </w:r>
    </w:p>
    <w:bookmarkEnd w:id="197"/>
    <w:bookmarkStart w:name="z203" w:id="198"/>
    <w:p>
      <w:pPr>
        <w:spacing w:after="0"/>
        <w:ind w:left="0"/>
        <w:jc w:val="both"/>
      </w:pPr>
      <w:r>
        <w:rPr>
          <w:rFonts w:ascii="Times New Roman"/>
          <w:b w:val="false"/>
          <w:i w:val="false"/>
          <w:color w:val="000000"/>
          <w:sz w:val="28"/>
        </w:rPr>
        <w:t>
      Добровольное переселение осуществляется по следующим направлениям:</w:t>
      </w:r>
    </w:p>
    <w:bookmarkEnd w:id="198"/>
    <w:bookmarkStart w:name="z204" w:id="199"/>
    <w:p>
      <w:pPr>
        <w:spacing w:after="0"/>
        <w:ind w:left="0"/>
        <w:jc w:val="both"/>
      </w:pPr>
      <w:r>
        <w:rPr>
          <w:rFonts w:ascii="Times New Roman"/>
          <w:b w:val="false"/>
          <w:i w:val="false"/>
          <w:color w:val="000000"/>
          <w:sz w:val="28"/>
        </w:rPr>
        <w:t>
      1. межрегиональное переселение – из трудоизбыточных областей в трудодефицитные области с обязательным условием по содействию в трудоустройстве и/или предпринимательской инициативе;</w:t>
      </w:r>
    </w:p>
    <w:bookmarkEnd w:id="199"/>
    <w:bookmarkStart w:name="z205" w:id="200"/>
    <w:p>
      <w:pPr>
        <w:spacing w:after="0"/>
        <w:ind w:left="0"/>
        <w:jc w:val="both"/>
      </w:pPr>
      <w:r>
        <w:rPr>
          <w:rFonts w:ascii="Times New Roman"/>
          <w:b w:val="false"/>
          <w:i w:val="false"/>
          <w:color w:val="000000"/>
          <w:sz w:val="28"/>
        </w:rPr>
        <w:t>
      2. внутриобластное переселение – из населенных пунктов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200"/>
    <w:bookmarkStart w:name="z206" w:id="201"/>
    <w:p>
      <w:pPr>
        <w:spacing w:after="0"/>
        <w:ind w:left="0"/>
        <w:jc w:val="both"/>
      </w:pPr>
      <w:r>
        <w:rPr>
          <w:rFonts w:ascii="Times New Roman"/>
          <w:b w:val="false"/>
          <w:i w:val="false"/>
          <w:color w:val="000000"/>
          <w:sz w:val="28"/>
        </w:rPr>
        <w:t>
      36. Государством принимаются меры по созданию эффективной системы управления внутренней миграцией в целях экономически обоснованного, оптимального расселения населения, обеспечения региональной и демографической сбалансированности развития страны. Одним из важных направлений внутренних миграционных перемещений останется поддерживаемое государством добровольное переселение граждан из трудоизбыточных регионов в регионы с высокой потребностью в трудовых ресурсах, а также организация переселения из сел с низким экономическим потенциалом в города областного (районного) значения.</w:t>
      </w:r>
    </w:p>
    <w:bookmarkEnd w:id="201"/>
    <w:bookmarkStart w:name="z207" w:id="202"/>
    <w:p>
      <w:pPr>
        <w:spacing w:after="0"/>
        <w:ind w:left="0"/>
        <w:jc w:val="both"/>
      </w:pPr>
      <w:r>
        <w:rPr>
          <w:rFonts w:ascii="Times New Roman"/>
          <w:b w:val="false"/>
          <w:i w:val="false"/>
          <w:color w:val="000000"/>
          <w:sz w:val="28"/>
        </w:rPr>
        <w:t xml:space="preserve">
      37. Согласно постановлению Правительства Республики Казахстан от 30 ноября 2022 года №961 "Об утверждении Концепции миграционной политики Республики Казахстан на 2023-2027 годы" реализация миграционной политики предусматривает повышение эффективности механизмов устранения демографических дисбалансов между регионами Казахстана, в том числе внедрение сертификата экономической мобильности – денежной выплаты для возмещения 50% стоимости жилья для лиц, переселившихся в регионы расселения, Дорожной карты по стимулированию переселения, создание центров адаптации и интеграции в регионах расселения, предоставления образовательных грантов, открытие 20 региональных центров трудовой мобильности. </w:t>
      </w:r>
    </w:p>
    <w:bookmarkEnd w:id="202"/>
    <w:bookmarkStart w:name="z208" w:id="203"/>
    <w:p>
      <w:pPr>
        <w:spacing w:after="0"/>
        <w:ind w:left="0"/>
        <w:jc w:val="both"/>
      </w:pPr>
      <w:r>
        <w:rPr>
          <w:rFonts w:ascii="Times New Roman"/>
          <w:b w:val="false"/>
          <w:i w:val="false"/>
          <w:color w:val="000000"/>
          <w:sz w:val="28"/>
        </w:rPr>
        <w:t xml:space="preserve">
      Совершенствование системы сельского расселения заключается в создании условий для расширения производственных, социальных и экологических функций сельских территорий, улучшении условий жизни сельского населения. Как отмечено в Послании Президента Республики Казахстан от 1 сентября 2021 года, по вопросу совершенствования региональной политики принципиально важным является соблюдение принципа "люди к инфраструктуре". Акцент сосредоточен на развитии перспективных сел. </w:t>
      </w:r>
    </w:p>
    <w:bookmarkEnd w:id="203"/>
    <w:bookmarkStart w:name="z209" w:id="204"/>
    <w:p>
      <w:pPr>
        <w:spacing w:after="0"/>
        <w:ind w:left="0"/>
        <w:jc w:val="both"/>
      </w:pPr>
      <w:r>
        <w:rPr>
          <w:rFonts w:ascii="Times New Roman"/>
          <w:b w:val="false"/>
          <w:i w:val="false"/>
          <w:color w:val="000000"/>
          <w:sz w:val="28"/>
        </w:rPr>
        <w:t>
      38. Согласно совместному приказу Министра национальной экономики Республики Казахстан от 20 апреля 2019 года № 29, Министра образования и науки Республики Казахстан от 23 апреля 2019 года № 164, Министра здравоохранения Республики Казахстан от 25 апреля 2019 года № ҚР ДСМ-50, Министра индустрии и инфраструктурного развития Республики Казахстан от 23 апреля 2019 года № 243, Министра культуры и спорта Республики Казахстан от 22 апреля 2019 года № 113 и Министра цифрового развития, оборонной и аэрокосмической промышленности Республики Казахстан от 25 апреля 2019 года № 56/НҚ, зарегистрированному в Реестре государственной регистрации нормативных правовых актов за № 18592 "Об утверждении Cистемы региональных стандартов для населенных пунктов" для сельских населенных пунктов определены показатели доступности государственных и социальных услуг, обеспеченность транспортной, культурно-досуговой, спортивной, деловой, производственной, цифровой инфраструктурой населенных пунктов, в том числе:</w:t>
      </w:r>
    </w:p>
    <w:bookmarkEnd w:id="204"/>
    <w:bookmarkStart w:name="z210" w:id="205"/>
    <w:p>
      <w:pPr>
        <w:spacing w:after="0"/>
        <w:ind w:left="0"/>
        <w:jc w:val="both"/>
      </w:pPr>
      <w:r>
        <w:rPr>
          <w:rFonts w:ascii="Times New Roman"/>
          <w:b w:val="false"/>
          <w:i w:val="false"/>
          <w:color w:val="000000"/>
          <w:sz w:val="28"/>
        </w:rPr>
        <w:t>
      1) для центров сельских округов по показателям: общеобразовательная школа с подвозом детей из близлежащих сел, дошкольная организация, организации здравоохранения, оказывающие амбулаторно-поликлиническую и скорую медицинскую помощь, культурно-досуговый комплекс, спортивные площадки, дорога с твердым покрытием до районного центра, электроснабжение, централизованное водоснабжение, газоснабжение, доступность услуг связи, объекты производственной инфраструктуры, почтовое отделение, аптеки, магазины, посещение специалистов некоммерческого акционерного общества "Государственная корпорация "Правительство для граждан", зона самообслуживания в здании акимата, автостанция или пункт обслуживания пассажиров;</w:t>
      </w:r>
    </w:p>
    <w:bookmarkEnd w:id="205"/>
    <w:bookmarkStart w:name="z211" w:id="206"/>
    <w:p>
      <w:pPr>
        <w:spacing w:after="0"/>
        <w:ind w:left="0"/>
        <w:jc w:val="both"/>
      </w:pPr>
      <w:r>
        <w:rPr>
          <w:rFonts w:ascii="Times New Roman"/>
          <w:b w:val="false"/>
          <w:i w:val="false"/>
          <w:color w:val="000000"/>
          <w:sz w:val="28"/>
        </w:rPr>
        <w:t>
      2) для остальных сельских населенных пунктов по показателям: начальная школа или основная средняя школа и (или) бесплатный подвоз обучающихся до ближайшей школы и обратно, дошкольная организация, организации здравоохранения и (или) их структурные подразделения, оказывающие амбулаторно-поликлиническую медицинскую помощь, аптеки, электроснабжение, централизованное водоснабжение, доступность услуг связи, дорога до центра сельского округа с твердым покрытием, автостанция или пункт обслуживания пассажиров.</w:t>
      </w:r>
    </w:p>
    <w:bookmarkEnd w:id="206"/>
    <w:bookmarkStart w:name="z212" w:id="207"/>
    <w:p>
      <w:pPr>
        <w:spacing w:after="0"/>
        <w:ind w:left="0"/>
        <w:jc w:val="both"/>
      </w:pPr>
      <w:r>
        <w:rPr>
          <w:rFonts w:ascii="Times New Roman"/>
          <w:b w:val="false"/>
          <w:i w:val="false"/>
          <w:color w:val="000000"/>
          <w:sz w:val="28"/>
        </w:rPr>
        <w:t>
      Реализация поставленных задач позволит повысить уровень и сократить разрыв в качестве жизни сельского и городского населения, и, следовательно, привлечь в сельскохозяйственное производство молодых, высококвалифицированных кадров, снизить миграционный отток населения.</w:t>
      </w:r>
    </w:p>
    <w:bookmarkEnd w:id="207"/>
    <w:bookmarkStart w:name="z213" w:id="208"/>
    <w:p>
      <w:pPr>
        <w:spacing w:after="0"/>
        <w:ind w:left="0"/>
        <w:jc w:val="both"/>
      </w:pPr>
      <w:r>
        <w:rPr>
          <w:rFonts w:ascii="Times New Roman"/>
          <w:b w:val="false"/>
          <w:i w:val="false"/>
          <w:color w:val="000000"/>
          <w:sz w:val="28"/>
        </w:rPr>
        <w:t>
      Таким образом, регулирование миграции населения в Западном регионе Республики Казахстан позволит в перспективе снизить напряженность на рынке труда, особенно среди молодежи, определить рациональную схему расселения населения из районов с неблагоприятными природно-климатическими условиями для проживания населения в районы с более благоприятными условиями для жизни, укрепить приграничные районы страны и повысить безопасность границ.</w:t>
      </w:r>
    </w:p>
    <w:bookmarkEnd w:id="208"/>
    <w:bookmarkStart w:name="z214" w:id="209"/>
    <w:p>
      <w:pPr>
        <w:spacing w:after="0"/>
        <w:ind w:left="0"/>
        <w:jc w:val="left"/>
      </w:pPr>
      <w:r>
        <w:rPr>
          <w:rFonts w:ascii="Times New Roman"/>
          <w:b/>
          <w:i w:val="false"/>
          <w:color w:val="000000"/>
        </w:rPr>
        <w:t xml:space="preserve"> Параграф 2. Меры комплексного размещения производительных сил</w:t>
      </w:r>
    </w:p>
    <w:bookmarkEnd w:id="209"/>
    <w:bookmarkStart w:name="z215" w:id="210"/>
    <w:p>
      <w:pPr>
        <w:spacing w:after="0"/>
        <w:ind w:left="0"/>
        <w:jc w:val="both"/>
      </w:pPr>
      <w:r>
        <w:rPr>
          <w:rFonts w:ascii="Times New Roman"/>
          <w:b w:val="false"/>
          <w:i w:val="false"/>
          <w:color w:val="000000"/>
          <w:sz w:val="28"/>
        </w:rPr>
        <w:t>
      39. Основными предпосылками дальнейшего развития региона будут являться активные торгово-экономические связи с сопредельными областями Российской Федерации, наличие крупных месторождений углеводородного сырья, функционирование на его территории единственных морских ворот страны – морского порта Актау, портов Курык, Форт-Шевченко, Баутино и города Актобе, являющегося "вратами" между Европой и Азией, между Западным Казахстаном и остальными регионами страны, одним из основных транспортно-транзитных центров Казахстана.</w:t>
      </w:r>
    </w:p>
    <w:bookmarkEnd w:id="210"/>
    <w:bookmarkStart w:name="z216" w:id="211"/>
    <w:p>
      <w:pPr>
        <w:spacing w:after="0"/>
        <w:ind w:left="0"/>
        <w:jc w:val="both"/>
      </w:pPr>
      <w:r>
        <w:rPr>
          <w:rFonts w:ascii="Times New Roman"/>
          <w:b w:val="false"/>
          <w:i w:val="false"/>
          <w:color w:val="000000"/>
          <w:sz w:val="28"/>
        </w:rPr>
        <w:t xml:space="preserve">
      Перспективное развитие размещения производительных сил на территории региона будет осуществляться с акцентом на активную индустриализацию с внедрением элементов бережливого производства Six Sigma, Kaizen, Kanban и 5S. </w:t>
      </w:r>
    </w:p>
    <w:bookmarkEnd w:id="211"/>
    <w:bookmarkStart w:name="z217" w:id="212"/>
    <w:p>
      <w:pPr>
        <w:spacing w:after="0"/>
        <w:ind w:left="0"/>
        <w:jc w:val="both"/>
      </w:pPr>
      <w:r>
        <w:rPr>
          <w:rFonts w:ascii="Times New Roman"/>
          <w:b w:val="false"/>
          <w:i w:val="false"/>
          <w:color w:val="000000"/>
          <w:sz w:val="28"/>
        </w:rPr>
        <w:t>
      В целях повышения уровня валового регионального продукта (ВРП) и реализации основных конкурентных преимуществ региона необходимо формирование ряда территориально-отраслевых кластеров, которые являются эффективной формой организации межрегиональных связей и кооперации смежных производств.</w:t>
      </w:r>
    </w:p>
    <w:bookmarkEnd w:id="212"/>
    <w:bookmarkStart w:name="z218" w:id="213"/>
    <w:p>
      <w:pPr>
        <w:spacing w:after="0"/>
        <w:ind w:left="0"/>
        <w:jc w:val="both"/>
      </w:pPr>
      <w:r>
        <w:rPr>
          <w:rFonts w:ascii="Times New Roman"/>
          <w:b w:val="false"/>
          <w:i w:val="false"/>
          <w:color w:val="000000"/>
          <w:sz w:val="28"/>
        </w:rPr>
        <w:t xml:space="preserve">
      Предполагается, что основной продовольственной базой для всего региона будут Актюбинская и Западно-Казахстанская области. </w:t>
      </w:r>
    </w:p>
    <w:bookmarkEnd w:id="213"/>
    <w:bookmarkStart w:name="z219" w:id="214"/>
    <w:p>
      <w:pPr>
        <w:spacing w:after="0"/>
        <w:ind w:left="0"/>
        <w:jc w:val="both"/>
      </w:pPr>
      <w:r>
        <w:rPr>
          <w:rFonts w:ascii="Times New Roman"/>
          <w:b w:val="false"/>
          <w:i w:val="false"/>
          <w:color w:val="000000"/>
          <w:sz w:val="28"/>
        </w:rPr>
        <w:t>
      Для сбалансированного развития региона необходимо проведение политики диверсификации его экономики с обеспечением направленности инвестиционных и трудовых ресурсов в обрабатывающую промышленность и высокопроизводительные сервисные сектора экономики, а также формирование единого внутреннего экономического рынка, что обеспечит более устойчивый рост региона и национальной экономики в целом.</w:t>
      </w:r>
    </w:p>
    <w:bookmarkEnd w:id="214"/>
    <w:bookmarkStart w:name="z220" w:id="215"/>
    <w:p>
      <w:pPr>
        <w:spacing w:after="0"/>
        <w:ind w:left="0"/>
        <w:jc w:val="both"/>
      </w:pPr>
      <w:r>
        <w:rPr>
          <w:rFonts w:ascii="Times New Roman"/>
          <w:b w:val="false"/>
          <w:i w:val="false"/>
          <w:color w:val="000000"/>
          <w:sz w:val="28"/>
        </w:rPr>
        <w:t>
      Предполагается, что в долгосрочной перспективе совместное развитие областей в рамках Западного региона Республики Казахстан будет способствовать росту экономики, в том числе: ВРП – в 5,3 раза, валовой продукции сельского хозяйства – в 5,7 раз, объема промышленного производства – в 3,9 раз (приложения 3, 6, 7 к настоящей Межрегиональной схеме).</w:t>
      </w:r>
    </w:p>
    <w:bookmarkEnd w:id="215"/>
    <w:bookmarkStart w:name="z221" w:id="216"/>
    <w:p>
      <w:pPr>
        <w:spacing w:after="0"/>
        <w:ind w:left="0"/>
        <w:jc w:val="both"/>
      </w:pPr>
      <w:r>
        <w:rPr>
          <w:rFonts w:ascii="Times New Roman"/>
          <w:b w:val="false"/>
          <w:i w:val="false"/>
          <w:color w:val="000000"/>
          <w:sz w:val="28"/>
        </w:rPr>
        <w:t>
      40. Перспективное развитие отраслей экономики</w:t>
      </w:r>
    </w:p>
    <w:bookmarkEnd w:id="216"/>
    <w:bookmarkStart w:name="z222" w:id="217"/>
    <w:p>
      <w:pPr>
        <w:spacing w:after="0"/>
        <w:ind w:left="0"/>
        <w:jc w:val="both"/>
      </w:pPr>
      <w:r>
        <w:rPr>
          <w:rFonts w:ascii="Times New Roman"/>
          <w:b w:val="false"/>
          <w:i w:val="false"/>
          <w:color w:val="000000"/>
          <w:sz w:val="28"/>
        </w:rPr>
        <w:t>
      Развитие конкурентоспособной экономической специализации Западного региона Республики Казахстан предполагается на основе интенсификации развития производства в нефтехимической и химической промышленности, производстве строительных материалов, машиностроении, горно-металлургическом комплексе, агропромышленном комплексе.</w:t>
      </w:r>
    </w:p>
    <w:bookmarkEnd w:id="217"/>
    <w:bookmarkStart w:name="z223" w:id="218"/>
    <w:p>
      <w:pPr>
        <w:spacing w:after="0"/>
        <w:ind w:left="0"/>
        <w:jc w:val="both"/>
      </w:pPr>
      <w:r>
        <w:rPr>
          <w:rFonts w:ascii="Times New Roman"/>
          <w:b w:val="false"/>
          <w:i w:val="false"/>
          <w:color w:val="000000"/>
          <w:sz w:val="28"/>
        </w:rPr>
        <w:t>
      41. Нефтяная промышленность, в том числе нефтепереработка, нефтегазохимия</w:t>
      </w:r>
    </w:p>
    <w:bookmarkEnd w:id="218"/>
    <w:bookmarkStart w:name="z224" w:id="219"/>
    <w:p>
      <w:pPr>
        <w:spacing w:after="0"/>
        <w:ind w:left="0"/>
        <w:jc w:val="both"/>
      </w:pPr>
      <w:r>
        <w:rPr>
          <w:rFonts w:ascii="Times New Roman"/>
          <w:b w:val="false"/>
          <w:i w:val="false"/>
          <w:color w:val="000000"/>
          <w:sz w:val="28"/>
        </w:rPr>
        <w:t>
      Отрасль останется одной из приоритетных отраслей экономики Западного региона Республики Казахстан. Нефтегазохимическая промышленность является перспективным направлением развития обрабатывающей отрасли страны, стимулирует развитие промышленного производства в смежных отраслях (строительство, автомобильная промышленность, медицина, жилищно-коммунальное хозяйство и другие).</w:t>
      </w:r>
    </w:p>
    <w:bookmarkEnd w:id="219"/>
    <w:bookmarkStart w:name="z225" w:id="220"/>
    <w:p>
      <w:pPr>
        <w:spacing w:after="0"/>
        <w:ind w:left="0"/>
        <w:jc w:val="both"/>
      </w:pPr>
      <w:r>
        <w:rPr>
          <w:rFonts w:ascii="Times New Roman"/>
          <w:b w:val="false"/>
          <w:i w:val="false"/>
          <w:color w:val="000000"/>
          <w:sz w:val="28"/>
        </w:rPr>
        <w:t>
      Для Западного региона Республики Казахстан важно полноценно развивать Национальный кластер по добыче и переработке нефти и газа, нефтегазохимии, связанного с ними машиностроения и сервисных услуг для нефтегазовой промышленности, который будет реализовываться на территории Атырауской, Мангистауской и Западно-Казахстанской областей.</w:t>
      </w:r>
    </w:p>
    <w:bookmarkEnd w:id="220"/>
    <w:bookmarkStart w:name="z226" w:id="221"/>
    <w:p>
      <w:pPr>
        <w:spacing w:after="0"/>
        <w:ind w:left="0"/>
        <w:jc w:val="both"/>
      </w:pPr>
      <w:r>
        <w:rPr>
          <w:rFonts w:ascii="Times New Roman"/>
          <w:b w:val="false"/>
          <w:i w:val="false"/>
          <w:color w:val="000000"/>
          <w:sz w:val="28"/>
        </w:rPr>
        <w:t>
      Проектные предложения по развитию отрасли:</w:t>
      </w:r>
    </w:p>
    <w:bookmarkEnd w:id="221"/>
    <w:bookmarkStart w:name="z227" w:id="222"/>
    <w:p>
      <w:pPr>
        <w:spacing w:after="0"/>
        <w:ind w:left="0"/>
        <w:jc w:val="both"/>
      </w:pPr>
      <w:r>
        <w:rPr>
          <w:rFonts w:ascii="Times New Roman"/>
          <w:b w:val="false"/>
          <w:i w:val="false"/>
          <w:color w:val="000000"/>
          <w:sz w:val="28"/>
        </w:rPr>
        <w:t>
      Актюбинская область</w:t>
      </w:r>
    </w:p>
    <w:bookmarkEnd w:id="222"/>
    <w:bookmarkStart w:name="z228" w:id="223"/>
    <w:p>
      <w:pPr>
        <w:spacing w:after="0"/>
        <w:ind w:left="0"/>
        <w:jc w:val="both"/>
      </w:pPr>
      <w:r>
        <w:rPr>
          <w:rFonts w:ascii="Times New Roman"/>
          <w:b w:val="false"/>
          <w:i w:val="false"/>
          <w:color w:val="000000"/>
          <w:sz w:val="28"/>
        </w:rPr>
        <w:t xml:space="preserve">
      до 2030 года: </w:t>
      </w:r>
    </w:p>
    <w:bookmarkEnd w:id="223"/>
    <w:bookmarkStart w:name="z229" w:id="224"/>
    <w:p>
      <w:pPr>
        <w:spacing w:after="0"/>
        <w:ind w:left="0"/>
        <w:jc w:val="both"/>
      </w:pPr>
      <w:r>
        <w:rPr>
          <w:rFonts w:ascii="Times New Roman"/>
          <w:b w:val="false"/>
          <w:i w:val="false"/>
          <w:color w:val="000000"/>
          <w:sz w:val="28"/>
        </w:rPr>
        <w:t>
      1) строительство завода по выпуску нефтехимических реагентов в городе Актобе;</w:t>
      </w:r>
    </w:p>
    <w:bookmarkEnd w:id="224"/>
    <w:bookmarkStart w:name="z230" w:id="225"/>
    <w:p>
      <w:pPr>
        <w:spacing w:after="0"/>
        <w:ind w:left="0"/>
        <w:jc w:val="both"/>
      </w:pPr>
      <w:r>
        <w:rPr>
          <w:rFonts w:ascii="Times New Roman"/>
          <w:b w:val="false"/>
          <w:i w:val="false"/>
          <w:color w:val="000000"/>
          <w:sz w:val="28"/>
        </w:rPr>
        <w:t>
      2) строительство нефтехимического комплекса в городе Жем Мугалжарского района;</w:t>
      </w:r>
    </w:p>
    <w:bookmarkEnd w:id="225"/>
    <w:bookmarkStart w:name="z231" w:id="226"/>
    <w:p>
      <w:pPr>
        <w:spacing w:after="0"/>
        <w:ind w:left="0"/>
        <w:jc w:val="both"/>
      </w:pPr>
      <w:r>
        <w:rPr>
          <w:rFonts w:ascii="Times New Roman"/>
          <w:b w:val="false"/>
          <w:i w:val="false"/>
          <w:color w:val="000000"/>
          <w:sz w:val="28"/>
        </w:rPr>
        <w:t>
      3) создание новых производств дизельного топлива, мазута;</w:t>
      </w:r>
    </w:p>
    <w:bookmarkEnd w:id="226"/>
    <w:bookmarkStart w:name="z232" w:id="227"/>
    <w:p>
      <w:pPr>
        <w:spacing w:after="0"/>
        <w:ind w:left="0"/>
        <w:jc w:val="both"/>
      </w:pPr>
      <w:r>
        <w:rPr>
          <w:rFonts w:ascii="Times New Roman"/>
          <w:b w:val="false"/>
          <w:i w:val="false"/>
          <w:color w:val="000000"/>
          <w:sz w:val="28"/>
        </w:rPr>
        <w:t>
      4) переработка газа в жидкое топливо;</w:t>
      </w:r>
    </w:p>
    <w:bookmarkEnd w:id="227"/>
    <w:bookmarkStart w:name="z233" w:id="228"/>
    <w:p>
      <w:pPr>
        <w:spacing w:after="0"/>
        <w:ind w:left="0"/>
        <w:jc w:val="both"/>
      </w:pPr>
      <w:r>
        <w:rPr>
          <w:rFonts w:ascii="Times New Roman"/>
          <w:b w:val="false"/>
          <w:i w:val="false"/>
          <w:color w:val="000000"/>
          <w:sz w:val="28"/>
        </w:rPr>
        <w:t>
      до 2040 года:</w:t>
      </w:r>
    </w:p>
    <w:bookmarkEnd w:id="228"/>
    <w:bookmarkStart w:name="z234" w:id="229"/>
    <w:p>
      <w:pPr>
        <w:spacing w:after="0"/>
        <w:ind w:left="0"/>
        <w:jc w:val="both"/>
      </w:pPr>
      <w:r>
        <w:rPr>
          <w:rFonts w:ascii="Times New Roman"/>
          <w:b w:val="false"/>
          <w:i w:val="false"/>
          <w:color w:val="000000"/>
          <w:sz w:val="28"/>
        </w:rPr>
        <w:t>
      1) развитие системы подготовки и переподготовки кадров для нефтехимической отрасли;</w:t>
      </w:r>
    </w:p>
    <w:bookmarkEnd w:id="229"/>
    <w:bookmarkStart w:name="z235" w:id="230"/>
    <w:p>
      <w:pPr>
        <w:spacing w:after="0"/>
        <w:ind w:left="0"/>
        <w:jc w:val="both"/>
      </w:pPr>
      <w:r>
        <w:rPr>
          <w:rFonts w:ascii="Times New Roman"/>
          <w:b w:val="false"/>
          <w:i w:val="false"/>
          <w:color w:val="000000"/>
          <w:sz w:val="28"/>
        </w:rPr>
        <w:t>
      2) стимулирование интеграции предприятий малого и среднего бизнеса с нефтехимическими производствами;</w:t>
      </w:r>
    </w:p>
    <w:bookmarkEnd w:id="230"/>
    <w:bookmarkStart w:name="z236" w:id="231"/>
    <w:p>
      <w:pPr>
        <w:spacing w:after="0"/>
        <w:ind w:left="0"/>
        <w:jc w:val="both"/>
      </w:pPr>
      <w:r>
        <w:rPr>
          <w:rFonts w:ascii="Times New Roman"/>
          <w:b w:val="false"/>
          <w:i w:val="false"/>
          <w:color w:val="000000"/>
          <w:sz w:val="28"/>
        </w:rPr>
        <w:t>
      до 2050 года:</w:t>
      </w:r>
    </w:p>
    <w:bookmarkEnd w:id="231"/>
    <w:bookmarkStart w:name="z237" w:id="232"/>
    <w:p>
      <w:pPr>
        <w:spacing w:after="0"/>
        <w:ind w:left="0"/>
        <w:jc w:val="both"/>
      </w:pPr>
      <w:r>
        <w:rPr>
          <w:rFonts w:ascii="Times New Roman"/>
          <w:b w:val="false"/>
          <w:i w:val="false"/>
          <w:color w:val="000000"/>
          <w:sz w:val="28"/>
        </w:rPr>
        <w:t>
      1) подготовка и переподготовка специалистов для нефтехимических производств в соответствии с международными стандартами;</w:t>
      </w:r>
    </w:p>
    <w:bookmarkEnd w:id="232"/>
    <w:bookmarkStart w:name="z238" w:id="233"/>
    <w:p>
      <w:pPr>
        <w:spacing w:after="0"/>
        <w:ind w:left="0"/>
        <w:jc w:val="both"/>
      </w:pPr>
      <w:r>
        <w:rPr>
          <w:rFonts w:ascii="Times New Roman"/>
          <w:b w:val="false"/>
          <w:i w:val="false"/>
          <w:color w:val="000000"/>
          <w:sz w:val="28"/>
        </w:rPr>
        <w:t>
      2) создание новых производств, расширение номенклатуры продукции отрасли.</w:t>
      </w:r>
    </w:p>
    <w:bookmarkEnd w:id="233"/>
    <w:bookmarkStart w:name="z239" w:id="234"/>
    <w:p>
      <w:pPr>
        <w:spacing w:after="0"/>
        <w:ind w:left="0"/>
        <w:jc w:val="both"/>
      </w:pPr>
      <w:r>
        <w:rPr>
          <w:rFonts w:ascii="Times New Roman"/>
          <w:b w:val="false"/>
          <w:i w:val="false"/>
          <w:color w:val="000000"/>
          <w:sz w:val="28"/>
        </w:rPr>
        <w:t>
      Атырауская область</w:t>
      </w:r>
    </w:p>
    <w:bookmarkEnd w:id="234"/>
    <w:bookmarkStart w:name="z240" w:id="235"/>
    <w:p>
      <w:pPr>
        <w:spacing w:after="0"/>
        <w:ind w:left="0"/>
        <w:jc w:val="both"/>
      </w:pPr>
      <w:r>
        <w:rPr>
          <w:rFonts w:ascii="Times New Roman"/>
          <w:b w:val="false"/>
          <w:i w:val="false"/>
          <w:color w:val="000000"/>
          <w:sz w:val="28"/>
        </w:rPr>
        <w:t>
      до 2030 года:</w:t>
      </w:r>
    </w:p>
    <w:bookmarkEnd w:id="235"/>
    <w:bookmarkStart w:name="z241" w:id="236"/>
    <w:p>
      <w:pPr>
        <w:spacing w:after="0"/>
        <w:ind w:left="0"/>
        <w:jc w:val="both"/>
      </w:pPr>
      <w:r>
        <w:rPr>
          <w:rFonts w:ascii="Times New Roman"/>
          <w:b w:val="false"/>
          <w:i w:val="false"/>
          <w:color w:val="000000"/>
          <w:sz w:val="28"/>
        </w:rPr>
        <w:t>
      1) строительство интегрированного газохимического комплекса с производством полипропилена, полиэтилена, газосепарационной установки на территории специальной экономической зоны "Национальный индустриальный нефтехимический технопарк";</w:t>
      </w:r>
    </w:p>
    <w:bookmarkEnd w:id="236"/>
    <w:bookmarkStart w:name="z242" w:id="237"/>
    <w:p>
      <w:pPr>
        <w:spacing w:after="0"/>
        <w:ind w:left="0"/>
        <w:jc w:val="both"/>
      </w:pPr>
      <w:r>
        <w:rPr>
          <w:rFonts w:ascii="Times New Roman"/>
          <w:b w:val="false"/>
          <w:i w:val="false"/>
          <w:color w:val="000000"/>
          <w:sz w:val="28"/>
        </w:rPr>
        <w:t>
      2) строительство завода по производству бутадиеновых каучуков на территории специальной экономической зоны "Национальный индустриальный нефтехимический технопарк";</w:t>
      </w:r>
    </w:p>
    <w:bookmarkEnd w:id="237"/>
    <w:bookmarkStart w:name="z243" w:id="238"/>
    <w:p>
      <w:pPr>
        <w:spacing w:after="0"/>
        <w:ind w:left="0"/>
        <w:jc w:val="both"/>
      </w:pPr>
      <w:r>
        <w:rPr>
          <w:rFonts w:ascii="Times New Roman"/>
          <w:b w:val="false"/>
          <w:i w:val="false"/>
          <w:color w:val="000000"/>
          <w:sz w:val="28"/>
        </w:rPr>
        <w:t>
      3) строительство завода по производству терефталевой кислоты и ее солей в городе Атырау;</w:t>
      </w:r>
    </w:p>
    <w:bookmarkEnd w:id="238"/>
    <w:bookmarkStart w:name="z244" w:id="239"/>
    <w:p>
      <w:pPr>
        <w:spacing w:after="0"/>
        <w:ind w:left="0"/>
        <w:jc w:val="both"/>
      </w:pPr>
      <w:r>
        <w:rPr>
          <w:rFonts w:ascii="Times New Roman"/>
          <w:b w:val="false"/>
          <w:i w:val="false"/>
          <w:color w:val="000000"/>
          <w:sz w:val="28"/>
        </w:rPr>
        <w:t>
      4) проект по производству полиэтилена в городе Атырау;</w:t>
      </w:r>
    </w:p>
    <w:bookmarkEnd w:id="239"/>
    <w:bookmarkStart w:name="z245" w:id="240"/>
    <w:p>
      <w:pPr>
        <w:spacing w:after="0"/>
        <w:ind w:left="0"/>
        <w:jc w:val="both"/>
      </w:pPr>
      <w:r>
        <w:rPr>
          <w:rFonts w:ascii="Times New Roman"/>
          <w:b w:val="false"/>
          <w:i w:val="false"/>
          <w:color w:val="000000"/>
          <w:sz w:val="28"/>
        </w:rPr>
        <w:t>
      5) строительство газоперерабатывающего завода на базе сырья месторождения Кашаган в Макатском районе;</w:t>
      </w:r>
    </w:p>
    <w:bookmarkEnd w:id="240"/>
    <w:bookmarkStart w:name="z246" w:id="241"/>
    <w:p>
      <w:pPr>
        <w:spacing w:after="0"/>
        <w:ind w:left="0"/>
        <w:jc w:val="both"/>
      </w:pPr>
      <w:r>
        <w:rPr>
          <w:rFonts w:ascii="Times New Roman"/>
          <w:b w:val="false"/>
          <w:i w:val="false"/>
          <w:color w:val="000000"/>
          <w:sz w:val="28"/>
        </w:rPr>
        <w:t>
      6) строительство комплекса глубокой переработки легких углеводородов в городе Атырау;</w:t>
      </w:r>
    </w:p>
    <w:bookmarkEnd w:id="241"/>
    <w:bookmarkStart w:name="z247" w:id="242"/>
    <w:p>
      <w:pPr>
        <w:spacing w:after="0"/>
        <w:ind w:left="0"/>
        <w:jc w:val="both"/>
      </w:pPr>
      <w:r>
        <w:rPr>
          <w:rFonts w:ascii="Times New Roman"/>
          <w:b w:val="false"/>
          <w:i w:val="false"/>
          <w:color w:val="000000"/>
          <w:sz w:val="28"/>
        </w:rPr>
        <w:t>
      7) развитие инфраструктуры специальной экономической зоны "Национальный индустриальный нефтехимический технопарк";</w:t>
      </w:r>
    </w:p>
    <w:bookmarkEnd w:id="242"/>
    <w:bookmarkStart w:name="z248" w:id="243"/>
    <w:p>
      <w:pPr>
        <w:spacing w:after="0"/>
        <w:ind w:left="0"/>
        <w:jc w:val="both"/>
      </w:pPr>
      <w:r>
        <w:rPr>
          <w:rFonts w:ascii="Times New Roman"/>
          <w:b w:val="false"/>
          <w:i w:val="false"/>
          <w:color w:val="000000"/>
          <w:sz w:val="28"/>
        </w:rPr>
        <w:t>
      8) реализация подкластера по добыче и переработке нефти и газа, нефтехимии в городе Атырау;</w:t>
      </w:r>
    </w:p>
    <w:bookmarkEnd w:id="243"/>
    <w:bookmarkStart w:name="z249" w:id="244"/>
    <w:p>
      <w:pPr>
        <w:spacing w:after="0"/>
        <w:ind w:left="0"/>
        <w:jc w:val="both"/>
      </w:pPr>
      <w:r>
        <w:rPr>
          <w:rFonts w:ascii="Times New Roman"/>
          <w:b w:val="false"/>
          <w:i w:val="false"/>
          <w:color w:val="000000"/>
          <w:sz w:val="28"/>
        </w:rPr>
        <w:t>
      до 2040 года:</w:t>
      </w:r>
    </w:p>
    <w:bookmarkEnd w:id="244"/>
    <w:bookmarkStart w:name="z250" w:id="245"/>
    <w:p>
      <w:pPr>
        <w:spacing w:after="0"/>
        <w:ind w:left="0"/>
        <w:jc w:val="both"/>
      </w:pPr>
      <w:r>
        <w:rPr>
          <w:rFonts w:ascii="Times New Roman"/>
          <w:b w:val="false"/>
          <w:i w:val="false"/>
          <w:color w:val="000000"/>
          <w:sz w:val="28"/>
        </w:rPr>
        <w:t>
      1) проведение работ по привлечению инвесторов в специальную экономическую зону "Национальный индустриальный нефтехимический технопарк" для создания предприятий по дальнейшей переработке продукции нефтехимии в продукцию с высокой добавленной стоимостью;</w:t>
      </w:r>
    </w:p>
    <w:bookmarkEnd w:id="245"/>
    <w:bookmarkStart w:name="z251" w:id="246"/>
    <w:p>
      <w:pPr>
        <w:spacing w:after="0"/>
        <w:ind w:left="0"/>
        <w:jc w:val="both"/>
      </w:pPr>
      <w:r>
        <w:rPr>
          <w:rFonts w:ascii="Times New Roman"/>
          <w:b w:val="false"/>
          <w:i w:val="false"/>
          <w:color w:val="000000"/>
          <w:sz w:val="28"/>
        </w:rPr>
        <w:t>
      2) интеграция нефтехимической отрасли области в мировую систему производства и сбыта;</w:t>
      </w:r>
    </w:p>
    <w:bookmarkEnd w:id="246"/>
    <w:bookmarkStart w:name="z252" w:id="247"/>
    <w:p>
      <w:pPr>
        <w:spacing w:after="0"/>
        <w:ind w:left="0"/>
        <w:jc w:val="both"/>
      </w:pPr>
      <w:r>
        <w:rPr>
          <w:rFonts w:ascii="Times New Roman"/>
          <w:b w:val="false"/>
          <w:i w:val="false"/>
          <w:color w:val="000000"/>
          <w:sz w:val="28"/>
        </w:rPr>
        <w:t>
      3) создание системы научно-исследовательских организаций по созданию и совершенствованию нефтехимических производств и технологий по очистке, глубокой переработке углеводородного сырья;</w:t>
      </w:r>
    </w:p>
    <w:bookmarkEnd w:id="247"/>
    <w:bookmarkStart w:name="z253" w:id="248"/>
    <w:p>
      <w:pPr>
        <w:spacing w:after="0"/>
        <w:ind w:left="0"/>
        <w:jc w:val="both"/>
      </w:pPr>
      <w:r>
        <w:rPr>
          <w:rFonts w:ascii="Times New Roman"/>
          <w:b w:val="false"/>
          <w:i w:val="false"/>
          <w:color w:val="000000"/>
          <w:sz w:val="28"/>
        </w:rPr>
        <w:t>
      4) развитие системы подготовки и переподготовки кадров для нефтехимической отрасли;</w:t>
      </w:r>
    </w:p>
    <w:bookmarkEnd w:id="248"/>
    <w:bookmarkStart w:name="z254" w:id="249"/>
    <w:p>
      <w:pPr>
        <w:spacing w:after="0"/>
        <w:ind w:left="0"/>
        <w:jc w:val="both"/>
      </w:pPr>
      <w:r>
        <w:rPr>
          <w:rFonts w:ascii="Times New Roman"/>
          <w:b w:val="false"/>
          <w:i w:val="false"/>
          <w:color w:val="000000"/>
          <w:sz w:val="28"/>
        </w:rPr>
        <w:t>
      5) стимулирование интеграции предприятий малого и среднего бизнеса с нефтехимическими производствами;</w:t>
      </w:r>
    </w:p>
    <w:bookmarkEnd w:id="249"/>
    <w:bookmarkStart w:name="z255" w:id="250"/>
    <w:p>
      <w:pPr>
        <w:spacing w:after="0"/>
        <w:ind w:left="0"/>
        <w:jc w:val="both"/>
      </w:pPr>
      <w:r>
        <w:rPr>
          <w:rFonts w:ascii="Times New Roman"/>
          <w:b w:val="false"/>
          <w:i w:val="false"/>
          <w:color w:val="000000"/>
          <w:sz w:val="28"/>
        </w:rPr>
        <w:t>
      6) стимулирование появления экспортоориентированных высокотехнологичных производств;</w:t>
      </w:r>
    </w:p>
    <w:bookmarkEnd w:id="250"/>
    <w:bookmarkStart w:name="z256" w:id="251"/>
    <w:p>
      <w:pPr>
        <w:spacing w:after="0"/>
        <w:ind w:left="0"/>
        <w:jc w:val="both"/>
      </w:pPr>
      <w:r>
        <w:rPr>
          <w:rFonts w:ascii="Times New Roman"/>
          <w:b w:val="false"/>
          <w:i w:val="false"/>
          <w:color w:val="000000"/>
          <w:sz w:val="28"/>
        </w:rPr>
        <w:t>
      до 2050 года:</w:t>
      </w:r>
    </w:p>
    <w:bookmarkEnd w:id="251"/>
    <w:bookmarkStart w:name="z257" w:id="252"/>
    <w:p>
      <w:pPr>
        <w:spacing w:after="0"/>
        <w:ind w:left="0"/>
        <w:jc w:val="both"/>
      </w:pPr>
      <w:r>
        <w:rPr>
          <w:rFonts w:ascii="Times New Roman"/>
          <w:b w:val="false"/>
          <w:i w:val="false"/>
          <w:color w:val="000000"/>
          <w:sz w:val="28"/>
        </w:rPr>
        <w:t>
      1) подготовка и переподготовка специалистов для нефтехимических производств в соответствии с международными стандартами;</w:t>
      </w:r>
    </w:p>
    <w:bookmarkEnd w:id="252"/>
    <w:bookmarkStart w:name="z258" w:id="253"/>
    <w:p>
      <w:pPr>
        <w:spacing w:after="0"/>
        <w:ind w:left="0"/>
        <w:jc w:val="both"/>
      </w:pPr>
      <w:r>
        <w:rPr>
          <w:rFonts w:ascii="Times New Roman"/>
          <w:b w:val="false"/>
          <w:i w:val="false"/>
          <w:color w:val="000000"/>
          <w:sz w:val="28"/>
        </w:rPr>
        <w:t>
      2) создание новых производств, расширение номенклатуры продукции отрасли.</w:t>
      </w:r>
    </w:p>
    <w:bookmarkEnd w:id="253"/>
    <w:bookmarkStart w:name="z259" w:id="254"/>
    <w:p>
      <w:pPr>
        <w:spacing w:after="0"/>
        <w:ind w:left="0"/>
        <w:jc w:val="both"/>
      </w:pPr>
      <w:r>
        <w:rPr>
          <w:rFonts w:ascii="Times New Roman"/>
          <w:b w:val="false"/>
          <w:i w:val="false"/>
          <w:color w:val="000000"/>
          <w:sz w:val="28"/>
        </w:rPr>
        <w:t>
      Западно-Казахстанская область</w:t>
      </w:r>
    </w:p>
    <w:bookmarkEnd w:id="254"/>
    <w:bookmarkStart w:name="z260" w:id="255"/>
    <w:p>
      <w:pPr>
        <w:spacing w:after="0"/>
        <w:ind w:left="0"/>
        <w:jc w:val="both"/>
      </w:pPr>
      <w:r>
        <w:rPr>
          <w:rFonts w:ascii="Times New Roman"/>
          <w:b w:val="false"/>
          <w:i w:val="false"/>
          <w:color w:val="000000"/>
          <w:sz w:val="28"/>
        </w:rPr>
        <w:t>
      до 2030 года:</w:t>
      </w:r>
    </w:p>
    <w:bookmarkEnd w:id="255"/>
    <w:bookmarkStart w:name="z261" w:id="256"/>
    <w:p>
      <w:pPr>
        <w:spacing w:after="0"/>
        <w:ind w:left="0"/>
        <w:jc w:val="both"/>
      </w:pPr>
      <w:r>
        <w:rPr>
          <w:rFonts w:ascii="Times New Roman"/>
          <w:b w:val="false"/>
          <w:i w:val="false"/>
          <w:color w:val="000000"/>
          <w:sz w:val="28"/>
        </w:rPr>
        <w:t>
      1) строительство газохимического комплекса по производству жидкого метанола в районе Байтерек;</w:t>
      </w:r>
    </w:p>
    <w:bookmarkEnd w:id="256"/>
    <w:bookmarkStart w:name="z262" w:id="257"/>
    <w:p>
      <w:pPr>
        <w:spacing w:after="0"/>
        <w:ind w:left="0"/>
        <w:jc w:val="both"/>
      </w:pPr>
      <w:r>
        <w:rPr>
          <w:rFonts w:ascii="Times New Roman"/>
          <w:b w:val="false"/>
          <w:i w:val="false"/>
          <w:color w:val="000000"/>
          <w:sz w:val="28"/>
        </w:rPr>
        <w:t>
      2) строительство завода по глубокой переработке нефти в Теректинском районе;</w:t>
      </w:r>
    </w:p>
    <w:bookmarkEnd w:id="257"/>
    <w:bookmarkStart w:name="z263" w:id="258"/>
    <w:p>
      <w:pPr>
        <w:spacing w:after="0"/>
        <w:ind w:left="0"/>
        <w:jc w:val="both"/>
      </w:pPr>
      <w:r>
        <w:rPr>
          <w:rFonts w:ascii="Times New Roman"/>
          <w:b w:val="false"/>
          <w:i w:val="false"/>
          <w:color w:val="000000"/>
          <w:sz w:val="28"/>
        </w:rPr>
        <w:t>
      3) проект производства компонентов базовых масел из природного газа;</w:t>
      </w:r>
    </w:p>
    <w:bookmarkEnd w:id="258"/>
    <w:bookmarkStart w:name="z264" w:id="259"/>
    <w:p>
      <w:pPr>
        <w:spacing w:after="0"/>
        <w:ind w:left="0"/>
        <w:jc w:val="both"/>
      </w:pPr>
      <w:r>
        <w:rPr>
          <w:rFonts w:ascii="Times New Roman"/>
          <w:b w:val="false"/>
          <w:i w:val="false"/>
          <w:color w:val="000000"/>
          <w:sz w:val="28"/>
        </w:rPr>
        <w:t>
      4) развитие подкластера нефтегазового машиностроения;</w:t>
      </w:r>
    </w:p>
    <w:bookmarkEnd w:id="259"/>
    <w:bookmarkStart w:name="z265" w:id="260"/>
    <w:p>
      <w:pPr>
        <w:spacing w:after="0"/>
        <w:ind w:left="0"/>
        <w:jc w:val="both"/>
      </w:pPr>
      <w:r>
        <w:rPr>
          <w:rFonts w:ascii="Times New Roman"/>
          <w:b w:val="false"/>
          <w:i w:val="false"/>
          <w:color w:val="000000"/>
          <w:sz w:val="28"/>
        </w:rPr>
        <w:t>
      до 2040 года:</w:t>
      </w:r>
    </w:p>
    <w:bookmarkEnd w:id="260"/>
    <w:bookmarkStart w:name="z266" w:id="261"/>
    <w:p>
      <w:pPr>
        <w:spacing w:after="0"/>
        <w:ind w:left="0"/>
        <w:jc w:val="both"/>
      </w:pPr>
      <w:r>
        <w:rPr>
          <w:rFonts w:ascii="Times New Roman"/>
          <w:b w:val="false"/>
          <w:i w:val="false"/>
          <w:color w:val="000000"/>
          <w:sz w:val="28"/>
        </w:rPr>
        <w:t>
      1) расширение экспортной номенклатуры региона за счет создания новых производств;</w:t>
      </w:r>
    </w:p>
    <w:bookmarkEnd w:id="261"/>
    <w:bookmarkStart w:name="z267" w:id="262"/>
    <w:p>
      <w:pPr>
        <w:spacing w:after="0"/>
        <w:ind w:left="0"/>
        <w:jc w:val="both"/>
      </w:pPr>
      <w:r>
        <w:rPr>
          <w:rFonts w:ascii="Times New Roman"/>
          <w:b w:val="false"/>
          <w:i w:val="false"/>
          <w:color w:val="000000"/>
          <w:sz w:val="28"/>
        </w:rPr>
        <w:t>
      до 2050 года:</w:t>
      </w:r>
    </w:p>
    <w:bookmarkEnd w:id="262"/>
    <w:bookmarkStart w:name="z268" w:id="263"/>
    <w:p>
      <w:pPr>
        <w:spacing w:after="0"/>
        <w:ind w:left="0"/>
        <w:jc w:val="both"/>
      </w:pPr>
      <w:r>
        <w:rPr>
          <w:rFonts w:ascii="Times New Roman"/>
          <w:b w:val="false"/>
          <w:i w:val="false"/>
          <w:color w:val="000000"/>
          <w:sz w:val="28"/>
        </w:rPr>
        <w:t>
      1) привлечение инвестиций на создание новых высокотехнологичных производств;</w:t>
      </w:r>
    </w:p>
    <w:bookmarkEnd w:id="263"/>
    <w:bookmarkStart w:name="z269" w:id="264"/>
    <w:p>
      <w:pPr>
        <w:spacing w:after="0"/>
        <w:ind w:left="0"/>
        <w:jc w:val="both"/>
      </w:pPr>
      <w:r>
        <w:rPr>
          <w:rFonts w:ascii="Times New Roman"/>
          <w:b w:val="false"/>
          <w:i w:val="false"/>
          <w:color w:val="000000"/>
          <w:sz w:val="28"/>
        </w:rPr>
        <w:t>
      2) продвижение экспорта продукции отрасли на внешних и внутренних рынках.</w:t>
      </w:r>
    </w:p>
    <w:bookmarkEnd w:id="264"/>
    <w:bookmarkStart w:name="z270" w:id="265"/>
    <w:p>
      <w:pPr>
        <w:spacing w:after="0"/>
        <w:ind w:left="0"/>
        <w:jc w:val="both"/>
      </w:pPr>
      <w:r>
        <w:rPr>
          <w:rFonts w:ascii="Times New Roman"/>
          <w:b w:val="false"/>
          <w:i w:val="false"/>
          <w:color w:val="000000"/>
          <w:sz w:val="28"/>
        </w:rPr>
        <w:t>
      Мангистауская область</w:t>
      </w:r>
    </w:p>
    <w:bookmarkEnd w:id="265"/>
    <w:bookmarkStart w:name="z271" w:id="266"/>
    <w:p>
      <w:pPr>
        <w:spacing w:after="0"/>
        <w:ind w:left="0"/>
        <w:jc w:val="both"/>
      </w:pPr>
      <w:r>
        <w:rPr>
          <w:rFonts w:ascii="Times New Roman"/>
          <w:b w:val="false"/>
          <w:i w:val="false"/>
          <w:color w:val="000000"/>
          <w:sz w:val="28"/>
        </w:rPr>
        <w:t>
      до 2030 года:</w:t>
      </w:r>
    </w:p>
    <w:bookmarkEnd w:id="266"/>
    <w:bookmarkStart w:name="z272" w:id="267"/>
    <w:p>
      <w:pPr>
        <w:spacing w:after="0"/>
        <w:ind w:left="0"/>
        <w:jc w:val="both"/>
      </w:pPr>
      <w:r>
        <w:rPr>
          <w:rFonts w:ascii="Times New Roman"/>
          <w:b w:val="false"/>
          <w:i w:val="false"/>
          <w:color w:val="000000"/>
          <w:sz w:val="28"/>
        </w:rPr>
        <w:t>
      1) модернизация комплекса по переработке углеводородного сырья в городе Актау;</w:t>
      </w:r>
    </w:p>
    <w:bookmarkEnd w:id="267"/>
    <w:bookmarkStart w:name="z273" w:id="268"/>
    <w:p>
      <w:pPr>
        <w:spacing w:after="0"/>
        <w:ind w:left="0"/>
        <w:jc w:val="both"/>
      </w:pPr>
      <w:r>
        <w:rPr>
          <w:rFonts w:ascii="Times New Roman"/>
          <w:b w:val="false"/>
          <w:i w:val="false"/>
          <w:color w:val="000000"/>
          <w:sz w:val="28"/>
        </w:rPr>
        <w:t>
      2) строительство нового газоперерабатывающего завода в городе Жанаозене;</w:t>
      </w:r>
    </w:p>
    <w:bookmarkEnd w:id="268"/>
    <w:bookmarkStart w:name="z274" w:id="269"/>
    <w:p>
      <w:pPr>
        <w:spacing w:after="0"/>
        <w:ind w:left="0"/>
        <w:jc w:val="both"/>
      </w:pPr>
      <w:r>
        <w:rPr>
          <w:rFonts w:ascii="Times New Roman"/>
          <w:b w:val="false"/>
          <w:i w:val="false"/>
          <w:color w:val="000000"/>
          <w:sz w:val="28"/>
        </w:rPr>
        <w:t>
      3) реализация подкластера нефтесервисных услуг в специальной экономической зоне "Морпорт Актау";</w:t>
      </w:r>
    </w:p>
    <w:bookmarkEnd w:id="269"/>
    <w:bookmarkStart w:name="z275" w:id="270"/>
    <w:p>
      <w:pPr>
        <w:spacing w:after="0"/>
        <w:ind w:left="0"/>
        <w:jc w:val="both"/>
      </w:pPr>
      <w:r>
        <w:rPr>
          <w:rFonts w:ascii="Times New Roman"/>
          <w:b w:val="false"/>
          <w:i w:val="false"/>
          <w:color w:val="000000"/>
          <w:sz w:val="28"/>
        </w:rPr>
        <w:t>
      4) рассмотрение возможности обеспечения сырьем широкой фракции легких углеводородов, производимых местными недропользователями для новых открывающихся объектов по производству сжиженного нефтяного газа и газового конденсата в городе Актау;</w:t>
      </w:r>
    </w:p>
    <w:bookmarkEnd w:id="270"/>
    <w:bookmarkStart w:name="z276" w:id="271"/>
    <w:p>
      <w:pPr>
        <w:spacing w:after="0"/>
        <w:ind w:left="0"/>
        <w:jc w:val="both"/>
      </w:pPr>
      <w:r>
        <w:rPr>
          <w:rFonts w:ascii="Times New Roman"/>
          <w:b w:val="false"/>
          <w:i w:val="false"/>
          <w:color w:val="000000"/>
          <w:sz w:val="28"/>
        </w:rPr>
        <w:t>
      5) принятие мер по содействию реализации инвестиционных проектов в регионе путем локализации производств на территории технопарка города Жанаозена с акцентированием на развитии нефтехимии, газопереработки с налаживанием производства отечественного оборудования для переработки сырья;</w:t>
      </w:r>
    </w:p>
    <w:bookmarkEnd w:id="271"/>
    <w:bookmarkStart w:name="z277" w:id="272"/>
    <w:p>
      <w:pPr>
        <w:spacing w:after="0"/>
        <w:ind w:left="0"/>
        <w:jc w:val="both"/>
      </w:pPr>
      <w:r>
        <w:rPr>
          <w:rFonts w:ascii="Times New Roman"/>
          <w:b w:val="false"/>
          <w:i w:val="false"/>
          <w:color w:val="000000"/>
          <w:sz w:val="28"/>
        </w:rPr>
        <w:t>
      6) развитие системы подготовки кадров;</w:t>
      </w:r>
    </w:p>
    <w:bookmarkEnd w:id="272"/>
    <w:bookmarkStart w:name="z278" w:id="273"/>
    <w:p>
      <w:pPr>
        <w:spacing w:after="0"/>
        <w:ind w:left="0"/>
        <w:jc w:val="both"/>
      </w:pPr>
      <w:r>
        <w:rPr>
          <w:rFonts w:ascii="Times New Roman"/>
          <w:b w:val="false"/>
          <w:i w:val="false"/>
          <w:color w:val="000000"/>
          <w:sz w:val="28"/>
        </w:rPr>
        <w:t>
      до 2040 года:</w:t>
      </w:r>
    </w:p>
    <w:bookmarkEnd w:id="273"/>
    <w:bookmarkStart w:name="z279" w:id="274"/>
    <w:p>
      <w:pPr>
        <w:spacing w:after="0"/>
        <w:ind w:left="0"/>
        <w:jc w:val="both"/>
      </w:pPr>
      <w:r>
        <w:rPr>
          <w:rFonts w:ascii="Times New Roman"/>
          <w:b w:val="false"/>
          <w:i w:val="false"/>
          <w:color w:val="000000"/>
          <w:sz w:val="28"/>
        </w:rPr>
        <w:t xml:space="preserve">
      1) расширение экспортной номенклатуры региона за счет создания новых производств; </w:t>
      </w:r>
    </w:p>
    <w:bookmarkEnd w:id="274"/>
    <w:bookmarkStart w:name="z280" w:id="275"/>
    <w:p>
      <w:pPr>
        <w:spacing w:after="0"/>
        <w:ind w:left="0"/>
        <w:jc w:val="both"/>
      </w:pPr>
      <w:r>
        <w:rPr>
          <w:rFonts w:ascii="Times New Roman"/>
          <w:b w:val="false"/>
          <w:i w:val="false"/>
          <w:color w:val="000000"/>
          <w:sz w:val="28"/>
        </w:rPr>
        <w:t>
      2) развитие навыков и подготовка квалифицированных кадров;</w:t>
      </w:r>
    </w:p>
    <w:bookmarkEnd w:id="275"/>
    <w:bookmarkStart w:name="z281" w:id="276"/>
    <w:p>
      <w:pPr>
        <w:spacing w:after="0"/>
        <w:ind w:left="0"/>
        <w:jc w:val="both"/>
      </w:pPr>
      <w:r>
        <w:rPr>
          <w:rFonts w:ascii="Times New Roman"/>
          <w:b w:val="false"/>
          <w:i w:val="false"/>
          <w:color w:val="000000"/>
          <w:sz w:val="28"/>
        </w:rPr>
        <w:t>
      3) привлечение инвестиций для создания новых производств;</w:t>
      </w:r>
    </w:p>
    <w:bookmarkEnd w:id="276"/>
    <w:bookmarkStart w:name="z282" w:id="277"/>
    <w:p>
      <w:pPr>
        <w:spacing w:after="0"/>
        <w:ind w:left="0"/>
        <w:jc w:val="both"/>
      </w:pPr>
      <w:r>
        <w:rPr>
          <w:rFonts w:ascii="Times New Roman"/>
          <w:b w:val="false"/>
          <w:i w:val="false"/>
          <w:color w:val="000000"/>
          <w:sz w:val="28"/>
        </w:rPr>
        <w:t>
      до 2050 года:</w:t>
      </w:r>
    </w:p>
    <w:bookmarkEnd w:id="277"/>
    <w:bookmarkStart w:name="z283" w:id="278"/>
    <w:p>
      <w:pPr>
        <w:spacing w:after="0"/>
        <w:ind w:left="0"/>
        <w:jc w:val="both"/>
      </w:pPr>
      <w:r>
        <w:rPr>
          <w:rFonts w:ascii="Times New Roman"/>
          <w:b w:val="false"/>
          <w:i w:val="false"/>
          <w:color w:val="000000"/>
          <w:sz w:val="28"/>
        </w:rPr>
        <w:t>
      1) привлечение инвестиций на создание новых высокотехнологичных производств;</w:t>
      </w:r>
    </w:p>
    <w:bookmarkEnd w:id="278"/>
    <w:bookmarkStart w:name="z284" w:id="279"/>
    <w:p>
      <w:pPr>
        <w:spacing w:after="0"/>
        <w:ind w:left="0"/>
        <w:jc w:val="both"/>
      </w:pPr>
      <w:r>
        <w:rPr>
          <w:rFonts w:ascii="Times New Roman"/>
          <w:b w:val="false"/>
          <w:i w:val="false"/>
          <w:color w:val="000000"/>
          <w:sz w:val="28"/>
        </w:rPr>
        <w:t>
      2) увеличение объема производства и расширение номенклатуры обработанных товаров, пользующихся спросом на внутреннем и внешних рынках;</w:t>
      </w:r>
    </w:p>
    <w:bookmarkEnd w:id="279"/>
    <w:bookmarkStart w:name="z285" w:id="280"/>
    <w:p>
      <w:pPr>
        <w:spacing w:after="0"/>
        <w:ind w:left="0"/>
        <w:jc w:val="both"/>
      </w:pPr>
      <w:r>
        <w:rPr>
          <w:rFonts w:ascii="Times New Roman"/>
          <w:b w:val="false"/>
          <w:i w:val="false"/>
          <w:color w:val="000000"/>
          <w:sz w:val="28"/>
        </w:rPr>
        <w:t>
      3) продвижение экспорта продукции отрасли на внешних и внутренних рынках.</w:t>
      </w:r>
    </w:p>
    <w:bookmarkEnd w:id="280"/>
    <w:bookmarkStart w:name="z286" w:id="281"/>
    <w:p>
      <w:pPr>
        <w:spacing w:after="0"/>
        <w:ind w:left="0"/>
        <w:jc w:val="both"/>
      </w:pPr>
      <w:r>
        <w:rPr>
          <w:rFonts w:ascii="Times New Roman"/>
          <w:b w:val="false"/>
          <w:i w:val="false"/>
          <w:color w:val="000000"/>
          <w:sz w:val="28"/>
        </w:rPr>
        <w:t>
      42. Горно-металлургический комплекс</w:t>
      </w:r>
    </w:p>
    <w:bookmarkEnd w:id="281"/>
    <w:bookmarkStart w:name="z287" w:id="282"/>
    <w:p>
      <w:pPr>
        <w:spacing w:after="0"/>
        <w:ind w:left="0"/>
        <w:jc w:val="both"/>
      </w:pPr>
      <w:r>
        <w:rPr>
          <w:rFonts w:ascii="Times New Roman"/>
          <w:b w:val="false"/>
          <w:i w:val="false"/>
          <w:color w:val="000000"/>
          <w:sz w:val="28"/>
        </w:rPr>
        <w:t>
      Развитие отрасли нацелено на поэтапное создание новых перерабатывающих производств с применением современных технологий, продукция которой будет направлена на внешние рынки и удовлетворение спроса внутреннего рынка.</w:t>
      </w:r>
    </w:p>
    <w:bookmarkEnd w:id="282"/>
    <w:bookmarkStart w:name="z288" w:id="283"/>
    <w:p>
      <w:pPr>
        <w:spacing w:after="0"/>
        <w:ind w:left="0"/>
        <w:jc w:val="both"/>
      </w:pPr>
      <w:r>
        <w:rPr>
          <w:rFonts w:ascii="Times New Roman"/>
          <w:b w:val="false"/>
          <w:i w:val="false"/>
          <w:color w:val="000000"/>
          <w:sz w:val="28"/>
        </w:rPr>
        <w:t>
      Перспективы развития горно-металлургического комплекса Западного региона Республики Казахстан будут зависеть от освоения имеющейся минерально-сырьевой базы региона.</w:t>
      </w:r>
    </w:p>
    <w:bookmarkEnd w:id="283"/>
    <w:bookmarkStart w:name="z289" w:id="284"/>
    <w:p>
      <w:pPr>
        <w:spacing w:after="0"/>
        <w:ind w:left="0"/>
        <w:jc w:val="both"/>
      </w:pPr>
      <w:r>
        <w:rPr>
          <w:rFonts w:ascii="Times New Roman"/>
          <w:b w:val="false"/>
          <w:i w:val="false"/>
          <w:color w:val="000000"/>
          <w:sz w:val="28"/>
        </w:rPr>
        <w:t>
      Проектные предложения по развитию отрасли:</w:t>
      </w:r>
    </w:p>
    <w:bookmarkEnd w:id="284"/>
    <w:bookmarkStart w:name="z290" w:id="285"/>
    <w:p>
      <w:pPr>
        <w:spacing w:after="0"/>
        <w:ind w:left="0"/>
        <w:jc w:val="both"/>
      </w:pPr>
      <w:r>
        <w:rPr>
          <w:rFonts w:ascii="Times New Roman"/>
          <w:b w:val="false"/>
          <w:i w:val="false"/>
          <w:color w:val="000000"/>
          <w:sz w:val="28"/>
        </w:rPr>
        <w:t>
      Актюбинская область</w:t>
      </w:r>
    </w:p>
    <w:bookmarkEnd w:id="285"/>
    <w:bookmarkStart w:name="z291" w:id="286"/>
    <w:p>
      <w:pPr>
        <w:spacing w:after="0"/>
        <w:ind w:left="0"/>
        <w:jc w:val="both"/>
      </w:pPr>
      <w:r>
        <w:rPr>
          <w:rFonts w:ascii="Times New Roman"/>
          <w:b w:val="false"/>
          <w:i w:val="false"/>
          <w:color w:val="000000"/>
          <w:sz w:val="28"/>
        </w:rPr>
        <w:t>
      до 2030 года:</w:t>
      </w:r>
    </w:p>
    <w:bookmarkEnd w:id="286"/>
    <w:bookmarkStart w:name="z292" w:id="287"/>
    <w:p>
      <w:pPr>
        <w:spacing w:after="0"/>
        <w:ind w:left="0"/>
        <w:jc w:val="both"/>
      </w:pPr>
      <w:r>
        <w:rPr>
          <w:rFonts w:ascii="Times New Roman"/>
          <w:b w:val="false"/>
          <w:i w:val="false"/>
          <w:color w:val="000000"/>
          <w:sz w:val="28"/>
        </w:rPr>
        <w:t>
      1) запуск горно-металлургического комбината на золоторудном месторождении Юбилейное в Мугалжарском районе;</w:t>
      </w:r>
    </w:p>
    <w:bookmarkEnd w:id="287"/>
    <w:bookmarkStart w:name="z293" w:id="288"/>
    <w:p>
      <w:pPr>
        <w:spacing w:after="0"/>
        <w:ind w:left="0"/>
        <w:jc w:val="both"/>
      </w:pPr>
      <w:r>
        <w:rPr>
          <w:rFonts w:ascii="Times New Roman"/>
          <w:b w:val="false"/>
          <w:i w:val="false"/>
          <w:color w:val="000000"/>
          <w:sz w:val="28"/>
        </w:rPr>
        <w:t>
      2) запуск сталеплавильного завода стальных заготовок в городе Актобе;</w:t>
      </w:r>
    </w:p>
    <w:bookmarkEnd w:id="288"/>
    <w:bookmarkStart w:name="z294" w:id="289"/>
    <w:p>
      <w:pPr>
        <w:spacing w:after="0"/>
        <w:ind w:left="0"/>
        <w:jc w:val="both"/>
      </w:pPr>
      <w:r>
        <w:rPr>
          <w:rFonts w:ascii="Times New Roman"/>
          <w:b w:val="false"/>
          <w:i w:val="false"/>
          <w:color w:val="000000"/>
          <w:sz w:val="28"/>
        </w:rPr>
        <w:t>
      3) строительство горно-обогатительного комплекса по добыче и переработке титано-циркониевых руд в Мартукском районе;</w:t>
      </w:r>
    </w:p>
    <w:bookmarkEnd w:id="289"/>
    <w:bookmarkStart w:name="z295" w:id="290"/>
    <w:p>
      <w:pPr>
        <w:spacing w:after="0"/>
        <w:ind w:left="0"/>
        <w:jc w:val="both"/>
      </w:pPr>
      <w:r>
        <w:rPr>
          <w:rFonts w:ascii="Times New Roman"/>
          <w:b w:val="false"/>
          <w:i w:val="false"/>
          <w:color w:val="000000"/>
          <w:sz w:val="28"/>
        </w:rPr>
        <w:t>
      4) добыча никель-кобальтовых руд и строительство аккумуляторного завода;</w:t>
      </w:r>
    </w:p>
    <w:bookmarkEnd w:id="290"/>
    <w:bookmarkStart w:name="z296" w:id="291"/>
    <w:p>
      <w:pPr>
        <w:spacing w:after="0"/>
        <w:ind w:left="0"/>
        <w:jc w:val="both"/>
      </w:pPr>
      <w:r>
        <w:rPr>
          <w:rFonts w:ascii="Times New Roman"/>
          <w:b w:val="false"/>
          <w:i w:val="false"/>
          <w:color w:val="000000"/>
          <w:sz w:val="28"/>
        </w:rPr>
        <w:t>
      5) строительство завода по переработке и обогащению никелевой руды и производству сульфата никель-кобальта на Кемпирсайской площади;</w:t>
      </w:r>
    </w:p>
    <w:bookmarkEnd w:id="291"/>
    <w:bookmarkStart w:name="z297" w:id="292"/>
    <w:p>
      <w:pPr>
        <w:spacing w:after="0"/>
        <w:ind w:left="0"/>
        <w:jc w:val="both"/>
      </w:pPr>
      <w:r>
        <w:rPr>
          <w:rFonts w:ascii="Times New Roman"/>
          <w:b w:val="false"/>
          <w:i w:val="false"/>
          <w:color w:val="000000"/>
          <w:sz w:val="28"/>
        </w:rPr>
        <w:t>
      6) освоение месторождения медной руды Лиманное в Хромтауском районе;</w:t>
      </w:r>
    </w:p>
    <w:bookmarkEnd w:id="292"/>
    <w:bookmarkStart w:name="z298" w:id="293"/>
    <w:p>
      <w:pPr>
        <w:spacing w:after="0"/>
        <w:ind w:left="0"/>
        <w:jc w:val="both"/>
      </w:pPr>
      <w:r>
        <w:rPr>
          <w:rFonts w:ascii="Times New Roman"/>
          <w:b w:val="false"/>
          <w:i w:val="false"/>
          <w:color w:val="000000"/>
          <w:sz w:val="28"/>
        </w:rPr>
        <w:t>
      7) переработка и обогащение драгоценных металлов (золото и другие металлы);</w:t>
      </w:r>
    </w:p>
    <w:bookmarkEnd w:id="293"/>
    <w:bookmarkStart w:name="z299" w:id="294"/>
    <w:p>
      <w:pPr>
        <w:spacing w:after="0"/>
        <w:ind w:left="0"/>
        <w:jc w:val="both"/>
      </w:pPr>
      <w:r>
        <w:rPr>
          <w:rFonts w:ascii="Times New Roman"/>
          <w:b w:val="false"/>
          <w:i w:val="false"/>
          <w:color w:val="000000"/>
          <w:sz w:val="28"/>
        </w:rPr>
        <w:t>
      8) строительство фабрики брикетирования на Донском горно-обогатительном комбинате в Хромтауском районе;</w:t>
      </w:r>
    </w:p>
    <w:bookmarkEnd w:id="294"/>
    <w:bookmarkStart w:name="z300" w:id="295"/>
    <w:p>
      <w:pPr>
        <w:spacing w:after="0"/>
        <w:ind w:left="0"/>
        <w:jc w:val="both"/>
      </w:pPr>
      <w:r>
        <w:rPr>
          <w:rFonts w:ascii="Times New Roman"/>
          <w:b w:val="false"/>
          <w:i w:val="false"/>
          <w:color w:val="000000"/>
          <w:sz w:val="28"/>
        </w:rPr>
        <w:t>
      9) строительство комплексов по переработке шлаков выскокоуглеродистого и низкоуглеродистого феррохрома в городе Актобе;</w:t>
      </w:r>
    </w:p>
    <w:bookmarkEnd w:id="295"/>
    <w:bookmarkStart w:name="z301" w:id="296"/>
    <w:p>
      <w:pPr>
        <w:spacing w:after="0"/>
        <w:ind w:left="0"/>
        <w:jc w:val="both"/>
      </w:pPr>
      <w:r>
        <w:rPr>
          <w:rFonts w:ascii="Times New Roman"/>
          <w:b w:val="false"/>
          <w:i w:val="false"/>
          <w:color w:val="000000"/>
          <w:sz w:val="28"/>
        </w:rPr>
        <w:t>
      10) организация добычи цементного сырья и строительство завода по производству цемента в Байганинском районе;</w:t>
      </w:r>
    </w:p>
    <w:bookmarkEnd w:id="296"/>
    <w:bookmarkStart w:name="z302" w:id="297"/>
    <w:p>
      <w:pPr>
        <w:spacing w:after="0"/>
        <w:ind w:left="0"/>
        <w:jc w:val="both"/>
      </w:pPr>
      <w:r>
        <w:rPr>
          <w:rFonts w:ascii="Times New Roman"/>
          <w:b w:val="false"/>
          <w:i w:val="false"/>
          <w:color w:val="000000"/>
          <w:sz w:val="28"/>
        </w:rPr>
        <w:t>
      11) привлечение инвестиций для вовлечения в промышленный оборот месторождений нерудных полезных ископаемых;</w:t>
      </w:r>
    </w:p>
    <w:bookmarkEnd w:id="297"/>
    <w:bookmarkStart w:name="z303" w:id="298"/>
    <w:p>
      <w:pPr>
        <w:spacing w:after="0"/>
        <w:ind w:left="0"/>
        <w:jc w:val="both"/>
      </w:pPr>
      <w:r>
        <w:rPr>
          <w:rFonts w:ascii="Times New Roman"/>
          <w:b w:val="false"/>
          <w:i w:val="false"/>
          <w:color w:val="000000"/>
          <w:sz w:val="28"/>
        </w:rPr>
        <w:t>
      12) поддержка и сопровождение инвестиционных проектов в рамках отраслевых документов, Единой карты индустриализации;</w:t>
      </w:r>
    </w:p>
    <w:bookmarkEnd w:id="298"/>
    <w:bookmarkStart w:name="z304" w:id="299"/>
    <w:p>
      <w:pPr>
        <w:spacing w:after="0"/>
        <w:ind w:left="0"/>
        <w:jc w:val="both"/>
      </w:pPr>
      <w:r>
        <w:rPr>
          <w:rFonts w:ascii="Times New Roman"/>
          <w:b w:val="false"/>
          <w:i w:val="false"/>
          <w:color w:val="000000"/>
          <w:sz w:val="28"/>
        </w:rPr>
        <w:t>
      13) внедрение цифровых технологий на предприятиях отрасли;</w:t>
      </w:r>
    </w:p>
    <w:bookmarkEnd w:id="299"/>
    <w:bookmarkStart w:name="z305" w:id="300"/>
    <w:p>
      <w:pPr>
        <w:spacing w:after="0"/>
        <w:ind w:left="0"/>
        <w:jc w:val="both"/>
      </w:pPr>
      <w:r>
        <w:rPr>
          <w:rFonts w:ascii="Times New Roman"/>
          <w:b w:val="false"/>
          <w:i w:val="false"/>
          <w:color w:val="000000"/>
          <w:sz w:val="28"/>
        </w:rPr>
        <w:t>
      до 2040 года:</w:t>
      </w:r>
    </w:p>
    <w:bookmarkEnd w:id="300"/>
    <w:bookmarkStart w:name="z306" w:id="301"/>
    <w:p>
      <w:pPr>
        <w:spacing w:after="0"/>
        <w:ind w:left="0"/>
        <w:jc w:val="both"/>
      </w:pPr>
      <w:r>
        <w:rPr>
          <w:rFonts w:ascii="Times New Roman"/>
          <w:b w:val="false"/>
          <w:i w:val="false"/>
          <w:color w:val="000000"/>
          <w:sz w:val="28"/>
        </w:rPr>
        <w:t>
      1) создание металлургического кластера в городе Актобе;</w:t>
      </w:r>
    </w:p>
    <w:bookmarkEnd w:id="301"/>
    <w:bookmarkStart w:name="z307" w:id="302"/>
    <w:p>
      <w:pPr>
        <w:spacing w:after="0"/>
        <w:ind w:left="0"/>
        <w:jc w:val="both"/>
      </w:pPr>
      <w:r>
        <w:rPr>
          <w:rFonts w:ascii="Times New Roman"/>
          <w:b w:val="false"/>
          <w:i w:val="false"/>
          <w:color w:val="000000"/>
          <w:sz w:val="28"/>
        </w:rPr>
        <w:t>
      2) организация добычи кварцевого песка для стекольной промышленности в Байганинском районе;</w:t>
      </w:r>
    </w:p>
    <w:bookmarkEnd w:id="302"/>
    <w:bookmarkStart w:name="z308" w:id="303"/>
    <w:p>
      <w:pPr>
        <w:spacing w:after="0"/>
        <w:ind w:left="0"/>
        <w:jc w:val="both"/>
      </w:pPr>
      <w:r>
        <w:rPr>
          <w:rFonts w:ascii="Times New Roman"/>
          <w:b w:val="false"/>
          <w:i w:val="false"/>
          <w:color w:val="000000"/>
          <w:sz w:val="28"/>
        </w:rPr>
        <w:t xml:space="preserve">
      3) привлечение инвестиций на разработку нефтяного месторождения "Южный Мартук" в Мартукском районе; </w:t>
      </w:r>
    </w:p>
    <w:bookmarkEnd w:id="303"/>
    <w:bookmarkStart w:name="z309" w:id="304"/>
    <w:p>
      <w:pPr>
        <w:spacing w:after="0"/>
        <w:ind w:left="0"/>
        <w:jc w:val="both"/>
      </w:pPr>
      <w:r>
        <w:rPr>
          <w:rFonts w:ascii="Times New Roman"/>
          <w:b w:val="false"/>
          <w:i w:val="false"/>
          <w:color w:val="000000"/>
          <w:sz w:val="28"/>
        </w:rPr>
        <w:t>
      4) внедрение современных технологий для повышения производительности в отрасли;</w:t>
      </w:r>
    </w:p>
    <w:bookmarkEnd w:id="304"/>
    <w:bookmarkStart w:name="z310" w:id="305"/>
    <w:p>
      <w:pPr>
        <w:spacing w:after="0"/>
        <w:ind w:left="0"/>
        <w:jc w:val="both"/>
      </w:pPr>
      <w:r>
        <w:rPr>
          <w:rFonts w:ascii="Times New Roman"/>
          <w:b w:val="false"/>
          <w:i w:val="false"/>
          <w:color w:val="000000"/>
          <w:sz w:val="28"/>
        </w:rPr>
        <w:t>
      5) создание условий для развития новых технологических и системообразующих производств;</w:t>
      </w:r>
    </w:p>
    <w:bookmarkEnd w:id="305"/>
    <w:bookmarkStart w:name="z311" w:id="306"/>
    <w:p>
      <w:pPr>
        <w:spacing w:after="0"/>
        <w:ind w:left="0"/>
        <w:jc w:val="both"/>
      </w:pPr>
      <w:r>
        <w:rPr>
          <w:rFonts w:ascii="Times New Roman"/>
          <w:b w:val="false"/>
          <w:i w:val="false"/>
          <w:color w:val="000000"/>
          <w:sz w:val="28"/>
        </w:rPr>
        <w:t>
      6) улучшение инвестиционного климата в отрасли;</w:t>
      </w:r>
    </w:p>
    <w:bookmarkEnd w:id="306"/>
    <w:bookmarkStart w:name="z312" w:id="307"/>
    <w:p>
      <w:pPr>
        <w:spacing w:after="0"/>
        <w:ind w:left="0"/>
        <w:jc w:val="both"/>
      </w:pPr>
      <w:r>
        <w:rPr>
          <w:rFonts w:ascii="Times New Roman"/>
          <w:b w:val="false"/>
          <w:i w:val="false"/>
          <w:color w:val="000000"/>
          <w:sz w:val="28"/>
        </w:rPr>
        <w:t>
      7) подготовка и переподготовка кадров;</w:t>
      </w:r>
    </w:p>
    <w:bookmarkEnd w:id="307"/>
    <w:bookmarkStart w:name="z313" w:id="308"/>
    <w:p>
      <w:pPr>
        <w:spacing w:after="0"/>
        <w:ind w:left="0"/>
        <w:jc w:val="both"/>
      </w:pPr>
      <w:r>
        <w:rPr>
          <w:rFonts w:ascii="Times New Roman"/>
          <w:b w:val="false"/>
          <w:i w:val="false"/>
          <w:color w:val="000000"/>
          <w:sz w:val="28"/>
        </w:rPr>
        <w:t>
      до 2050 года:</w:t>
      </w:r>
    </w:p>
    <w:bookmarkEnd w:id="308"/>
    <w:bookmarkStart w:name="z314" w:id="309"/>
    <w:p>
      <w:pPr>
        <w:spacing w:after="0"/>
        <w:ind w:left="0"/>
        <w:jc w:val="both"/>
      </w:pPr>
      <w:r>
        <w:rPr>
          <w:rFonts w:ascii="Times New Roman"/>
          <w:b w:val="false"/>
          <w:i w:val="false"/>
          <w:color w:val="000000"/>
          <w:sz w:val="28"/>
        </w:rPr>
        <w:t>
      1) поддержка реализации инновационных проектов в отрасли с привлечением высокоэффективных зарубежных технологий;</w:t>
      </w:r>
    </w:p>
    <w:bookmarkEnd w:id="309"/>
    <w:bookmarkStart w:name="z315" w:id="310"/>
    <w:p>
      <w:pPr>
        <w:spacing w:after="0"/>
        <w:ind w:left="0"/>
        <w:jc w:val="both"/>
      </w:pPr>
      <w:r>
        <w:rPr>
          <w:rFonts w:ascii="Times New Roman"/>
          <w:b w:val="false"/>
          <w:i w:val="false"/>
          <w:color w:val="000000"/>
          <w:sz w:val="28"/>
        </w:rPr>
        <w:t>
      2) повышение экономической эффективности производств, увеличение производительности труда, обеспечение цифровизации, развитие ресурсосбережения;</w:t>
      </w:r>
    </w:p>
    <w:bookmarkEnd w:id="310"/>
    <w:bookmarkStart w:name="z316" w:id="311"/>
    <w:p>
      <w:pPr>
        <w:spacing w:after="0"/>
        <w:ind w:left="0"/>
        <w:jc w:val="both"/>
      </w:pPr>
      <w:r>
        <w:rPr>
          <w:rFonts w:ascii="Times New Roman"/>
          <w:b w:val="false"/>
          <w:i w:val="false"/>
          <w:color w:val="000000"/>
          <w:sz w:val="28"/>
        </w:rPr>
        <w:t>
      3) расширение минерально-сырьевой базы за счет проведения геологоразведочных работ;</w:t>
      </w:r>
    </w:p>
    <w:bookmarkEnd w:id="311"/>
    <w:bookmarkStart w:name="z317" w:id="312"/>
    <w:p>
      <w:pPr>
        <w:spacing w:after="0"/>
        <w:ind w:left="0"/>
        <w:jc w:val="both"/>
      </w:pPr>
      <w:r>
        <w:rPr>
          <w:rFonts w:ascii="Times New Roman"/>
          <w:b w:val="false"/>
          <w:i w:val="false"/>
          <w:color w:val="000000"/>
          <w:sz w:val="28"/>
        </w:rPr>
        <w:t>
      4) стимулирование создания сети малых и средних предприятий по переработке минерального сырья;</w:t>
      </w:r>
    </w:p>
    <w:bookmarkEnd w:id="312"/>
    <w:bookmarkStart w:name="z318" w:id="313"/>
    <w:p>
      <w:pPr>
        <w:spacing w:after="0"/>
        <w:ind w:left="0"/>
        <w:jc w:val="both"/>
      </w:pPr>
      <w:r>
        <w:rPr>
          <w:rFonts w:ascii="Times New Roman"/>
          <w:b w:val="false"/>
          <w:i w:val="false"/>
          <w:color w:val="000000"/>
          <w:sz w:val="28"/>
        </w:rPr>
        <w:t>
      5) освоение и трансферт новых технологий, позволяющих извлекать сырье из хвостов отработанных месторождений.</w:t>
      </w:r>
    </w:p>
    <w:bookmarkEnd w:id="313"/>
    <w:bookmarkStart w:name="z319" w:id="314"/>
    <w:p>
      <w:pPr>
        <w:spacing w:after="0"/>
        <w:ind w:left="0"/>
        <w:jc w:val="both"/>
      </w:pPr>
      <w:r>
        <w:rPr>
          <w:rFonts w:ascii="Times New Roman"/>
          <w:b w:val="false"/>
          <w:i w:val="false"/>
          <w:color w:val="000000"/>
          <w:sz w:val="28"/>
        </w:rPr>
        <w:t>
      Атырауская область</w:t>
      </w:r>
    </w:p>
    <w:bookmarkEnd w:id="314"/>
    <w:bookmarkStart w:name="z320" w:id="315"/>
    <w:p>
      <w:pPr>
        <w:spacing w:after="0"/>
        <w:ind w:left="0"/>
        <w:jc w:val="both"/>
      </w:pPr>
      <w:r>
        <w:rPr>
          <w:rFonts w:ascii="Times New Roman"/>
          <w:b w:val="false"/>
          <w:i w:val="false"/>
          <w:color w:val="000000"/>
          <w:sz w:val="28"/>
        </w:rPr>
        <w:t>
      до 2030 года:</w:t>
      </w:r>
    </w:p>
    <w:bookmarkEnd w:id="315"/>
    <w:bookmarkStart w:name="z321" w:id="316"/>
    <w:p>
      <w:pPr>
        <w:spacing w:after="0"/>
        <w:ind w:left="0"/>
        <w:jc w:val="both"/>
      </w:pPr>
      <w:r>
        <w:rPr>
          <w:rFonts w:ascii="Times New Roman"/>
          <w:b w:val="false"/>
          <w:i w:val="false"/>
          <w:color w:val="000000"/>
          <w:sz w:val="28"/>
        </w:rPr>
        <w:t>
      1) реализация проекта будущего расширения предприятия "Тенгизшевройл";</w:t>
      </w:r>
    </w:p>
    <w:bookmarkEnd w:id="316"/>
    <w:bookmarkStart w:name="z322" w:id="317"/>
    <w:p>
      <w:pPr>
        <w:spacing w:after="0"/>
        <w:ind w:left="0"/>
        <w:jc w:val="both"/>
      </w:pPr>
      <w:r>
        <w:rPr>
          <w:rFonts w:ascii="Times New Roman"/>
          <w:b w:val="false"/>
          <w:i w:val="false"/>
          <w:color w:val="000000"/>
          <w:sz w:val="28"/>
        </w:rPr>
        <w:t>
      2) опытно-промышленная разработка месторождения Кашаган;</w:t>
      </w:r>
    </w:p>
    <w:bookmarkEnd w:id="317"/>
    <w:bookmarkStart w:name="z323" w:id="318"/>
    <w:p>
      <w:pPr>
        <w:spacing w:after="0"/>
        <w:ind w:left="0"/>
        <w:jc w:val="both"/>
      </w:pPr>
      <w:r>
        <w:rPr>
          <w:rFonts w:ascii="Times New Roman"/>
          <w:b w:val="false"/>
          <w:i w:val="false"/>
          <w:color w:val="000000"/>
          <w:sz w:val="28"/>
        </w:rPr>
        <w:t>
      3) развитие технологической базы нефтегазосервисных предприятий;</w:t>
      </w:r>
    </w:p>
    <w:bookmarkEnd w:id="318"/>
    <w:bookmarkStart w:name="z324" w:id="319"/>
    <w:p>
      <w:pPr>
        <w:spacing w:after="0"/>
        <w:ind w:left="0"/>
        <w:jc w:val="both"/>
      </w:pPr>
      <w:r>
        <w:rPr>
          <w:rFonts w:ascii="Times New Roman"/>
          <w:b w:val="false"/>
          <w:i w:val="false"/>
          <w:color w:val="000000"/>
          <w:sz w:val="28"/>
        </w:rPr>
        <w:t>
      4) разработка новых маршрутов поставки нефти на мировые рынки;</w:t>
      </w:r>
    </w:p>
    <w:bookmarkEnd w:id="319"/>
    <w:bookmarkStart w:name="z325" w:id="320"/>
    <w:p>
      <w:pPr>
        <w:spacing w:after="0"/>
        <w:ind w:left="0"/>
        <w:jc w:val="both"/>
      </w:pPr>
      <w:r>
        <w:rPr>
          <w:rFonts w:ascii="Times New Roman"/>
          <w:b w:val="false"/>
          <w:i w:val="false"/>
          <w:color w:val="000000"/>
          <w:sz w:val="28"/>
        </w:rPr>
        <w:t>
      5) развитие сервисных услуг в нефтегазовой отрасли (установка и ремонт нефтепромыслового оборудования, услуги по монтажу и демонтажу, геологоразведочные работы, проведение инжиниринговых и консалтинговых услуг и прочее);</w:t>
      </w:r>
    </w:p>
    <w:bookmarkEnd w:id="320"/>
    <w:bookmarkStart w:name="z326" w:id="321"/>
    <w:p>
      <w:pPr>
        <w:spacing w:after="0"/>
        <w:ind w:left="0"/>
        <w:jc w:val="both"/>
      </w:pPr>
      <w:r>
        <w:rPr>
          <w:rFonts w:ascii="Times New Roman"/>
          <w:b w:val="false"/>
          <w:i w:val="false"/>
          <w:color w:val="000000"/>
          <w:sz w:val="28"/>
        </w:rPr>
        <w:t>
      до 2040 года:</w:t>
      </w:r>
    </w:p>
    <w:bookmarkEnd w:id="321"/>
    <w:bookmarkStart w:name="z327" w:id="322"/>
    <w:p>
      <w:pPr>
        <w:spacing w:after="0"/>
        <w:ind w:left="0"/>
        <w:jc w:val="both"/>
      </w:pPr>
      <w:r>
        <w:rPr>
          <w:rFonts w:ascii="Times New Roman"/>
          <w:b w:val="false"/>
          <w:i w:val="false"/>
          <w:color w:val="000000"/>
          <w:sz w:val="28"/>
        </w:rPr>
        <w:t>
      1) проведение в необходимом объеме геологоразведочных работ;</w:t>
      </w:r>
    </w:p>
    <w:bookmarkEnd w:id="322"/>
    <w:bookmarkStart w:name="z328" w:id="323"/>
    <w:p>
      <w:pPr>
        <w:spacing w:after="0"/>
        <w:ind w:left="0"/>
        <w:jc w:val="both"/>
      </w:pPr>
      <w:r>
        <w:rPr>
          <w:rFonts w:ascii="Times New Roman"/>
          <w:b w:val="false"/>
          <w:i w:val="false"/>
          <w:color w:val="000000"/>
          <w:sz w:val="28"/>
        </w:rPr>
        <w:t>
      2) подготовка запасов и ресурсов полезных ископаемых для промышленного освоения;</w:t>
      </w:r>
    </w:p>
    <w:bookmarkEnd w:id="323"/>
    <w:bookmarkStart w:name="z329" w:id="324"/>
    <w:p>
      <w:pPr>
        <w:spacing w:after="0"/>
        <w:ind w:left="0"/>
        <w:jc w:val="both"/>
      </w:pPr>
      <w:r>
        <w:rPr>
          <w:rFonts w:ascii="Times New Roman"/>
          <w:b w:val="false"/>
          <w:i w:val="false"/>
          <w:color w:val="000000"/>
          <w:sz w:val="28"/>
        </w:rPr>
        <w:t>
      3) стимулирование инвестиционной активности по освоению месторождений области;</w:t>
      </w:r>
    </w:p>
    <w:bookmarkEnd w:id="324"/>
    <w:bookmarkStart w:name="z330" w:id="325"/>
    <w:p>
      <w:pPr>
        <w:spacing w:after="0"/>
        <w:ind w:left="0"/>
        <w:jc w:val="both"/>
      </w:pPr>
      <w:r>
        <w:rPr>
          <w:rFonts w:ascii="Times New Roman"/>
          <w:b w:val="false"/>
          <w:i w:val="false"/>
          <w:color w:val="000000"/>
          <w:sz w:val="28"/>
        </w:rPr>
        <w:t xml:space="preserve">
      4) применение технологий повышения нефтеотдачи; </w:t>
      </w:r>
    </w:p>
    <w:bookmarkEnd w:id="325"/>
    <w:bookmarkStart w:name="z331" w:id="326"/>
    <w:p>
      <w:pPr>
        <w:spacing w:after="0"/>
        <w:ind w:left="0"/>
        <w:jc w:val="both"/>
      </w:pPr>
      <w:r>
        <w:rPr>
          <w:rFonts w:ascii="Times New Roman"/>
          <w:b w:val="false"/>
          <w:i w:val="false"/>
          <w:color w:val="000000"/>
          <w:sz w:val="28"/>
        </w:rPr>
        <w:t xml:space="preserve">
      5) поддержка и стимулирование деятельности сервисных компаний; </w:t>
      </w:r>
    </w:p>
    <w:bookmarkEnd w:id="326"/>
    <w:bookmarkStart w:name="z332" w:id="327"/>
    <w:p>
      <w:pPr>
        <w:spacing w:after="0"/>
        <w:ind w:left="0"/>
        <w:jc w:val="both"/>
      </w:pPr>
      <w:r>
        <w:rPr>
          <w:rFonts w:ascii="Times New Roman"/>
          <w:b w:val="false"/>
          <w:i w:val="false"/>
          <w:color w:val="000000"/>
          <w:sz w:val="28"/>
        </w:rPr>
        <w:t>
      6) совершенствование процессов добычи и транспортировки нефти и газа;</w:t>
      </w:r>
    </w:p>
    <w:bookmarkEnd w:id="327"/>
    <w:bookmarkStart w:name="z333" w:id="328"/>
    <w:p>
      <w:pPr>
        <w:spacing w:after="0"/>
        <w:ind w:left="0"/>
        <w:jc w:val="both"/>
      </w:pPr>
      <w:r>
        <w:rPr>
          <w:rFonts w:ascii="Times New Roman"/>
          <w:b w:val="false"/>
          <w:i w:val="false"/>
          <w:color w:val="000000"/>
          <w:sz w:val="28"/>
        </w:rPr>
        <w:t>
      7) создание и развитие сервисных проектов для поддержки процессов добычи нефти и газа;</w:t>
      </w:r>
    </w:p>
    <w:bookmarkEnd w:id="328"/>
    <w:bookmarkStart w:name="z334" w:id="329"/>
    <w:p>
      <w:pPr>
        <w:spacing w:after="0"/>
        <w:ind w:left="0"/>
        <w:jc w:val="both"/>
      </w:pPr>
      <w:r>
        <w:rPr>
          <w:rFonts w:ascii="Times New Roman"/>
          <w:b w:val="false"/>
          <w:i w:val="false"/>
          <w:color w:val="000000"/>
          <w:sz w:val="28"/>
        </w:rPr>
        <w:t>
      до 2050 года:</w:t>
      </w:r>
    </w:p>
    <w:bookmarkEnd w:id="329"/>
    <w:bookmarkStart w:name="z335" w:id="330"/>
    <w:p>
      <w:pPr>
        <w:spacing w:after="0"/>
        <w:ind w:left="0"/>
        <w:jc w:val="both"/>
      </w:pPr>
      <w:r>
        <w:rPr>
          <w:rFonts w:ascii="Times New Roman"/>
          <w:b w:val="false"/>
          <w:i w:val="false"/>
          <w:color w:val="000000"/>
          <w:sz w:val="28"/>
        </w:rPr>
        <w:t>
      1) дальнейшее развитие минерально-сырьевой базы области по направлению углеводородного сырья;</w:t>
      </w:r>
    </w:p>
    <w:bookmarkEnd w:id="330"/>
    <w:bookmarkStart w:name="z336" w:id="331"/>
    <w:p>
      <w:pPr>
        <w:spacing w:after="0"/>
        <w:ind w:left="0"/>
        <w:jc w:val="both"/>
      </w:pPr>
      <w:r>
        <w:rPr>
          <w:rFonts w:ascii="Times New Roman"/>
          <w:b w:val="false"/>
          <w:i w:val="false"/>
          <w:color w:val="000000"/>
          <w:sz w:val="28"/>
        </w:rPr>
        <w:t>
      2) повышение добычи нефти на разрабатываемых месторождениях путем использования вторичных и третичных методов более полного извлечения геологических запасов, применение инновационных технологий.</w:t>
      </w:r>
    </w:p>
    <w:bookmarkEnd w:id="331"/>
    <w:bookmarkStart w:name="z337" w:id="332"/>
    <w:p>
      <w:pPr>
        <w:spacing w:after="0"/>
        <w:ind w:left="0"/>
        <w:jc w:val="both"/>
      </w:pPr>
      <w:r>
        <w:rPr>
          <w:rFonts w:ascii="Times New Roman"/>
          <w:b w:val="false"/>
          <w:i w:val="false"/>
          <w:color w:val="000000"/>
          <w:sz w:val="28"/>
        </w:rPr>
        <w:t>
      Западно-Казахстанская область</w:t>
      </w:r>
    </w:p>
    <w:bookmarkEnd w:id="332"/>
    <w:bookmarkStart w:name="z338" w:id="333"/>
    <w:p>
      <w:pPr>
        <w:spacing w:after="0"/>
        <w:ind w:left="0"/>
        <w:jc w:val="both"/>
      </w:pPr>
      <w:r>
        <w:rPr>
          <w:rFonts w:ascii="Times New Roman"/>
          <w:b w:val="false"/>
          <w:i w:val="false"/>
          <w:color w:val="000000"/>
          <w:sz w:val="28"/>
        </w:rPr>
        <w:t>
      до 2030 года:</w:t>
      </w:r>
    </w:p>
    <w:bookmarkEnd w:id="333"/>
    <w:bookmarkStart w:name="z339" w:id="334"/>
    <w:p>
      <w:pPr>
        <w:spacing w:after="0"/>
        <w:ind w:left="0"/>
        <w:jc w:val="both"/>
      </w:pPr>
      <w:r>
        <w:rPr>
          <w:rFonts w:ascii="Times New Roman"/>
          <w:b w:val="false"/>
          <w:i w:val="false"/>
          <w:color w:val="000000"/>
          <w:sz w:val="28"/>
        </w:rPr>
        <w:t>
      1) строительство обогатительно-производственного комплекса по производству калийных солей на базе месторождения "Сатимола" в Акжаикском районе;</w:t>
      </w:r>
    </w:p>
    <w:bookmarkEnd w:id="334"/>
    <w:bookmarkStart w:name="z340" w:id="335"/>
    <w:p>
      <w:pPr>
        <w:spacing w:after="0"/>
        <w:ind w:left="0"/>
        <w:jc w:val="both"/>
      </w:pPr>
      <w:r>
        <w:rPr>
          <w:rFonts w:ascii="Times New Roman"/>
          <w:b w:val="false"/>
          <w:i w:val="false"/>
          <w:color w:val="000000"/>
          <w:sz w:val="28"/>
        </w:rPr>
        <w:t>
      2) реализация проекта расширения Карачаганакского месторождения в Бурлинском районе;</w:t>
      </w:r>
    </w:p>
    <w:bookmarkEnd w:id="335"/>
    <w:bookmarkStart w:name="z341" w:id="336"/>
    <w:p>
      <w:pPr>
        <w:spacing w:after="0"/>
        <w:ind w:left="0"/>
        <w:jc w:val="both"/>
      </w:pPr>
      <w:r>
        <w:rPr>
          <w:rFonts w:ascii="Times New Roman"/>
          <w:b w:val="false"/>
          <w:i w:val="false"/>
          <w:color w:val="000000"/>
          <w:sz w:val="28"/>
        </w:rPr>
        <w:t>
      3) реализация проекта "Рожковская опытно-промышленная эксплуатация месторождения" в районе Бәйтерек;</w:t>
      </w:r>
    </w:p>
    <w:bookmarkEnd w:id="336"/>
    <w:bookmarkStart w:name="z342" w:id="337"/>
    <w:p>
      <w:pPr>
        <w:spacing w:after="0"/>
        <w:ind w:left="0"/>
        <w:jc w:val="both"/>
      </w:pPr>
      <w:r>
        <w:rPr>
          <w:rFonts w:ascii="Times New Roman"/>
          <w:b w:val="false"/>
          <w:i w:val="false"/>
          <w:color w:val="000000"/>
          <w:sz w:val="28"/>
        </w:rPr>
        <w:t>
      4) развитие технологической базы нефтегазосервисных предприятий;</w:t>
      </w:r>
    </w:p>
    <w:bookmarkEnd w:id="337"/>
    <w:bookmarkStart w:name="z343" w:id="338"/>
    <w:p>
      <w:pPr>
        <w:spacing w:after="0"/>
        <w:ind w:left="0"/>
        <w:jc w:val="both"/>
      </w:pPr>
      <w:r>
        <w:rPr>
          <w:rFonts w:ascii="Times New Roman"/>
          <w:b w:val="false"/>
          <w:i w:val="false"/>
          <w:color w:val="000000"/>
          <w:sz w:val="28"/>
        </w:rPr>
        <w:t>
      5) проведение в необходимом объеме геологоразведочных работ;</w:t>
      </w:r>
    </w:p>
    <w:bookmarkEnd w:id="338"/>
    <w:bookmarkStart w:name="z344" w:id="339"/>
    <w:p>
      <w:pPr>
        <w:spacing w:after="0"/>
        <w:ind w:left="0"/>
        <w:jc w:val="both"/>
      </w:pPr>
      <w:r>
        <w:rPr>
          <w:rFonts w:ascii="Times New Roman"/>
          <w:b w:val="false"/>
          <w:i w:val="false"/>
          <w:color w:val="000000"/>
          <w:sz w:val="28"/>
        </w:rPr>
        <w:t>
      6) строительство современного литейного производства в районе Бәйтерек;</w:t>
      </w:r>
    </w:p>
    <w:bookmarkEnd w:id="339"/>
    <w:bookmarkStart w:name="z345" w:id="340"/>
    <w:p>
      <w:pPr>
        <w:spacing w:after="0"/>
        <w:ind w:left="0"/>
        <w:jc w:val="both"/>
      </w:pPr>
      <w:r>
        <w:rPr>
          <w:rFonts w:ascii="Times New Roman"/>
          <w:b w:val="false"/>
          <w:i w:val="false"/>
          <w:color w:val="000000"/>
          <w:sz w:val="28"/>
        </w:rPr>
        <w:t>
      7) увеличение производительности труда за счет ввода проектов в металлургической промышленности;</w:t>
      </w:r>
    </w:p>
    <w:bookmarkEnd w:id="340"/>
    <w:bookmarkStart w:name="z346" w:id="341"/>
    <w:p>
      <w:pPr>
        <w:spacing w:after="0"/>
        <w:ind w:left="0"/>
        <w:jc w:val="both"/>
      </w:pPr>
      <w:r>
        <w:rPr>
          <w:rFonts w:ascii="Times New Roman"/>
          <w:b w:val="false"/>
          <w:i w:val="false"/>
          <w:color w:val="000000"/>
          <w:sz w:val="28"/>
        </w:rPr>
        <w:t>
      8) реализация инвестиционных проектов в отрасли, привлечение предприятий к участию в программах по поддержке экспортеров, оказание мер государственной поддержки для развития малого и среднего предпринимательства;</w:t>
      </w:r>
    </w:p>
    <w:bookmarkEnd w:id="341"/>
    <w:bookmarkStart w:name="z347" w:id="342"/>
    <w:p>
      <w:pPr>
        <w:spacing w:after="0"/>
        <w:ind w:left="0"/>
        <w:jc w:val="both"/>
      </w:pPr>
      <w:r>
        <w:rPr>
          <w:rFonts w:ascii="Times New Roman"/>
          <w:b w:val="false"/>
          <w:i w:val="false"/>
          <w:color w:val="000000"/>
          <w:sz w:val="28"/>
        </w:rPr>
        <w:t>
      9) оказание поддержки в реализации инвестиционных проектов в рамках Единой карты индустриализации;</w:t>
      </w:r>
    </w:p>
    <w:bookmarkEnd w:id="342"/>
    <w:bookmarkStart w:name="z348" w:id="343"/>
    <w:p>
      <w:pPr>
        <w:spacing w:after="0"/>
        <w:ind w:left="0"/>
        <w:jc w:val="both"/>
      </w:pPr>
      <w:r>
        <w:rPr>
          <w:rFonts w:ascii="Times New Roman"/>
          <w:b w:val="false"/>
          <w:i w:val="false"/>
          <w:color w:val="000000"/>
          <w:sz w:val="28"/>
        </w:rPr>
        <w:t>
      до 2040 года:</w:t>
      </w:r>
    </w:p>
    <w:bookmarkEnd w:id="343"/>
    <w:bookmarkStart w:name="z349" w:id="344"/>
    <w:p>
      <w:pPr>
        <w:spacing w:after="0"/>
        <w:ind w:left="0"/>
        <w:jc w:val="both"/>
      </w:pPr>
      <w:r>
        <w:rPr>
          <w:rFonts w:ascii="Times New Roman"/>
          <w:b w:val="false"/>
          <w:i w:val="false"/>
          <w:color w:val="000000"/>
          <w:sz w:val="28"/>
        </w:rPr>
        <w:t>
      1) стимулирование инвестиционной активности по освоению месторождений области;</w:t>
      </w:r>
    </w:p>
    <w:bookmarkEnd w:id="344"/>
    <w:bookmarkStart w:name="z350" w:id="345"/>
    <w:p>
      <w:pPr>
        <w:spacing w:after="0"/>
        <w:ind w:left="0"/>
        <w:jc w:val="both"/>
      </w:pPr>
      <w:r>
        <w:rPr>
          <w:rFonts w:ascii="Times New Roman"/>
          <w:b w:val="false"/>
          <w:i w:val="false"/>
          <w:color w:val="000000"/>
          <w:sz w:val="28"/>
        </w:rPr>
        <w:t xml:space="preserve">
      2) поддержка и стимулирование деятельности сервисных компаний; </w:t>
      </w:r>
    </w:p>
    <w:bookmarkEnd w:id="345"/>
    <w:bookmarkStart w:name="z351" w:id="346"/>
    <w:p>
      <w:pPr>
        <w:spacing w:after="0"/>
        <w:ind w:left="0"/>
        <w:jc w:val="both"/>
      </w:pPr>
      <w:r>
        <w:rPr>
          <w:rFonts w:ascii="Times New Roman"/>
          <w:b w:val="false"/>
          <w:i w:val="false"/>
          <w:color w:val="000000"/>
          <w:sz w:val="28"/>
        </w:rPr>
        <w:t>
      3) совершенствование процессов добычи и транспортировки нефти и газа;</w:t>
      </w:r>
    </w:p>
    <w:bookmarkEnd w:id="346"/>
    <w:bookmarkStart w:name="z352" w:id="347"/>
    <w:p>
      <w:pPr>
        <w:spacing w:after="0"/>
        <w:ind w:left="0"/>
        <w:jc w:val="both"/>
      </w:pPr>
      <w:r>
        <w:rPr>
          <w:rFonts w:ascii="Times New Roman"/>
          <w:b w:val="false"/>
          <w:i w:val="false"/>
          <w:color w:val="000000"/>
          <w:sz w:val="28"/>
        </w:rPr>
        <w:t>
      4) создание и развитие сервисных проектов для поддержки процессов добычи нефти и газа;</w:t>
      </w:r>
    </w:p>
    <w:bookmarkEnd w:id="347"/>
    <w:bookmarkStart w:name="z353" w:id="348"/>
    <w:p>
      <w:pPr>
        <w:spacing w:after="0"/>
        <w:ind w:left="0"/>
        <w:jc w:val="both"/>
      </w:pPr>
      <w:r>
        <w:rPr>
          <w:rFonts w:ascii="Times New Roman"/>
          <w:b w:val="false"/>
          <w:i w:val="false"/>
          <w:color w:val="000000"/>
          <w:sz w:val="28"/>
        </w:rPr>
        <w:t>
      5) выполнение комплекса научно-исследовательских работ по разработке и внедрению современных технологий глубокой переработки сырья;</w:t>
      </w:r>
    </w:p>
    <w:bookmarkEnd w:id="348"/>
    <w:bookmarkStart w:name="z354" w:id="349"/>
    <w:p>
      <w:pPr>
        <w:spacing w:after="0"/>
        <w:ind w:left="0"/>
        <w:jc w:val="both"/>
      </w:pPr>
      <w:r>
        <w:rPr>
          <w:rFonts w:ascii="Times New Roman"/>
          <w:b w:val="false"/>
          <w:i w:val="false"/>
          <w:color w:val="000000"/>
          <w:sz w:val="28"/>
        </w:rPr>
        <w:t>
      6) цифровизация и автоматизация отрасли;</w:t>
      </w:r>
    </w:p>
    <w:bookmarkEnd w:id="349"/>
    <w:bookmarkStart w:name="z355" w:id="350"/>
    <w:p>
      <w:pPr>
        <w:spacing w:after="0"/>
        <w:ind w:left="0"/>
        <w:jc w:val="both"/>
      </w:pPr>
      <w:r>
        <w:rPr>
          <w:rFonts w:ascii="Times New Roman"/>
          <w:b w:val="false"/>
          <w:i w:val="false"/>
          <w:color w:val="000000"/>
          <w:sz w:val="28"/>
        </w:rPr>
        <w:t>
      до 2050 года:</w:t>
      </w:r>
    </w:p>
    <w:bookmarkEnd w:id="350"/>
    <w:bookmarkStart w:name="z356" w:id="351"/>
    <w:p>
      <w:pPr>
        <w:spacing w:after="0"/>
        <w:ind w:left="0"/>
        <w:jc w:val="both"/>
      </w:pPr>
      <w:r>
        <w:rPr>
          <w:rFonts w:ascii="Times New Roman"/>
          <w:b w:val="false"/>
          <w:i w:val="false"/>
          <w:color w:val="000000"/>
          <w:sz w:val="28"/>
        </w:rPr>
        <w:t>
      1) дальнейшее развитие минерально-сырьевой базы области по направлению углеводородного сырья;</w:t>
      </w:r>
    </w:p>
    <w:bookmarkEnd w:id="351"/>
    <w:bookmarkStart w:name="z357" w:id="352"/>
    <w:p>
      <w:pPr>
        <w:spacing w:after="0"/>
        <w:ind w:left="0"/>
        <w:jc w:val="both"/>
      </w:pPr>
      <w:r>
        <w:rPr>
          <w:rFonts w:ascii="Times New Roman"/>
          <w:b w:val="false"/>
          <w:i w:val="false"/>
          <w:color w:val="000000"/>
          <w:sz w:val="28"/>
        </w:rPr>
        <w:t>
      2) повышение добычи газа и нефти на разрабатываемых месторождениях путем использования вторичных и третичных методов более полного извлечения геологических запасов, применение инновационных технологий;</w:t>
      </w:r>
    </w:p>
    <w:bookmarkEnd w:id="352"/>
    <w:bookmarkStart w:name="z358" w:id="353"/>
    <w:p>
      <w:pPr>
        <w:spacing w:after="0"/>
        <w:ind w:left="0"/>
        <w:jc w:val="both"/>
      </w:pPr>
      <w:r>
        <w:rPr>
          <w:rFonts w:ascii="Times New Roman"/>
          <w:b w:val="false"/>
          <w:i w:val="false"/>
          <w:color w:val="000000"/>
          <w:sz w:val="28"/>
        </w:rPr>
        <w:t>
      3) развитие смежных отраслей;</w:t>
      </w:r>
    </w:p>
    <w:bookmarkEnd w:id="353"/>
    <w:bookmarkStart w:name="z359" w:id="354"/>
    <w:p>
      <w:pPr>
        <w:spacing w:after="0"/>
        <w:ind w:left="0"/>
        <w:jc w:val="both"/>
      </w:pPr>
      <w:r>
        <w:rPr>
          <w:rFonts w:ascii="Times New Roman"/>
          <w:b w:val="false"/>
          <w:i w:val="false"/>
          <w:color w:val="000000"/>
          <w:sz w:val="28"/>
        </w:rPr>
        <w:t>
      4) развитие производств по выпуску продукции из металлов.</w:t>
      </w:r>
    </w:p>
    <w:bookmarkEnd w:id="354"/>
    <w:bookmarkStart w:name="z360" w:id="355"/>
    <w:p>
      <w:pPr>
        <w:spacing w:after="0"/>
        <w:ind w:left="0"/>
        <w:jc w:val="both"/>
      </w:pPr>
      <w:r>
        <w:rPr>
          <w:rFonts w:ascii="Times New Roman"/>
          <w:b w:val="false"/>
          <w:i w:val="false"/>
          <w:color w:val="000000"/>
          <w:sz w:val="28"/>
        </w:rPr>
        <w:t>
      Мангистауская область</w:t>
      </w:r>
    </w:p>
    <w:bookmarkEnd w:id="355"/>
    <w:bookmarkStart w:name="z361" w:id="356"/>
    <w:p>
      <w:pPr>
        <w:spacing w:after="0"/>
        <w:ind w:left="0"/>
        <w:jc w:val="both"/>
      </w:pPr>
      <w:r>
        <w:rPr>
          <w:rFonts w:ascii="Times New Roman"/>
          <w:b w:val="false"/>
          <w:i w:val="false"/>
          <w:color w:val="000000"/>
          <w:sz w:val="28"/>
        </w:rPr>
        <w:t>
      до 2030 года:</w:t>
      </w:r>
    </w:p>
    <w:bookmarkEnd w:id="356"/>
    <w:bookmarkStart w:name="z362" w:id="357"/>
    <w:p>
      <w:pPr>
        <w:spacing w:after="0"/>
        <w:ind w:left="0"/>
        <w:jc w:val="both"/>
      </w:pPr>
      <w:r>
        <w:rPr>
          <w:rFonts w:ascii="Times New Roman"/>
          <w:b w:val="false"/>
          <w:i w:val="false"/>
          <w:color w:val="000000"/>
          <w:sz w:val="28"/>
        </w:rPr>
        <w:t>
      1) проведение дополнительных геологоразведочных работ на месторождениях, прилегающих к месторождениям "Жетыбай" и "Каламкас";</w:t>
      </w:r>
    </w:p>
    <w:bookmarkEnd w:id="357"/>
    <w:bookmarkStart w:name="z363" w:id="358"/>
    <w:p>
      <w:pPr>
        <w:spacing w:after="0"/>
        <w:ind w:left="0"/>
        <w:jc w:val="both"/>
      </w:pPr>
      <w:r>
        <w:rPr>
          <w:rFonts w:ascii="Times New Roman"/>
          <w:b w:val="false"/>
          <w:i w:val="false"/>
          <w:color w:val="000000"/>
          <w:sz w:val="28"/>
        </w:rPr>
        <w:t xml:space="preserve">
      2) разработка месторождения киров "Беке" в Каракиянском районе; </w:t>
      </w:r>
    </w:p>
    <w:bookmarkEnd w:id="358"/>
    <w:bookmarkStart w:name="z364" w:id="359"/>
    <w:p>
      <w:pPr>
        <w:spacing w:after="0"/>
        <w:ind w:left="0"/>
        <w:jc w:val="both"/>
      </w:pPr>
      <w:r>
        <w:rPr>
          <w:rFonts w:ascii="Times New Roman"/>
          <w:b w:val="false"/>
          <w:i w:val="false"/>
          <w:color w:val="000000"/>
          <w:sz w:val="28"/>
        </w:rPr>
        <w:t>
      3) добыча поваренной соли в Тупкараганском и Каракиянском районах;</w:t>
      </w:r>
    </w:p>
    <w:bookmarkEnd w:id="359"/>
    <w:bookmarkStart w:name="z365" w:id="360"/>
    <w:p>
      <w:pPr>
        <w:spacing w:after="0"/>
        <w:ind w:left="0"/>
        <w:jc w:val="both"/>
      </w:pPr>
      <w:r>
        <w:rPr>
          <w:rFonts w:ascii="Times New Roman"/>
          <w:b w:val="false"/>
          <w:i w:val="false"/>
          <w:color w:val="000000"/>
          <w:sz w:val="28"/>
        </w:rPr>
        <w:t>
      4) содействие геологоразведочной деятельности по разработке новых месторождений;</w:t>
      </w:r>
    </w:p>
    <w:bookmarkEnd w:id="360"/>
    <w:bookmarkStart w:name="z366" w:id="361"/>
    <w:p>
      <w:pPr>
        <w:spacing w:after="0"/>
        <w:ind w:left="0"/>
        <w:jc w:val="both"/>
      </w:pPr>
      <w:r>
        <w:rPr>
          <w:rFonts w:ascii="Times New Roman"/>
          <w:b w:val="false"/>
          <w:i w:val="false"/>
          <w:color w:val="000000"/>
          <w:sz w:val="28"/>
        </w:rPr>
        <w:t>
      5) строительство завода по производству катодной меди на месторождении "Жездыбассай" в Мангистауском районе;</w:t>
      </w:r>
    </w:p>
    <w:bookmarkEnd w:id="361"/>
    <w:bookmarkStart w:name="z367" w:id="362"/>
    <w:p>
      <w:pPr>
        <w:spacing w:after="0"/>
        <w:ind w:left="0"/>
        <w:jc w:val="both"/>
      </w:pPr>
      <w:r>
        <w:rPr>
          <w:rFonts w:ascii="Times New Roman"/>
          <w:b w:val="false"/>
          <w:i w:val="false"/>
          <w:color w:val="000000"/>
          <w:sz w:val="28"/>
        </w:rPr>
        <w:t xml:space="preserve">
      6) строительство завода по производству трубной продукции; </w:t>
      </w:r>
    </w:p>
    <w:bookmarkEnd w:id="362"/>
    <w:bookmarkStart w:name="z368" w:id="363"/>
    <w:p>
      <w:pPr>
        <w:spacing w:after="0"/>
        <w:ind w:left="0"/>
        <w:jc w:val="both"/>
      </w:pPr>
      <w:r>
        <w:rPr>
          <w:rFonts w:ascii="Times New Roman"/>
          <w:b w:val="false"/>
          <w:i w:val="false"/>
          <w:color w:val="000000"/>
          <w:sz w:val="28"/>
        </w:rPr>
        <w:t>
      7) привлечение инвесторов для организации производства обсадных труб, металлопроката, фитингов для труб, болтов, винтов, дюбелей;</w:t>
      </w:r>
    </w:p>
    <w:bookmarkEnd w:id="363"/>
    <w:bookmarkStart w:name="z369" w:id="364"/>
    <w:p>
      <w:pPr>
        <w:spacing w:after="0"/>
        <w:ind w:left="0"/>
        <w:jc w:val="both"/>
      </w:pPr>
      <w:r>
        <w:rPr>
          <w:rFonts w:ascii="Times New Roman"/>
          <w:b w:val="false"/>
          <w:i w:val="false"/>
          <w:color w:val="000000"/>
          <w:sz w:val="28"/>
        </w:rPr>
        <w:t>
      до 2040 года:</w:t>
      </w:r>
    </w:p>
    <w:bookmarkEnd w:id="364"/>
    <w:bookmarkStart w:name="z370" w:id="365"/>
    <w:p>
      <w:pPr>
        <w:spacing w:after="0"/>
        <w:ind w:left="0"/>
        <w:jc w:val="both"/>
      </w:pPr>
      <w:r>
        <w:rPr>
          <w:rFonts w:ascii="Times New Roman"/>
          <w:b w:val="false"/>
          <w:i w:val="false"/>
          <w:color w:val="000000"/>
          <w:sz w:val="28"/>
        </w:rPr>
        <w:t>
      1) проведение комплексных геологоразведочных работ месторождений с целью увеличения эксплуатируемых запасов;</w:t>
      </w:r>
    </w:p>
    <w:bookmarkEnd w:id="365"/>
    <w:bookmarkStart w:name="z371" w:id="366"/>
    <w:p>
      <w:pPr>
        <w:spacing w:after="0"/>
        <w:ind w:left="0"/>
        <w:jc w:val="both"/>
      </w:pPr>
      <w:r>
        <w:rPr>
          <w:rFonts w:ascii="Times New Roman"/>
          <w:b w:val="false"/>
          <w:i w:val="false"/>
          <w:color w:val="000000"/>
          <w:sz w:val="28"/>
        </w:rPr>
        <w:t>
      2) развитие сети учреждений технического и профессионального образования для подготовки квалифицированных кадров в соответствии с потребностями отрасли;</w:t>
      </w:r>
    </w:p>
    <w:bookmarkEnd w:id="366"/>
    <w:bookmarkStart w:name="z372" w:id="367"/>
    <w:p>
      <w:pPr>
        <w:spacing w:after="0"/>
        <w:ind w:left="0"/>
        <w:jc w:val="both"/>
      </w:pPr>
      <w:r>
        <w:rPr>
          <w:rFonts w:ascii="Times New Roman"/>
          <w:b w:val="false"/>
          <w:i w:val="false"/>
          <w:color w:val="000000"/>
          <w:sz w:val="28"/>
        </w:rPr>
        <w:t>
      3) внедрение новых технологий извлечения углеводородного сырья;</w:t>
      </w:r>
    </w:p>
    <w:bookmarkEnd w:id="367"/>
    <w:bookmarkStart w:name="z373" w:id="368"/>
    <w:p>
      <w:pPr>
        <w:spacing w:after="0"/>
        <w:ind w:left="0"/>
        <w:jc w:val="both"/>
      </w:pPr>
      <w:r>
        <w:rPr>
          <w:rFonts w:ascii="Times New Roman"/>
          <w:b w:val="false"/>
          <w:i w:val="false"/>
          <w:color w:val="000000"/>
          <w:sz w:val="28"/>
        </w:rPr>
        <w:t>
      4) развитие кадрового потенциала отрасли;</w:t>
      </w:r>
    </w:p>
    <w:bookmarkEnd w:id="368"/>
    <w:bookmarkStart w:name="z374" w:id="369"/>
    <w:p>
      <w:pPr>
        <w:spacing w:after="0"/>
        <w:ind w:left="0"/>
        <w:jc w:val="both"/>
      </w:pPr>
      <w:r>
        <w:rPr>
          <w:rFonts w:ascii="Times New Roman"/>
          <w:b w:val="false"/>
          <w:i w:val="false"/>
          <w:color w:val="000000"/>
          <w:sz w:val="28"/>
        </w:rPr>
        <w:t>
      5) содействие созданию малых предприятий;</w:t>
      </w:r>
    </w:p>
    <w:bookmarkEnd w:id="369"/>
    <w:bookmarkStart w:name="z375" w:id="370"/>
    <w:p>
      <w:pPr>
        <w:spacing w:after="0"/>
        <w:ind w:left="0"/>
        <w:jc w:val="both"/>
      </w:pPr>
      <w:r>
        <w:rPr>
          <w:rFonts w:ascii="Times New Roman"/>
          <w:b w:val="false"/>
          <w:i w:val="false"/>
          <w:color w:val="000000"/>
          <w:sz w:val="28"/>
        </w:rPr>
        <w:t>
      до 2050 года:</w:t>
      </w:r>
    </w:p>
    <w:bookmarkEnd w:id="370"/>
    <w:bookmarkStart w:name="z376" w:id="371"/>
    <w:p>
      <w:pPr>
        <w:spacing w:after="0"/>
        <w:ind w:left="0"/>
        <w:jc w:val="both"/>
      </w:pPr>
      <w:r>
        <w:rPr>
          <w:rFonts w:ascii="Times New Roman"/>
          <w:b w:val="false"/>
          <w:i w:val="false"/>
          <w:color w:val="000000"/>
          <w:sz w:val="28"/>
        </w:rPr>
        <w:t>
      1) создание новых высокотехнологичных производств на базе местного сырья;</w:t>
      </w:r>
    </w:p>
    <w:bookmarkEnd w:id="371"/>
    <w:bookmarkStart w:name="z377" w:id="372"/>
    <w:p>
      <w:pPr>
        <w:spacing w:after="0"/>
        <w:ind w:left="0"/>
        <w:jc w:val="both"/>
      </w:pPr>
      <w:r>
        <w:rPr>
          <w:rFonts w:ascii="Times New Roman"/>
          <w:b w:val="false"/>
          <w:i w:val="false"/>
          <w:color w:val="000000"/>
          <w:sz w:val="28"/>
        </w:rPr>
        <w:t>
      2) расширение номенклатуры и увеличение объемов производства высокотехнологичных видов продукции;</w:t>
      </w:r>
    </w:p>
    <w:bookmarkEnd w:id="372"/>
    <w:bookmarkStart w:name="z378" w:id="373"/>
    <w:p>
      <w:pPr>
        <w:spacing w:after="0"/>
        <w:ind w:left="0"/>
        <w:jc w:val="both"/>
      </w:pPr>
      <w:r>
        <w:rPr>
          <w:rFonts w:ascii="Times New Roman"/>
          <w:b w:val="false"/>
          <w:i w:val="false"/>
          <w:color w:val="000000"/>
          <w:sz w:val="28"/>
        </w:rPr>
        <w:t>
      3) стимулирование создания малых инновационных предприятий;</w:t>
      </w:r>
    </w:p>
    <w:bookmarkEnd w:id="373"/>
    <w:bookmarkStart w:name="z379" w:id="374"/>
    <w:p>
      <w:pPr>
        <w:spacing w:after="0"/>
        <w:ind w:left="0"/>
        <w:jc w:val="both"/>
      </w:pPr>
      <w:r>
        <w:rPr>
          <w:rFonts w:ascii="Times New Roman"/>
          <w:b w:val="false"/>
          <w:i w:val="false"/>
          <w:color w:val="000000"/>
          <w:sz w:val="28"/>
        </w:rPr>
        <w:t>
      4) содействие экспорту продукции отрасли;</w:t>
      </w:r>
    </w:p>
    <w:bookmarkEnd w:id="374"/>
    <w:bookmarkStart w:name="z380" w:id="375"/>
    <w:p>
      <w:pPr>
        <w:spacing w:after="0"/>
        <w:ind w:left="0"/>
        <w:jc w:val="both"/>
      </w:pPr>
      <w:r>
        <w:rPr>
          <w:rFonts w:ascii="Times New Roman"/>
          <w:b w:val="false"/>
          <w:i w:val="false"/>
          <w:color w:val="000000"/>
          <w:sz w:val="28"/>
        </w:rPr>
        <w:t>
      5) привлечение крупных международных производителей.</w:t>
      </w:r>
    </w:p>
    <w:bookmarkEnd w:id="375"/>
    <w:bookmarkStart w:name="z381" w:id="376"/>
    <w:p>
      <w:pPr>
        <w:spacing w:after="0"/>
        <w:ind w:left="0"/>
        <w:jc w:val="both"/>
      </w:pPr>
      <w:r>
        <w:rPr>
          <w:rFonts w:ascii="Times New Roman"/>
          <w:b w:val="false"/>
          <w:i w:val="false"/>
          <w:color w:val="000000"/>
          <w:sz w:val="28"/>
        </w:rPr>
        <w:t>
      43. Химическая промышленность</w:t>
      </w:r>
    </w:p>
    <w:bookmarkEnd w:id="376"/>
    <w:bookmarkStart w:name="z382" w:id="377"/>
    <w:p>
      <w:pPr>
        <w:spacing w:after="0"/>
        <w:ind w:left="0"/>
        <w:jc w:val="both"/>
      </w:pPr>
      <w:r>
        <w:rPr>
          <w:rFonts w:ascii="Times New Roman"/>
          <w:b w:val="false"/>
          <w:i w:val="false"/>
          <w:color w:val="000000"/>
          <w:sz w:val="28"/>
        </w:rPr>
        <w:t>
      Одной из перспективных отраслей станет химическая промышленность.</w:t>
      </w:r>
    </w:p>
    <w:bookmarkEnd w:id="377"/>
    <w:bookmarkStart w:name="z383" w:id="378"/>
    <w:p>
      <w:pPr>
        <w:spacing w:after="0"/>
        <w:ind w:left="0"/>
        <w:jc w:val="both"/>
      </w:pPr>
      <w:r>
        <w:rPr>
          <w:rFonts w:ascii="Times New Roman"/>
          <w:b w:val="false"/>
          <w:i w:val="false"/>
          <w:color w:val="000000"/>
          <w:sz w:val="28"/>
        </w:rPr>
        <w:t>
      Главной задачей в отрасли в перспективе будет создание новых высокотехнологичных производств.</w:t>
      </w:r>
    </w:p>
    <w:bookmarkEnd w:id="378"/>
    <w:bookmarkStart w:name="z384" w:id="379"/>
    <w:p>
      <w:pPr>
        <w:spacing w:after="0"/>
        <w:ind w:left="0"/>
        <w:jc w:val="both"/>
      </w:pPr>
      <w:r>
        <w:rPr>
          <w:rFonts w:ascii="Times New Roman"/>
          <w:b w:val="false"/>
          <w:i w:val="false"/>
          <w:color w:val="000000"/>
          <w:sz w:val="28"/>
        </w:rPr>
        <w:t>
      Проектные предложения по развитию отрасли:</w:t>
      </w:r>
    </w:p>
    <w:bookmarkEnd w:id="379"/>
    <w:bookmarkStart w:name="z385" w:id="380"/>
    <w:p>
      <w:pPr>
        <w:spacing w:after="0"/>
        <w:ind w:left="0"/>
        <w:jc w:val="both"/>
      </w:pPr>
      <w:r>
        <w:rPr>
          <w:rFonts w:ascii="Times New Roman"/>
          <w:b w:val="false"/>
          <w:i w:val="false"/>
          <w:color w:val="000000"/>
          <w:sz w:val="28"/>
        </w:rPr>
        <w:t>
      Актюбинская область</w:t>
      </w:r>
    </w:p>
    <w:bookmarkEnd w:id="380"/>
    <w:bookmarkStart w:name="z386" w:id="381"/>
    <w:p>
      <w:pPr>
        <w:spacing w:after="0"/>
        <w:ind w:left="0"/>
        <w:jc w:val="both"/>
      </w:pPr>
      <w:r>
        <w:rPr>
          <w:rFonts w:ascii="Times New Roman"/>
          <w:b w:val="false"/>
          <w:i w:val="false"/>
          <w:color w:val="000000"/>
          <w:sz w:val="28"/>
        </w:rPr>
        <w:t>
      до 2030 года:</w:t>
      </w:r>
    </w:p>
    <w:bookmarkEnd w:id="381"/>
    <w:bookmarkStart w:name="z387" w:id="382"/>
    <w:p>
      <w:pPr>
        <w:spacing w:after="0"/>
        <w:ind w:left="0"/>
        <w:jc w:val="both"/>
      </w:pPr>
      <w:r>
        <w:rPr>
          <w:rFonts w:ascii="Times New Roman"/>
          <w:b w:val="false"/>
          <w:i w:val="false"/>
          <w:color w:val="000000"/>
          <w:sz w:val="28"/>
        </w:rPr>
        <w:t>
      1) реализация проекта по производству диализаторов (стерильный фильтр, который удаляет токсины и обогащает кровь полезными веществами) в городе Актобе;</w:t>
      </w:r>
    </w:p>
    <w:bookmarkEnd w:id="382"/>
    <w:bookmarkStart w:name="z388" w:id="383"/>
    <w:p>
      <w:pPr>
        <w:spacing w:after="0"/>
        <w:ind w:left="0"/>
        <w:jc w:val="both"/>
      </w:pPr>
      <w:r>
        <w:rPr>
          <w:rFonts w:ascii="Times New Roman"/>
          <w:b w:val="false"/>
          <w:i w:val="false"/>
          <w:color w:val="000000"/>
          <w:sz w:val="28"/>
        </w:rPr>
        <w:t xml:space="preserve">
      2) совершенствование технологических процессов и их аппаратурного оформления в действующих цехах, систем управления, автоматизации, механизации, использованию отходов производства на АО "Актюбинский завод хромовых соединений" в городе Актобе; </w:t>
      </w:r>
    </w:p>
    <w:bookmarkEnd w:id="383"/>
    <w:bookmarkStart w:name="z389" w:id="384"/>
    <w:p>
      <w:pPr>
        <w:spacing w:after="0"/>
        <w:ind w:left="0"/>
        <w:jc w:val="both"/>
      </w:pPr>
      <w:r>
        <w:rPr>
          <w:rFonts w:ascii="Times New Roman"/>
          <w:b w:val="false"/>
          <w:i w:val="false"/>
          <w:color w:val="000000"/>
          <w:sz w:val="28"/>
        </w:rPr>
        <w:t>
      3) реализация проекта по производству химических реагентов (антифриз и моторное масло) в городе Актобе;</w:t>
      </w:r>
    </w:p>
    <w:bookmarkEnd w:id="384"/>
    <w:bookmarkStart w:name="z390" w:id="385"/>
    <w:p>
      <w:pPr>
        <w:spacing w:after="0"/>
        <w:ind w:left="0"/>
        <w:jc w:val="both"/>
      </w:pPr>
      <w:r>
        <w:rPr>
          <w:rFonts w:ascii="Times New Roman"/>
          <w:b w:val="false"/>
          <w:i w:val="false"/>
          <w:color w:val="000000"/>
          <w:sz w:val="28"/>
        </w:rPr>
        <w:t xml:space="preserve">
      4) производство органического гуминного почвоулучшителя; </w:t>
      </w:r>
    </w:p>
    <w:bookmarkEnd w:id="385"/>
    <w:bookmarkStart w:name="z391" w:id="386"/>
    <w:p>
      <w:pPr>
        <w:spacing w:after="0"/>
        <w:ind w:left="0"/>
        <w:jc w:val="both"/>
      </w:pPr>
      <w:r>
        <w:rPr>
          <w:rFonts w:ascii="Times New Roman"/>
          <w:b w:val="false"/>
          <w:i w:val="false"/>
          <w:color w:val="000000"/>
          <w:sz w:val="28"/>
        </w:rPr>
        <w:t xml:space="preserve">
      5) производство новых видов товарной продукции глубокой переработки в городе Актобе (экологически чистое топливо и битум); </w:t>
      </w:r>
    </w:p>
    <w:bookmarkEnd w:id="386"/>
    <w:bookmarkStart w:name="z392" w:id="387"/>
    <w:p>
      <w:pPr>
        <w:spacing w:after="0"/>
        <w:ind w:left="0"/>
        <w:jc w:val="both"/>
      </w:pPr>
      <w:r>
        <w:rPr>
          <w:rFonts w:ascii="Times New Roman"/>
          <w:b w:val="false"/>
          <w:i w:val="false"/>
          <w:color w:val="000000"/>
          <w:sz w:val="28"/>
        </w:rPr>
        <w:t>
      6) развитие кадрового потенциала отрасли;</w:t>
      </w:r>
    </w:p>
    <w:bookmarkEnd w:id="387"/>
    <w:bookmarkStart w:name="z393" w:id="388"/>
    <w:p>
      <w:pPr>
        <w:spacing w:after="0"/>
        <w:ind w:left="0"/>
        <w:jc w:val="both"/>
      </w:pPr>
      <w:r>
        <w:rPr>
          <w:rFonts w:ascii="Times New Roman"/>
          <w:b w:val="false"/>
          <w:i w:val="false"/>
          <w:color w:val="000000"/>
          <w:sz w:val="28"/>
        </w:rPr>
        <w:t>
      до 2040 года:</w:t>
      </w:r>
    </w:p>
    <w:bookmarkEnd w:id="388"/>
    <w:bookmarkStart w:name="z394" w:id="389"/>
    <w:p>
      <w:pPr>
        <w:spacing w:after="0"/>
        <w:ind w:left="0"/>
        <w:jc w:val="both"/>
      </w:pPr>
      <w:r>
        <w:rPr>
          <w:rFonts w:ascii="Times New Roman"/>
          <w:b w:val="false"/>
          <w:i w:val="false"/>
          <w:color w:val="000000"/>
          <w:sz w:val="28"/>
        </w:rPr>
        <w:t>
      1) внедрение передовых технологий в производстве продукции;</w:t>
      </w:r>
    </w:p>
    <w:bookmarkEnd w:id="389"/>
    <w:bookmarkStart w:name="z395" w:id="390"/>
    <w:p>
      <w:pPr>
        <w:spacing w:after="0"/>
        <w:ind w:left="0"/>
        <w:jc w:val="both"/>
      </w:pPr>
      <w:r>
        <w:rPr>
          <w:rFonts w:ascii="Times New Roman"/>
          <w:b w:val="false"/>
          <w:i w:val="false"/>
          <w:color w:val="000000"/>
          <w:sz w:val="28"/>
        </w:rPr>
        <w:t>
      2) разработка и внедрение новых технологий и модулей с целью получения особо чистых химических веществ, металлов, сплавов и композиционных материалов;</w:t>
      </w:r>
    </w:p>
    <w:bookmarkEnd w:id="390"/>
    <w:bookmarkStart w:name="z396" w:id="391"/>
    <w:p>
      <w:pPr>
        <w:spacing w:after="0"/>
        <w:ind w:left="0"/>
        <w:jc w:val="both"/>
      </w:pPr>
      <w:r>
        <w:rPr>
          <w:rFonts w:ascii="Times New Roman"/>
          <w:b w:val="false"/>
          <w:i w:val="false"/>
          <w:color w:val="000000"/>
          <w:sz w:val="28"/>
        </w:rPr>
        <w:t>
      3) поддержка научно-исследовательских и опытно-конструкторских работ (НИОКР) и внедрения результатов научных исследований;</w:t>
      </w:r>
    </w:p>
    <w:bookmarkEnd w:id="391"/>
    <w:bookmarkStart w:name="z397" w:id="392"/>
    <w:p>
      <w:pPr>
        <w:spacing w:after="0"/>
        <w:ind w:left="0"/>
        <w:jc w:val="both"/>
      </w:pPr>
      <w:r>
        <w:rPr>
          <w:rFonts w:ascii="Times New Roman"/>
          <w:b w:val="false"/>
          <w:i w:val="false"/>
          <w:color w:val="000000"/>
          <w:sz w:val="28"/>
        </w:rPr>
        <w:t>
      4) обучение и переобучение кадров;</w:t>
      </w:r>
    </w:p>
    <w:bookmarkEnd w:id="392"/>
    <w:bookmarkStart w:name="z398" w:id="393"/>
    <w:p>
      <w:pPr>
        <w:spacing w:after="0"/>
        <w:ind w:left="0"/>
        <w:jc w:val="both"/>
      </w:pPr>
      <w:r>
        <w:rPr>
          <w:rFonts w:ascii="Times New Roman"/>
          <w:b w:val="false"/>
          <w:i w:val="false"/>
          <w:color w:val="000000"/>
          <w:sz w:val="28"/>
        </w:rPr>
        <w:t>
      до 2050 года:</w:t>
      </w:r>
    </w:p>
    <w:bookmarkEnd w:id="393"/>
    <w:bookmarkStart w:name="z399" w:id="394"/>
    <w:p>
      <w:pPr>
        <w:spacing w:after="0"/>
        <w:ind w:left="0"/>
        <w:jc w:val="both"/>
      </w:pPr>
      <w:r>
        <w:rPr>
          <w:rFonts w:ascii="Times New Roman"/>
          <w:b w:val="false"/>
          <w:i w:val="false"/>
          <w:color w:val="000000"/>
          <w:sz w:val="28"/>
        </w:rPr>
        <w:t>
      1) увеличение экспортной направленности производимой продукции;</w:t>
      </w:r>
    </w:p>
    <w:bookmarkEnd w:id="394"/>
    <w:bookmarkStart w:name="z400" w:id="395"/>
    <w:p>
      <w:pPr>
        <w:spacing w:after="0"/>
        <w:ind w:left="0"/>
        <w:jc w:val="both"/>
      </w:pPr>
      <w:r>
        <w:rPr>
          <w:rFonts w:ascii="Times New Roman"/>
          <w:b w:val="false"/>
          <w:i w:val="false"/>
          <w:color w:val="000000"/>
          <w:sz w:val="28"/>
        </w:rPr>
        <w:t>
      2) полная переработка и утилизация добываемого нефтяного попутного газа за счет внедрения высокоэффективных технологий;</w:t>
      </w:r>
    </w:p>
    <w:bookmarkEnd w:id="395"/>
    <w:bookmarkStart w:name="z401" w:id="396"/>
    <w:p>
      <w:pPr>
        <w:spacing w:after="0"/>
        <w:ind w:left="0"/>
        <w:jc w:val="both"/>
      </w:pPr>
      <w:r>
        <w:rPr>
          <w:rFonts w:ascii="Times New Roman"/>
          <w:b w:val="false"/>
          <w:i w:val="false"/>
          <w:color w:val="000000"/>
          <w:sz w:val="28"/>
        </w:rPr>
        <w:t>
      3) привлечение инвестиций на создание новых высокотехнологичных производств;</w:t>
      </w:r>
    </w:p>
    <w:bookmarkEnd w:id="396"/>
    <w:bookmarkStart w:name="z402" w:id="397"/>
    <w:p>
      <w:pPr>
        <w:spacing w:after="0"/>
        <w:ind w:left="0"/>
        <w:jc w:val="both"/>
      </w:pPr>
      <w:r>
        <w:rPr>
          <w:rFonts w:ascii="Times New Roman"/>
          <w:b w:val="false"/>
          <w:i w:val="false"/>
          <w:color w:val="000000"/>
          <w:sz w:val="28"/>
        </w:rPr>
        <w:t>
      4) продвижение экспорта продукции отрасли на внешних и внутренних рынках.</w:t>
      </w:r>
    </w:p>
    <w:bookmarkEnd w:id="397"/>
    <w:bookmarkStart w:name="z403" w:id="398"/>
    <w:p>
      <w:pPr>
        <w:spacing w:after="0"/>
        <w:ind w:left="0"/>
        <w:jc w:val="both"/>
      </w:pPr>
      <w:r>
        <w:rPr>
          <w:rFonts w:ascii="Times New Roman"/>
          <w:b w:val="false"/>
          <w:i w:val="false"/>
          <w:color w:val="000000"/>
          <w:sz w:val="28"/>
        </w:rPr>
        <w:t>
      Атырауская область</w:t>
      </w:r>
    </w:p>
    <w:bookmarkEnd w:id="398"/>
    <w:bookmarkStart w:name="z404" w:id="399"/>
    <w:p>
      <w:pPr>
        <w:spacing w:after="0"/>
        <w:ind w:left="0"/>
        <w:jc w:val="both"/>
      </w:pPr>
      <w:r>
        <w:rPr>
          <w:rFonts w:ascii="Times New Roman"/>
          <w:b w:val="false"/>
          <w:i w:val="false"/>
          <w:color w:val="000000"/>
          <w:sz w:val="28"/>
        </w:rPr>
        <w:t>
      до 2030 года:</w:t>
      </w:r>
    </w:p>
    <w:bookmarkEnd w:id="399"/>
    <w:bookmarkStart w:name="z405" w:id="400"/>
    <w:p>
      <w:pPr>
        <w:spacing w:after="0"/>
        <w:ind w:left="0"/>
        <w:jc w:val="both"/>
      </w:pPr>
      <w:r>
        <w:rPr>
          <w:rFonts w:ascii="Times New Roman"/>
          <w:b w:val="false"/>
          <w:i w:val="false"/>
          <w:color w:val="000000"/>
          <w:sz w:val="28"/>
        </w:rPr>
        <w:t>
      1) производство геосинтетических тканей в городе Атырау;</w:t>
      </w:r>
    </w:p>
    <w:bookmarkEnd w:id="400"/>
    <w:bookmarkStart w:name="z406" w:id="401"/>
    <w:p>
      <w:pPr>
        <w:spacing w:after="0"/>
        <w:ind w:left="0"/>
        <w:jc w:val="both"/>
      </w:pPr>
      <w:r>
        <w:rPr>
          <w:rFonts w:ascii="Times New Roman"/>
          <w:b w:val="false"/>
          <w:i w:val="false"/>
          <w:color w:val="000000"/>
          <w:sz w:val="28"/>
        </w:rPr>
        <w:t>
      2) строительство завода по производству аммиака и карбамида в городе Атырау;</w:t>
      </w:r>
    </w:p>
    <w:bookmarkEnd w:id="401"/>
    <w:bookmarkStart w:name="z407" w:id="402"/>
    <w:p>
      <w:pPr>
        <w:spacing w:after="0"/>
        <w:ind w:left="0"/>
        <w:jc w:val="both"/>
      </w:pPr>
      <w:r>
        <w:rPr>
          <w:rFonts w:ascii="Times New Roman"/>
          <w:b w:val="false"/>
          <w:i w:val="false"/>
          <w:color w:val="000000"/>
          <w:sz w:val="28"/>
        </w:rPr>
        <w:t>
      3) цех по производству экструзионной геосинтетики в городе Атырау;</w:t>
      </w:r>
    </w:p>
    <w:bookmarkEnd w:id="402"/>
    <w:bookmarkStart w:name="z408" w:id="403"/>
    <w:p>
      <w:pPr>
        <w:spacing w:after="0"/>
        <w:ind w:left="0"/>
        <w:jc w:val="both"/>
      </w:pPr>
      <w:r>
        <w:rPr>
          <w:rFonts w:ascii="Times New Roman"/>
          <w:b w:val="false"/>
          <w:i w:val="false"/>
          <w:color w:val="000000"/>
          <w:sz w:val="28"/>
        </w:rPr>
        <w:t>
      4) строительство завода по производству каустической соды, соляной кислоты, оксихлорида алюминия и хлорида железа в городе Атырау;</w:t>
      </w:r>
    </w:p>
    <w:bookmarkEnd w:id="403"/>
    <w:bookmarkStart w:name="z409" w:id="404"/>
    <w:p>
      <w:pPr>
        <w:spacing w:after="0"/>
        <w:ind w:left="0"/>
        <w:jc w:val="both"/>
      </w:pPr>
      <w:r>
        <w:rPr>
          <w:rFonts w:ascii="Times New Roman"/>
          <w:b w:val="false"/>
          <w:i w:val="false"/>
          <w:color w:val="000000"/>
          <w:sz w:val="28"/>
        </w:rPr>
        <w:t>
      5) модернизация оборудования действующих предприятий;</w:t>
      </w:r>
    </w:p>
    <w:bookmarkEnd w:id="404"/>
    <w:bookmarkStart w:name="z410" w:id="405"/>
    <w:p>
      <w:pPr>
        <w:spacing w:after="0"/>
        <w:ind w:left="0"/>
        <w:jc w:val="both"/>
      </w:pPr>
      <w:r>
        <w:rPr>
          <w:rFonts w:ascii="Times New Roman"/>
          <w:b w:val="false"/>
          <w:i w:val="false"/>
          <w:color w:val="000000"/>
          <w:sz w:val="28"/>
        </w:rPr>
        <w:t>
      6) подготовка квалифицированных кадров для отрасли;</w:t>
      </w:r>
    </w:p>
    <w:bookmarkEnd w:id="405"/>
    <w:bookmarkStart w:name="z411" w:id="406"/>
    <w:p>
      <w:pPr>
        <w:spacing w:after="0"/>
        <w:ind w:left="0"/>
        <w:jc w:val="both"/>
      </w:pPr>
      <w:r>
        <w:rPr>
          <w:rFonts w:ascii="Times New Roman"/>
          <w:b w:val="false"/>
          <w:i w:val="false"/>
          <w:color w:val="000000"/>
          <w:sz w:val="28"/>
        </w:rPr>
        <w:t>
      до 2040 года:</w:t>
      </w:r>
    </w:p>
    <w:bookmarkEnd w:id="406"/>
    <w:bookmarkStart w:name="z412" w:id="407"/>
    <w:p>
      <w:pPr>
        <w:spacing w:after="0"/>
        <w:ind w:left="0"/>
        <w:jc w:val="both"/>
      </w:pPr>
      <w:r>
        <w:rPr>
          <w:rFonts w:ascii="Times New Roman"/>
          <w:b w:val="false"/>
          <w:i w:val="false"/>
          <w:color w:val="000000"/>
          <w:sz w:val="28"/>
        </w:rPr>
        <w:t>
      1) улучшение технологических процессов и качества продукции;</w:t>
      </w:r>
    </w:p>
    <w:bookmarkEnd w:id="407"/>
    <w:bookmarkStart w:name="z413" w:id="408"/>
    <w:p>
      <w:pPr>
        <w:spacing w:after="0"/>
        <w:ind w:left="0"/>
        <w:jc w:val="both"/>
      </w:pPr>
      <w:r>
        <w:rPr>
          <w:rFonts w:ascii="Times New Roman"/>
          <w:b w:val="false"/>
          <w:i w:val="false"/>
          <w:color w:val="000000"/>
          <w:sz w:val="28"/>
        </w:rPr>
        <w:t>
      2) цифровизация отрасли;</w:t>
      </w:r>
    </w:p>
    <w:bookmarkEnd w:id="408"/>
    <w:bookmarkStart w:name="z414" w:id="409"/>
    <w:p>
      <w:pPr>
        <w:spacing w:after="0"/>
        <w:ind w:left="0"/>
        <w:jc w:val="both"/>
      </w:pPr>
      <w:r>
        <w:rPr>
          <w:rFonts w:ascii="Times New Roman"/>
          <w:b w:val="false"/>
          <w:i w:val="false"/>
          <w:color w:val="000000"/>
          <w:sz w:val="28"/>
        </w:rPr>
        <w:t>
      3) поддержка создания новых продуктов;</w:t>
      </w:r>
    </w:p>
    <w:bookmarkEnd w:id="409"/>
    <w:bookmarkStart w:name="z415" w:id="410"/>
    <w:p>
      <w:pPr>
        <w:spacing w:after="0"/>
        <w:ind w:left="0"/>
        <w:jc w:val="both"/>
      </w:pPr>
      <w:r>
        <w:rPr>
          <w:rFonts w:ascii="Times New Roman"/>
          <w:b w:val="false"/>
          <w:i w:val="false"/>
          <w:color w:val="000000"/>
          <w:sz w:val="28"/>
        </w:rPr>
        <w:t>
      4) реализация инвестиционных проектов по производству химической продукции с высокой добавленной стоимостью;</w:t>
      </w:r>
    </w:p>
    <w:bookmarkEnd w:id="410"/>
    <w:bookmarkStart w:name="z416" w:id="411"/>
    <w:p>
      <w:pPr>
        <w:spacing w:after="0"/>
        <w:ind w:left="0"/>
        <w:jc w:val="both"/>
      </w:pPr>
      <w:r>
        <w:rPr>
          <w:rFonts w:ascii="Times New Roman"/>
          <w:b w:val="false"/>
          <w:i w:val="false"/>
          <w:color w:val="000000"/>
          <w:sz w:val="28"/>
        </w:rPr>
        <w:t>
      5) дальнейшее развитие системы подготовки и переподготовки кадров;</w:t>
      </w:r>
    </w:p>
    <w:bookmarkEnd w:id="411"/>
    <w:bookmarkStart w:name="z417" w:id="412"/>
    <w:p>
      <w:pPr>
        <w:spacing w:after="0"/>
        <w:ind w:left="0"/>
        <w:jc w:val="both"/>
      </w:pPr>
      <w:r>
        <w:rPr>
          <w:rFonts w:ascii="Times New Roman"/>
          <w:b w:val="false"/>
          <w:i w:val="false"/>
          <w:color w:val="000000"/>
          <w:sz w:val="28"/>
        </w:rPr>
        <w:t>
      до 2050 года:</w:t>
      </w:r>
    </w:p>
    <w:bookmarkEnd w:id="412"/>
    <w:bookmarkStart w:name="z418" w:id="413"/>
    <w:p>
      <w:pPr>
        <w:spacing w:after="0"/>
        <w:ind w:left="0"/>
        <w:jc w:val="both"/>
      </w:pPr>
      <w:r>
        <w:rPr>
          <w:rFonts w:ascii="Times New Roman"/>
          <w:b w:val="false"/>
          <w:i w:val="false"/>
          <w:color w:val="000000"/>
          <w:sz w:val="28"/>
        </w:rPr>
        <w:t>
      1) привлечение крупных химических компаний в отрасль;</w:t>
      </w:r>
    </w:p>
    <w:bookmarkEnd w:id="413"/>
    <w:bookmarkStart w:name="z419" w:id="414"/>
    <w:p>
      <w:pPr>
        <w:spacing w:after="0"/>
        <w:ind w:left="0"/>
        <w:jc w:val="both"/>
      </w:pPr>
      <w:r>
        <w:rPr>
          <w:rFonts w:ascii="Times New Roman"/>
          <w:b w:val="false"/>
          <w:i w:val="false"/>
          <w:color w:val="000000"/>
          <w:sz w:val="28"/>
        </w:rPr>
        <w:t>
      2) привлечение инвестиций в отрасль;</w:t>
      </w:r>
    </w:p>
    <w:bookmarkEnd w:id="414"/>
    <w:bookmarkStart w:name="z420" w:id="415"/>
    <w:p>
      <w:pPr>
        <w:spacing w:after="0"/>
        <w:ind w:left="0"/>
        <w:jc w:val="both"/>
      </w:pPr>
      <w:r>
        <w:rPr>
          <w:rFonts w:ascii="Times New Roman"/>
          <w:b w:val="false"/>
          <w:i w:val="false"/>
          <w:color w:val="000000"/>
          <w:sz w:val="28"/>
        </w:rPr>
        <w:t>
      3) развитие производства конечной продукции;</w:t>
      </w:r>
    </w:p>
    <w:bookmarkEnd w:id="415"/>
    <w:bookmarkStart w:name="z421" w:id="416"/>
    <w:p>
      <w:pPr>
        <w:spacing w:after="0"/>
        <w:ind w:left="0"/>
        <w:jc w:val="both"/>
      </w:pPr>
      <w:r>
        <w:rPr>
          <w:rFonts w:ascii="Times New Roman"/>
          <w:b w:val="false"/>
          <w:i w:val="false"/>
          <w:color w:val="000000"/>
          <w:sz w:val="28"/>
        </w:rPr>
        <w:t>
      4) стимулирование НИОКР;</w:t>
      </w:r>
    </w:p>
    <w:bookmarkEnd w:id="416"/>
    <w:bookmarkStart w:name="z422" w:id="417"/>
    <w:p>
      <w:pPr>
        <w:spacing w:after="0"/>
        <w:ind w:left="0"/>
        <w:jc w:val="both"/>
      </w:pPr>
      <w:r>
        <w:rPr>
          <w:rFonts w:ascii="Times New Roman"/>
          <w:b w:val="false"/>
          <w:i w:val="false"/>
          <w:color w:val="000000"/>
          <w:sz w:val="28"/>
        </w:rPr>
        <w:t>
      5) кадровое обеспечение отрасли.</w:t>
      </w:r>
    </w:p>
    <w:bookmarkEnd w:id="417"/>
    <w:bookmarkStart w:name="z423" w:id="418"/>
    <w:p>
      <w:pPr>
        <w:spacing w:after="0"/>
        <w:ind w:left="0"/>
        <w:jc w:val="both"/>
      </w:pPr>
      <w:r>
        <w:rPr>
          <w:rFonts w:ascii="Times New Roman"/>
          <w:b w:val="false"/>
          <w:i w:val="false"/>
          <w:color w:val="000000"/>
          <w:sz w:val="28"/>
        </w:rPr>
        <w:t>
      Западно-Казахстанская область</w:t>
      </w:r>
    </w:p>
    <w:bookmarkEnd w:id="418"/>
    <w:bookmarkStart w:name="z424" w:id="419"/>
    <w:p>
      <w:pPr>
        <w:spacing w:after="0"/>
        <w:ind w:left="0"/>
        <w:jc w:val="both"/>
      </w:pPr>
      <w:r>
        <w:rPr>
          <w:rFonts w:ascii="Times New Roman"/>
          <w:b w:val="false"/>
          <w:i w:val="false"/>
          <w:color w:val="000000"/>
          <w:sz w:val="28"/>
        </w:rPr>
        <w:t>
      до 2030 года:</w:t>
      </w:r>
    </w:p>
    <w:bookmarkEnd w:id="419"/>
    <w:bookmarkStart w:name="z425" w:id="420"/>
    <w:p>
      <w:pPr>
        <w:spacing w:after="0"/>
        <w:ind w:left="0"/>
        <w:jc w:val="both"/>
      </w:pPr>
      <w:r>
        <w:rPr>
          <w:rFonts w:ascii="Times New Roman"/>
          <w:b w:val="false"/>
          <w:i w:val="false"/>
          <w:color w:val="000000"/>
          <w:sz w:val="28"/>
        </w:rPr>
        <w:t>
      1) строительство завода калийных удобрений на месторождениях Сатимола (Акжаикский район) и Челкар (Теректинский район);</w:t>
      </w:r>
    </w:p>
    <w:bookmarkEnd w:id="420"/>
    <w:bookmarkStart w:name="z426" w:id="421"/>
    <w:p>
      <w:pPr>
        <w:spacing w:after="0"/>
        <w:ind w:left="0"/>
        <w:jc w:val="both"/>
      </w:pPr>
      <w:r>
        <w:rPr>
          <w:rFonts w:ascii="Times New Roman"/>
          <w:b w:val="false"/>
          <w:i w:val="false"/>
          <w:color w:val="000000"/>
          <w:sz w:val="28"/>
        </w:rPr>
        <w:t>
      2) повышение профессионального уровня кадров;</w:t>
      </w:r>
    </w:p>
    <w:bookmarkEnd w:id="421"/>
    <w:bookmarkStart w:name="z427" w:id="422"/>
    <w:p>
      <w:pPr>
        <w:spacing w:after="0"/>
        <w:ind w:left="0"/>
        <w:jc w:val="both"/>
      </w:pPr>
      <w:r>
        <w:rPr>
          <w:rFonts w:ascii="Times New Roman"/>
          <w:b w:val="false"/>
          <w:i w:val="false"/>
          <w:color w:val="000000"/>
          <w:sz w:val="28"/>
        </w:rPr>
        <w:t>
      3) государственная поддержка модернизации производств в отрасли в рамках Единой карты индустриализации;</w:t>
      </w:r>
    </w:p>
    <w:bookmarkEnd w:id="422"/>
    <w:bookmarkStart w:name="z428" w:id="423"/>
    <w:p>
      <w:pPr>
        <w:spacing w:after="0"/>
        <w:ind w:left="0"/>
        <w:jc w:val="both"/>
      </w:pPr>
      <w:r>
        <w:rPr>
          <w:rFonts w:ascii="Times New Roman"/>
          <w:b w:val="false"/>
          <w:i w:val="false"/>
          <w:color w:val="000000"/>
          <w:sz w:val="28"/>
        </w:rPr>
        <w:t>
      4) продвижение передовых технологий отрасли в рамках отраслевых выставок, форумов и семинаров;</w:t>
      </w:r>
    </w:p>
    <w:bookmarkEnd w:id="423"/>
    <w:bookmarkStart w:name="z429" w:id="424"/>
    <w:p>
      <w:pPr>
        <w:spacing w:after="0"/>
        <w:ind w:left="0"/>
        <w:jc w:val="both"/>
      </w:pPr>
      <w:r>
        <w:rPr>
          <w:rFonts w:ascii="Times New Roman"/>
          <w:b w:val="false"/>
          <w:i w:val="false"/>
          <w:color w:val="000000"/>
          <w:sz w:val="28"/>
        </w:rPr>
        <w:t>
      до 2040 года:</w:t>
      </w:r>
    </w:p>
    <w:bookmarkEnd w:id="424"/>
    <w:bookmarkStart w:name="z430" w:id="425"/>
    <w:p>
      <w:pPr>
        <w:spacing w:after="0"/>
        <w:ind w:left="0"/>
        <w:jc w:val="both"/>
      </w:pPr>
      <w:r>
        <w:rPr>
          <w:rFonts w:ascii="Times New Roman"/>
          <w:b w:val="false"/>
          <w:i w:val="false"/>
          <w:color w:val="000000"/>
          <w:sz w:val="28"/>
        </w:rPr>
        <w:t>
      1) расширение ассортимента выпускаемой продукции;</w:t>
      </w:r>
    </w:p>
    <w:bookmarkEnd w:id="425"/>
    <w:bookmarkStart w:name="z431" w:id="426"/>
    <w:p>
      <w:pPr>
        <w:spacing w:after="0"/>
        <w:ind w:left="0"/>
        <w:jc w:val="both"/>
      </w:pPr>
      <w:r>
        <w:rPr>
          <w:rFonts w:ascii="Times New Roman"/>
          <w:b w:val="false"/>
          <w:i w:val="false"/>
          <w:color w:val="000000"/>
          <w:sz w:val="28"/>
        </w:rPr>
        <w:t>
      2) освоение выпуска азотных удобрений путем переработки газа;</w:t>
      </w:r>
    </w:p>
    <w:bookmarkEnd w:id="426"/>
    <w:bookmarkStart w:name="z432" w:id="427"/>
    <w:p>
      <w:pPr>
        <w:spacing w:after="0"/>
        <w:ind w:left="0"/>
        <w:jc w:val="both"/>
      </w:pPr>
      <w:r>
        <w:rPr>
          <w:rFonts w:ascii="Times New Roman"/>
          <w:b w:val="false"/>
          <w:i w:val="false"/>
          <w:color w:val="000000"/>
          <w:sz w:val="28"/>
        </w:rPr>
        <w:t>
      3) развитие системы подготовки кадров, ориентированной на международные стандарты;</w:t>
      </w:r>
    </w:p>
    <w:bookmarkEnd w:id="427"/>
    <w:bookmarkStart w:name="z433" w:id="428"/>
    <w:p>
      <w:pPr>
        <w:spacing w:after="0"/>
        <w:ind w:left="0"/>
        <w:jc w:val="both"/>
      </w:pPr>
      <w:r>
        <w:rPr>
          <w:rFonts w:ascii="Times New Roman"/>
          <w:b w:val="false"/>
          <w:i w:val="false"/>
          <w:color w:val="000000"/>
          <w:sz w:val="28"/>
        </w:rPr>
        <w:t>
      до 2050 года:</w:t>
      </w:r>
    </w:p>
    <w:bookmarkEnd w:id="428"/>
    <w:bookmarkStart w:name="z434" w:id="429"/>
    <w:p>
      <w:pPr>
        <w:spacing w:after="0"/>
        <w:ind w:left="0"/>
        <w:jc w:val="both"/>
      </w:pPr>
      <w:r>
        <w:rPr>
          <w:rFonts w:ascii="Times New Roman"/>
          <w:b w:val="false"/>
          <w:i w:val="false"/>
          <w:color w:val="000000"/>
          <w:sz w:val="28"/>
        </w:rPr>
        <w:t>
      1) создание новых современных предприятий по производству химической продукции с высокой добавленной стоимостью;</w:t>
      </w:r>
    </w:p>
    <w:bookmarkEnd w:id="429"/>
    <w:bookmarkStart w:name="z435" w:id="430"/>
    <w:p>
      <w:pPr>
        <w:spacing w:after="0"/>
        <w:ind w:left="0"/>
        <w:jc w:val="both"/>
      </w:pPr>
      <w:r>
        <w:rPr>
          <w:rFonts w:ascii="Times New Roman"/>
          <w:b w:val="false"/>
          <w:i w:val="false"/>
          <w:color w:val="000000"/>
          <w:sz w:val="28"/>
        </w:rPr>
        <w:t>
      2) увеличение доли экспортоориентированной химической продукции;</w:t>
      </w:r>
    </w:p>
    <w:bookmarkEnd w:id="430"/>
    <w:bookmarkStart w:name="z436" w:id="431"/>
    <w:p>
      <w:pPr>
        <w:spacing w:after="0"/>
        <w:ind w:left="0"/>
        <w:jc w:val="both"/>
      </w:pPr>
      <w:r>
        <w:rPr>
          <w:rFonts w:ascii="Times New Roman"/>
          <w:b w:val="false"/>
          <w:i w:val="false"/>
          <w:color w:val="000000"/>
          <w:sz w:val="28"/>
        </w:rPr>
        <w:t>
      3) развитие на территории области инновационных проектов и производств.</w:t>
      </w:r>
    </w:p>
    <w:bookmarkEnd w:id="431"/>
    <w:bookmarkStart w:name="z437" w:id="432"/>
    <w:p>
      <w:pPr>
        <w:spacing w:after="0"/>
        <w:ind w:left="0"/>
        <w:jc w:val="both"/>
      </w:pPr>
      <w:r>
        <w:rPr>
          <w:rFonts w:ascii="Times New Roman"/>
          <w:b w:val="false"/>
          <w:i w:val="false"/>
          <w:color w:val="000000"/>
          <w:sz w:val="28"/>
        </w:rPr>
        <w:t>
      Мангистауская область</w:t>
      </w:r>
    </w:p>
    <w:bookmarkEnd w:id="432"/>
    <w:bookmarkStart w:name="z438" w:id="433"/>
    <w:p>
      <w:pPr>
        <w:spacing w:after="0"/>
        <w:ind w:left="0"/>
        <w:jc w:val="both"/>
      </w:pPr>
      <w:r>
        <w:rPr>
          <w:rFonts w:ascii="Times New Roman"/>
          <w:b w:val="false"/>
          <w:i w:val="false"/>
          <w:color w:val="000000"/>
          <w:sz w:val="28"/>
        </w:rPr>
        <w:t>
      до 2030 года:</w:t>
      </w:r>
    </w:p>
    <w:bookmarkEnd w:id="433"/>
    <w:bookmarkStart w:name="z439" w:id="434"/>
    <w:p>
      <w:pPr>
        <w:spacing w:after="0"/>
        <w:ind w:left="0"/>
        <w:jc w:val="both"/>
      </w:pPr>
      <w:r>
        <w:rPr>
          <w:rFonts w:ascii="Times New Roman"/>
          <w:b w:val="false"/>
          <w:i w:val="false"/>
          <w:color w:val="000000"/>
          <w:sz w:val="28"/>
        </w:rPr>
        <w:t xml:space="preserve">
      1) строительство фармацевтического комплекса по выпуску жидких лекарственных форм и изделий медицинского назначения на территории специальной экономической зоны СЭЗ "Морпорт Актау"; </w:t>
      </w:r>
    </w:p>
    <w:bookmarkEnd w:id="434"/>
    <w:bookmarkStart w:name="z440" w:id="435"/>
    <w:p>
      <w:pPr>
        <w:spacing w:after="0"/>
        <w:ind w:left="0"/>
        <w:jc w:val="both"/>
      </w:pPr>
      <w:r>
        <w:rPr>
          <w:rFonts w:ascii="Times New Roman"/>
          <w:b w:val="false"/>
          <w:i w:val="false"/>
          <w:color w:val="000000"/>
          <w:sz w:val="28"/>
        </w:rPr>
        <w:t>
      2) строительство завода по производству каустической соды и хлоросодержащей продукции на территории СЭЗ "Морпорт Актау";</w:t>
      </w:r>
    </w:p>
    <w:bookmarkEnd w:id="435"/>
    <w:bookmarkStart w:name="z441" w:id="436"/>
    <w:p>
      <w:pPr>
        <w:spacing w:after="0"/>
        <w:ind w:left="0"/>
        <w:jc w:val="both"/>
      </w:pPr>
      <w:r>
        <w:rPr>
          <w:rFonts w:ascii="Times New Roman"/>
          <w:b w:val="false"/>
          <w:i w:val="false"/>
          <w:color w:val="000000"/>
          <w:sz w:val="28"/>
        </w:rPr>
        <w:t>
      3) строительство завода по производству сульфата калия, соляной кислоты и хлорида кальция на территории СЭЗ "Морпорт Актау";</w:t>
      </w:r>
    </w:p>
    <w:bookmarkEnd w:id="436"/>
    <w:bookmarkStart w:name="z442" w:id="437"/>
    <w:p>
      <w:pPr>
        <w:spacing w:after="0"/>
        <w:ind w:left="0"/>
        <w:jc w:val="both"/>
      </w:pPr>
      <w:r>
        <w:rPr>
          <w:rFonts w:ascii="Times New Roman"/>
          <w:b w:val="false"/>
          <w:i w:val="false"/>
          <w:color w:val="000000"/>
          <w:sz w:val="28"/>
        </w:rPr>
        <w:t>
      4) строительство цеха по производству основных прочих неорганических химических веществ в городе Актау;</w:t>
      </w:r>
    </w:p>
    <w:bookmarkEnd w:id="437"/>
    <w:bookmarkStart w:name="z443" w:id="438"/>
    <w:p>
      <w:pPr>
        <w:spacing w:after="0"/>
        <w:ind w:left="0"/>
        <w:jc w:val="both"/>
      </w:pPr>
      <w:r>
        <w:rPr>
          <w:rFonts w:ascii="Times New Roman"/>
          <w:b w:val="false"/>
          <w:i w:val="false"/>
          <w:color w:val="000000"/>
          <w:sz w:val="28"/>
        </w:rPr>
        <w:t>
      5) производство биопротеина в городе Актау;</w:t>
      </w:r>
    </w:p>
    <w:bookmarkEnd w:id="438"/>
    <w:bookmarkStart w:name="z444" w:id="439"/>
    <w:p>
      <w:pPr>
        <w:spacing w:after="0"/>
        <w:ind w:left="0"/>
        <w:jc w:val="both"/>
      </w:pPr>
      <w:r>
        <w:rPr>
          <w:rFonts w:ascii="Times New Roman"/>
          <w:b w:val="false"/>
          <w:i w:val="false"/>
          <w:color w:val="000000"/>
          <w:sz w:val="28"/>
        </w:rPr>
        <w:t>
      6) производство пероксида водорода в городе Актау;</w:t>
      </w:r>
    </w:p>
    <w:bookmarkEnd w:id="439"/>
    <w:bookmarkStart w:name="z445" w:id="440"/>
    <w:p>
      <w:pPr>
        <w:spacing w:after="0"/>
        <w:ind w:left="0"/>
        <w:jc w:val="both"/>
      </w:pPr>
      <w:r>
        <w:rPr>
          <w:rFonts w:ascii="Times New Roman"/>
          <w:b w:val="false"/>
          <w:i w:val="false"/>
          <w:color w:val="000000"/>
          <w:sz w:val="28"/>
        </w:rPr>
        <w:t>
      7) строительство аммиачно – карбамидного комплекса в городе Актау;</w:t>
      </w:r>
    </w:p>
    <w:bookmarkEnd w:id="440"/>
    <w:bookmarkStart w:name="z446" w:id="441"/>
    <w:p>
      <w:pPr>
        <w:spacing w:after="0"/>
        <w:ind w:left="0"/>
        <w:jc w:val="both"/>
      </w:pPr>
      <w:r>
        <w:rPr>
          <w:rFonts w:ascii="Times New Roman"/>
          <w:b w:val="false"/>
          <w:i w:val="false"/>
          <w:color w:val="000000"/>
          <w:sz w:val="28"/>
        </w:rPr>
        <w:t>
      до 2040 года:</w:t>
      </w:r>
    </w:p>
    <w:bookmarkEnd w:id="441"/>
    <w:bookmarkStart w:name="z447" w:id="442"/>
    <w:p>
      <w:pPr>
        <w:spacing w:after="0"/>
        <w:ind w:left="0"/>
        <w:jc w:val="both"/>
      </w:pPr>
      <w:r>
        <w:rPr>
          <w:rFonts w:ascii="Times New Roman"/>
          <w:b w:val="false"/>
          <w:i w:val="false"/>
          <w:color w:val="000000"/>
          <w:sz w:val="28"/>
        </w:rPr>
        <w:t>
      1) модернизация производственных процессов на предприятиях с использованием современных технологий;</w:t>
      </w:r>
    </w:p>
    <w:bookmarkEnd w:id="442"/>
    <w:bookmarkStart w:name="z448" w:id="443"/>
    <w:p>
      <w:pPr>
        <w:spacing w:after="0"/>
        <w:ind w:left="0"/>
        <w:jc w:val="both"/>
      </w:pPr>
      <w:r>
        <w:rPr>
          <w:rFonts w:ascii="Times New Roman"/>
          <w:b w:val="false"/>
          <w:i w:val="false"/>
          <w:color w:val="000000"/>
          <w:sz w:val="28"/>
        </w:rPr>
        <w:t>
      2) повышение качества и расширение ассортимента выпускаемой продукции на действующих предприятиях;</w:t>
      </w:r>
    </w:p>
    <w:bookmarkEnd w:id="443"/>
    <w:bookmarkStart w:name="z449" w:id="444"/>
    <w:p>
      <w:pPr>
        <w:spacing w:after="0"/>
        <w:ind w:left="0"/>
        <w:jc w:val="both"/>
      </w:pPr>
      <w:r>
        <w:rPr>
          <w:rFonts w:ascii="Times New Roman"/>
          <w:b w:val="false"/>
          <w:i w:val="false"/>
          <w:color w:val="000000"/>
          <w:sz w:val="28"/>
        </w:rPr>
        <w:t>
      3) развитие новых навыков и компетенций;</w:t>
      </w:r>
    </w:p>
    <w:bookmarkEnd w:id="444"/>
    <w:bookmarkStart w:name="z450" w:id="445"/>
    <w:p>
      <w:pPr>
        <w:spacing w:after="0"/>
        <w:ind w:left="0"/>
        <w:jc w:val="both"/>
      </w:pPr>
      <w:r>
        <w:rPr>
          <w:rFonts w:ascii="Times New Roman"/>
          <w:b w:val="false"/>
          <w:i w:val="false"/>
          <w:color w:val="000000"/>
          <w:sz w:val="28"/>
        </w:rPr>
        <w:t>
      до 2050 года:</w:t>
      </w:r>
    </w:p>
    <w:bookmarkEnd w:id="445"/>
    <w:bookmarkStart w:name="z451" w:id="446"/>
    <w:p>
      <w:pPr>
        <w:spacing w:after="0"/>
        <w:ind w:left="0"/>
        <w:jc w:val="both"/>
      </w:pPr>
      <w:r>
        <w:rPr>
          <w:rFonts w:ascii="Times New Roman"/>
          <w:b w:val="false"/>
          <w:i w:val="false"/>
          <w:color w:val="000000"/>
          <w:sz w:val="28"/>
        </w:rPr>
        <w:t>
      1) привлечение новых инвесторов в отрасль для создания производств по приоритетным видам продукции;</w:t>
      </w:r>
    </w:p>
    <w:bookmarkEnd w:id="446"/>
    <w:bookmarkStart w:name="z452" w:id="447"/>
    <w:p>
      <w:pPr>
        <w:spacing w:after="0"/>
        <w:ind w:left="0"/>
        <w:jc w:val="both"/>
      </w:pPr>
      <w:r>
        <w:rPr>
          <w:rFonts w:ascii="Times New Roman"/>
          <w:b w:val="false"/>
          <w:i w:val="false"/>
          <w:color w:val="000000"/>
          <w:sz w:val="28"/>
        </w:rPr>
        <w:t>
      2) поддержка малого и среднего предпринимательства в химической промышленности.</w:t>
      </w:r>
    </w:p>
    <w:bookmarkEnd w:id="447"/>
    <w:bookmarkStart w:name="z453" w:id="448"/>
    <w:p>
      <w:pPr>
        <w:spacing w:after="0"/>
        <w:ind w:left="0"/>
        <w:jc w:val="both"/>
      </w:pPr>
      <w:r>
        <w:rPr>
          <w:rFonts w:ascii="Times New Roman"/>
          <w:b w:val="false"/>
          <w:i w:val="false"/>
          <w:color w:val="000000"/>
          <w:sz w:val="28"/>
        </w:rPr>
        <w:t>
      44. Машиностроение</w:t>
      </w:r>
    </w:p>
    <w:bookmarkEnd w:id="448"/>
    <w:bookmarkStart w:name="z454" w:id="449"/>
    <w:p>
      <w:pPr>
        <w:spacing w:after="0"/>
        <w:ind w:left="0"/>
        <w:jc w:val="both"/>
      </w:pPr>
      <w:r>
        <w:rPr>
          <w:rFonts w:ascii="Times New Roman"/>
          <w:b w:val="false"/>
          <w:i w:val="false"/>
          <w:color w:val="000000"/>
          <w:sz w:val="28"/>
        </w:rPr>
        <w:t>
      Регион является развитым центром машиностроения. Перспективными направлениями развития отрасли станет нефтегазовое машиностроение и приборостроение для различных видов отраслей. В частности, в перспективе создадут новые мощности по производству продукции для отрасли, медицинского оборудования, оборудования для нефтегазового сектора, аккумуляторов и прочее.</w:t>
      </w:r>
    </w:p>
    <w:bookmarkEnd w:id="449"/>
    <w:bookmarkStart w:name="z455" w:id="450"/>
    <w:p>
      <w:pPr>
        <w:spacing w:after="0"/>
        <w:ind w:left="0"/>
        <w:jc w:val="both"/>
      </w:pPr>
      <w:r>
        <w:rPr>
          <w:rFonts w:ascii="Times New Roman"/>
          <w:b w:val="false"/>
          <w:i w:val="false"/>
          <w:color w:val="000000"/>
          <w:sz w:val="28"/>
        </w:rPr>
        <w:t>
      Проектные предложения по развитию отрасли:</w:t>
      </w:r>
    </w:p>
    <w:bookmarkEnd w:id="450"/>
    <w:bookmarkStart w:name="z456" w:id="451"/>
    <w:p>
      <w:pPr>
        <w:spacing w:after="0"/>
        <w:ind w:left="0"/>
        <w:jc w:val="both"/>
      </w:pPr>
      <w:r>
        <w:rPr>
          <w:rFonts w:ascii="Times New Roman"/>
          <w:b w:val="false"/>
          <w:i w:val="false"/>
          <w:color w:val="000000"/>
          <w:sz w:val="28"/>
        </w:rPr>
        <w:t>
      Актюбинская область</w:t>
      </w:r>
    </w:p>
    <w:bookmarkEnd w:id="451"/>
    <w:bookmarkStart w:name="z457" w:id="452"/>
    <w:p>
      <w:pPr>
        <w:spacing w:after="0"/>
        <w:ind w:left="0"/>
        <w:jc w:val="both"/>
      </w:pPr>
      <w:r>
        <w:rPr>
          <w:rFonts w:ascii="Times New Roman"/>
          <w:b w:val="false"/>
          <w:i w:val="false"/>
          <w:color w:val="000000"/>
          <w:sz w:val="28"/>
        </w:rPr>
        <w:t>
      до 2030 года:</w:t>
      </w:r>
    </w:p>
    <w:bookmarkEnd w:id="452"/>
    <w:bookmarkStart w:name="z458" w:id="453"/>
    <w:p>
      <w:pPr>
        <w:spacing w:after="0"/>
        <w:ind w:left="0"/>
        <w:jc w:val="both"/>
      </w:pPr>
      <w:r>
        <w:rPr>
          <w:rFonts w:ascii="Times New Roman"/>
          <w:b w:val="false"/>
          <w:i w:val="false"/>
          <w:color w:val="000000"/>
          <w:sz w:val="28"/>
        </w:rPr>
        <w:t>
      1) строительство и организация рельсосварочного предприятия в городе Актобе;</w:t>
      </w:r>
    </w:p>
    <w:bookmarkEnd w:id="453"/>
    <w:bookmarkStart w:name="z459" w:id="454"/>
    <w:p>
      <w:pPr>
        <w:spacing w:after="0"/>
        <w:ind w:left="0"/>
        <w:jc w:val="both"/>
      </w:pPr>
      <w:r>
        <w:rPr>
          <w:rFonts w:ascii="Times New Roman"/>
          <w:b w:val="false"/>
          <w:i w:val="false"/>
          <w:color w:val="000000"/>
          <w:sz w:val="28"/>
        </w:rPr>
        <w:t>
      2) производство железнодорожных колес в городе Актобе;</w:t>
      </w:r>
    </w:p>
    <w:bookmarkEnd w:id="454"/>
    <w:bookmarkStart w:name="z460" w:id="455"/>
    <w:p>
      <w:pPr>
        <w:spacing w:after="0"/>
        <w:ind w:left="0"/>
        <w:jc w:val="both"/>
      </w:pPr>
      <w:r>
        <w:rPr>
          <w:rFonts w:ascii="Times New Roman"/>
          <w:b w:val="false"/>
          <w:i w:val="false"/>
          <w:color w:val="000000"/>
          <w:sz w:val="28"/>
        </w:rPr>
        <w:t>
      3) производство рельсов в городе Актобе;</w:t>
      </w:r>
    </w:p>
    <w:bookmarkEnd w:id="455"/>
    <w:bookmarkStart w:name="z461" w:id="456"/>
    <w:p>
      <w:pPr>
        <w:spacing w:after="0"/>
        <w:ind w:left="0"/>
        <w:jc w:val="both"/>
      </w:pPr>
      <w:r>
        <w:rPr>
          <w:rFonts w:ascii="Times New Roman"/>
          <w:b w:val="false"/>
          <w:i w:val="false"/>
          <w:color w:val="000000"/>
          <w:sz w:val="28"/>
        </w:rPr>
        <w:t>
      до 2040 года:</w:t>
      </w:r>
    </w:p>
    <w:bookmarkEnd w:id="456"/>
    <w:bookmarkStart w:name="z462" w:id="457"/>
    <w:p>
      <w:pPr>
        <w:spacing w:after="0"/>
        <w:ind w:left="0"/>
        <w:jc w:val="both"/>
      </w:pPr>
      <w:r>
        <w:rPr>
          <w:rFonts w:ascii="Times New Roman"/>
          <w:b w:val="false"/>
          <w:i w:val="false"/>
          <w:color w:val="000000"/>
          <w:sz w:val="28"/>
        </w:rPr>
        <w:t>
      1) создание машиностроительного кластера в городе Актобе;</w:t>
      </w:r>
    </w:p>
    <w:bookmarkEnd w:id="457"/>
    <w:bookmarkStart w:name="z463" w:id="458"/>
    <w:p>
      <w:pPr>
        <w:spacing w:after="0"/>
        <w:ind w:left="0"/>
        <w:jc w:val="both"/>
      </w:pPr>
      <w:r>
        <w:rPr>
          <w:rFonts w:ascii="Times New Roman"/>
          <w:b w:val="false"/>
          <w:i w:val="false"/>
          <w:color w:val="000000"/>
          <w:sz w:val="28"/>
        </w:rPr>
        <w:t xml:space="preserve">
      2) организация производства новых видов товарной продукции с высокой добавленной стоимостью за счет внедрения новых технологий; </w:t>
      </w:r>
    </w:p>
    <w:bookmarkEnd w:id="458"/>
    <w:bookmarkStart w:name="z464" w:id="459"/>
    <w:p>
      <w:pPr>
        <w:spacing w:after="0"/>
        <w:ind w:left="0"/>
        <w:jc w:val="both"/>
      </w:pPr>
      <w:r>
        <w:rPr>
          <w:rFonts w:ascii="Times New Roman"/>
          <w:b w:val="false"/>
          <w:i w:val="false"/>
          <w:color w:val="000000"/>
          <w:sz w:val="28"/>
        </w:rPr>
        <w:t>
      3) освоение новых видов медицинского оборудования;</w:t>
      </w:r>
    </w:p>
    <w:bookmarkEnd w:id="459"/>
    <w:bookmarkStart w:name="z465" w:id="460"/>
    <w:p>
      <w:pPr>
        <w:spacing w:after="0"/>
        <w:ind w:left="0"/>
        <w:jc w:val="both"/>
      </w:pPr>
      <w:r>
        <w:rPr>
          <w:rFonts w:ascii="Times New Roman"/>
          <w:b w:val="false"/>
          <w:i w:val="false"/>
          <w:color w:val="000000"/>
          <w:sz w:val="28"/>
        </w:rPr>
        <w:t xml:space="preserve">
      4) привлечение инвестиций для создания новых производств; </w:t>
      </w:r>
    </w:p>
    <w:bookmarkEnd w:id="460"/>
    <w:bookmarkStart w:name="z466" w:id="461"/>
    <w:p>
      <w:pPr>
        <w:spacing w:after="0"/>
        <w:ind w:left="0"/>
        <w:jc w:val="both"/>
      </w:pPr>
      <w:r>
        <w:rPr>
          <w:rFonts w:ascii="Times New Roman"/>
          <w:b w:val="false"/>
          <w:i w:val="false"/>
          <w:color w:val="000000"/>
          <w:sz w:val="28"/>
        </w:rPr>
        <w:t xml:space="preserve">
      5) содействие развитию кадрового потенциала отрасли; </w:t>
      </w:r>
    </w:p>
    <w:bookmarkEnd w:id="461"/>
    <w:bookmarkStart w:name="z467" w:id="462"/>
    <w:p>
      <w:pPr>
        <w:spacing w:after="0"/>
        <w:ind w:left="0"/>
        <w:jc w:val="both"/>
      </w:pPr>
      <w:r>
        <w:rPr>
          <w:rFonts w:ascii="Times New Roman"/>
          <w:b w:val="false"/>
          <w:i w:val="false"/>
          <w:color w:val="000000"/>
          <w:sz w:val="28"/>
        </w:rPr>
        <w:t>
      6) поддержка реализации приоритетных инвестиционных проектов;</w:t>
      </w:r>
    </w:p>
    <w:bookmarkEnd w:id="462"/>
    <w:bookmarkStart w:name="z468" w:id="463"/>
    <w:p>
      <w:pPr>
        <w:spacing w:after="0"/>
        <w:ind w:left="0"/>
        <w:jc w:val="both"/>
      </w:pPr>
      <w:r>
        <w:rPr>
          <w:rFonts w:ascii="Times New Roman"/>
          <w:b w:val="false"/>
          <w:i w:val="false"/>
          <w:color w:val="000000"/>
          <w:sz w:val="28"/>
        </w:rPr>
        <w:t>
      до 2050 года:</w:t>
      </w:r>
    </w:p>
    <w:bookmarkEnd w:id="463"/>
    <w:bookmarkStart w:name="z469" w:id="464"/>
    <w:p>
      <w:pPr>
        <w:spacing w:after="0"/>
        <w:ind w:left="0"/>
        <w:jc w:val="both"/>
      </w:pPr>
      <w:r>
        <w:rPr>
          <w:rFonts w:ascii="Times New Roman"/>
          <w:b w:val="false"/>
          <w:i w:val="false"/>
          <w:color w:val="000000"/>
          <w:sz w:val="28"/>
        </w:rPr>
        <w:t xml:space="preserve">
      1) поддержка экспорта машиностроительной продукции области; </w:t>
      </w:r>
    </w:p>
    <w:bookmarkEnd w:id="464"/>
    <w:bookmarkStart w:name="z470" w:id="465"/>
    <w:p>
      <w:pPr>
        <w:spacing w:after="0"/>
        <w:ind w:left="0"/>
        <w:jc w:val="both"/>
      </w:pPr>
      <w:r>
        <w:rPr>
          <w:rFonts w:ascii="Times New Roman"/>
          <w:b w:val="false"/>
          <w:i w:val="false"/>
          <w:color w:val="000000"/>
          <w:sz w:val="28"/>
        </w:rPr>
        <w:t>
      2) создание региональной инновационной инфраструктуры;</w:t>
      </w:r>
    </w:p>
    <w:bookmarkEnd w:id="465"/>
    <w:bookmarkStart w:name="z471" w:id="466"/>
    <w:p>
      <w:pPr>
        <w:spacing w:after="0"/>
        <w:ind w:left="0"/>
        <w:jc w:val="both"/>
      </w:pPr>
      <w:r>
        <w:rPr>
          <w:rFonts w:ascii="Times New Roman"/>
          <w:b w:val="false"/>
          <w:i w:val="false"/>
          <w:color w:val="000000"/>
          <w:sz w:val="28"/>
        </w:rPr>
        <w:t>
      3) освоение новых перспективных ниш;</w:t>
      </w:r>
    </w:p>
    <w:bookmarkEnd w:id="466"/>
    <w:bookmarkStart w:name="z472" w:id="467"/>
    <w:p>
      <w:pPr>
        <w:spacing w:after="0"/>
        <w:ind w:left="0"/>
        <w:jc w:val="both"/>
      </w:pPr>
      <w:r>
        <w:rPr>
          <w:rFonts w:ascii="Times New Roman"/>
          <w:b w:val="false"/>
          <w:i w:val="false"/>
          <w:color w:val="000000"/>
          <w:sz w:val="28"/>
        </w:rPr>
        <w:t>
      4) стимулирование внедрения инновационных технологий.</w:t>
      </w:r>
    </w:p>
    <w:bookmarkEnd w:id="467"/>
    <w:bookmarkStart w:name="z473" w:id="468"/>
    <w:p>
      <w:pPr>
        <w:spacing w:after="0"/>
        <w:ind w:left="0"/>
        <w:jc w:val="both"/>
      </w:pPr>
      <w:r>
        <w:rPr>
          <w:rFonts w:ascii="Times New Roman"/>
          <w:b w:val="false"/>
          <w:i w:val="false"/>
          <w:color w:val="000000"/>
          <w:sz w:val="28"/>
        </w:rPr>
        <w:t>
      Атырауская область</w:t>
      </w:r>
    </w:p>
    <w:bookmarkEnd w:id="468"/>
    <w:bookmarkStart w:name="z474" w:id="469"/>
    <w:p>
      <w:pPr>
        <w:spacing w:after="0"/>
        <w:ind w:left="0"/>
        <w:jc w:val="both"/>
      </w:pPr>
      <w:r>
        <w:rPr>
          <w:rFonts w:ascii="Times New Roman"/>
          <w:b w:val="false"/>
          <w:i w:val="false"/>
          <w:color w:val="000000"/>
          <w:sz w:val="28"/>
        </w:rPr>
        <w:t>
      до 2030 года:</w:t>
      </w:r>
    </w:p>
    <w:bookmarkEnd w:id="469"/>
    <w:bookmarkStart w:name="z475" w:id="470"/>
    <w:p>
      <w:pPr>
        <w:spacing w:after="0"/>
        <w:ind w:left="0"/>
        <w:jc w:val="both"/>
      </w:pPr>
      <w:r>
        <w:rPr>
          <w:rFonts w:ascii="Times New Roman"/>
          <w:b w:val="false"/>
          <w:i w:val="false"/>
          <w:color w:val="000000"/>
          <w:sz w:val="28"/>
        </w:rPr>
        <w:t>
      1) создание условий для развития производств продукции с высокой добавленной стоимостью в машиностроении;</w:t>
      </w:r>
    </w:p>
    <w:bookmarkEnd w:id="470"/>
    <w:bookmarkStart w:name="z476" w:id="471"/>
    <w:p>
      <w:pPr>
        <w:spacing w:after="0"/>
        <w:ind w:left="0"/>
        <w:jc w:val="both"/>
      </w:pPr>
      <w:r>
        <w:rPr>
          <w:rFonts w:ascii="Times New Roman"/>
          <w:b w:val="false"/>
          <w:i w:val="false"/>
          <w:color w:val="000000"/>
          <w:sz w:val="28"/>
        </w:rPr>
        <w:t>
      2) стимулирование внутриотраслевой и межотраслевой кооперации нефтегазовых предприятий с машиностроительной отраслью, Атырауским институтом нефти и газа и прочими учебными заведениями города Атырау;</w:t>
      </w:r>
    </w:p>
    <w:bookmarkEnd w:id="471"/>
    <w:bookmarkStart w:name="z477" w:id="472"/>
    <w:p>
      <w:pPr>
        <w:spacing w:after="0"/>
        <w:ind w:left="0"/>
        <w:jc w:val="both"/>
      </w:pPr>
      <w:r>
        <w:rPr>
          <w:rFonts w:ascii="Times New Roman"/>
          <w:b w:val="false"/>
          <w:i w:val="false"/>
          <w:color w:val="000000"/>
          <w:sz w:val="28"/>
        </w:rPr>
        <w:t xml:space="preserve">
      3) повышение конкурентоспособности машиностроительной продукции на основе использования новых технологий; </w:t>
      </w:r>
    </w:p>
    <w:bookmarkEnd w:id="472"/>
    <w:bookmarkStart w:name="z478" w:id="473"/>
    <w:p>
      <w:pPr>
        <w:spacing w:after="0"/>
        <w:ind w:left="0"/>
        <w:jc w:val="both"/>
      </w:pPr>
      <w:r>
        <w:rPr>
          <w:rFonts w:ascii="Times New Roman"/>
          <w:b w:val="false"/>
          <w:i w:val="false"/>
          <w:color w:val="000000"/>
          <w:sz w:val="28"/>
        </w:rPr>
        <w:t xml:space="preserve">
      4) улучшение инвестиционной привлекательности предприятий отрасли, в том числе для иностранных инвестиций; </w:t>
      </w:r>
    </w:p>
    <w:bookmarkEnd w:id="473"/>
    <w:bookmarkStart w:name="z479" w:id="474"/>
    <w:p>
      <w:pPr>
        <w:spacing w:after="0"/>
        <w:ind w:left="0"/>
        <w:jc w:val="both"/>
      </w:pPr>
      <w:r>
        <w:rPr>
          <w:rFonts w:ascii="Times New Roman"/>
          <w:b w:val="false"/>
          <w:i w:val="false"/>
          <w:color w:val="000000"/>
          <w:sz w:val="28"/>
        </w:rPr>
        <w:t>
      5) полное сопровождение процесса реализации инвестиционных проектов в машиностроительной отрасли;</w:t>
      </w:r>
    </w:p>
    <w:bookmarkEnd w:id="474"/>
    <w:bookmarkStart w:name="z480" w:id="475"/>
    <w:p>
      <w:pPr>
        <w:spacing w:after="0"/>
        <w:ind w:left="0"/>
        <w:jc w:val="both"/>
      </w:pPr>
      <w:r>
        <w:rPr>
          <w:rFonts w:ascii="Times New Roman"/>
          <w:b w:val="false"/>
          <w:i w:val="false"/>
          <w:color w:val="000000"/>
          <w:sz w:val="28"/>
        </w:rPr>
        <w:t>
      6) реализация мер по поддержке малого и среднего предпринимательства в машиностроении;</w:t>
      </w:r>
    </w:p>
    <w:bookmarkEnd w:id="475"/>
    <w:bookmarkStart w:name="z481" w:id="476"/>
    <w:p>
      <w:pPr>
        <w:spacing w:after="0"/>
        <w:ind w:left="0"/>
        <w:jc w:val="both"/>
      </w:pPr>
      <w:r>
        <w:rPr>
          <w:rFonts w:ascii="Times New Roman"/>
          <w:b w:val="false"/>
          <w:i w:val="false"/>
          <w:color w:val="000000"/>
          <w:sz w:val="28"/>
        </w:rPr>
        <w:t>
      до 2040 года:</w:t>
      </w:r>
    </w:p>
    <w:bookmarkEnd w:id="476"/>
    <w:bookmarkStart w:name="z482" w:id="477"/>
    <w:p>
      <w:pPr>
        <w:spacing w:after="0"/>
        <w:ind w:left="0"/>
        <w:jc w:val="both"/>
      </w:pPr>
      <w:r>
        <w:rPr>
          <w:rFonts w:ascii="Times New Roman"/>
          <w:b w:val="false"/>
          <w:i w:val="false"/>
          <w:color w:val="000000"/>
          <w:sz w:val="28"/>
        </w:rPr>
        <w:t xml:space="preserve">
      1) расширение рынков сбыта машиностроительной продукции, в том числе за счет поддержки экспорта; </w:t>
      </w:r>
    </w:p>
    <w:bookmarkEnd w:id="477"/>
    <w:bookmarkStart w:name="z483" w:id="478"/>
    <w:p>
      <w:pPr>
        <w:spacing w:after="0"/>
        <w:ind w:left="0"/>
        <w:jc w:val="both"/>
      </w:pPr>
      <w:r>
        <w:rPr>
          <w:rFonts w:ascii="Times New Roman"/>
          <w:b w:val="false"/>
          <w:i w:val="false"/>
          <w:color w:val="000000"/>
          <w:sz w:val="28"/>
        </w:rPr>
        <w:t>
      2) улучшение обеспечения высококвалифицированными кадрами;</w:t>
      </w:r>
    </w:p>
    <w:bookmarkEnd w:id="478"/>
    <w:bookmarkStart w:name="z484" w:id="479"/>
    <w:p>
      <w:pPr>
        <w:spacing w:after="0"/>
        <w:ind w:left="0"/>
        <w:jc w:val="both"/>
      </w:pPr>
      <w:r>
        <w:rPr>
          <w:rFonts w:ascii="Times New Roman"/>
          <w:b w:val="false"/>
          <w:i w:val="false"/>
          <w:color w:val="000000"/>
          <w:sz w:val="28"/>
        </w:rPr>
        <w:t>
      3) активное взаимодействие с научно-исследовательскими и конструкторскими организациями;</w:t>
      </w:r>
    </w:p>
    <w:bookmarkEnd w:id="479"/>
    <w:bookmarkStart w:name="z485" w:id="480"/>
    <w:p>
      <w:pPr>
        <w:spacing w:after="0"/>
        <w:ind w:left="0"/>
        <w:jc w:val="both"/>
      </w:pPr>
      <w:r>
        <w:rPr>
          <w:rFonts w:ascii="Times New Roman"/>
          <w:b w:val="false"/>
          <w:i w:val="false"/>
          <w:color w:val="000000"/>
          <w:sz w:val="28"/>
        </w:rPr>
        <w:t>
      4) проработка вопроса создания международного центра нефтегазового машиностроения в городе Атырау, который позволит увеличить долю местного содержания в закупках крупнейших операторов (Тенгизшевройл, Норт Каспиан Оперейтинг Компани и прочие);</w:t>
      </w:r>
    </w:p>
    <w:bookmarkEnd w:id="480"/>
    <w:bookmarkStart w:name="z486" w:id="481"/>
    <w:p>
      <w:pPr>
        <w:spacing w:after="0"/>
        <w:ind w:left="0"/>
        <w:jc w:val="both"/>
      </w:pPr>
      <w:r>
        <w:rPr>
          <w:rFonts w:ascii="Times New Roman"/>
          <w:b w:val="false"/>
          <w:i w:val="false"/>
          <w:color w:val="000000"/>
          <w:sz w:val="28"/>
        </w:rPr>
        <w:t>
      5) проработка вопроса внесения изменений в тендерные процедуры в части местного содержания (Норт Каспиан Оперейтинг Компани, Тенгизшевройл и прочие);</w:t>
      </w:r>
    </w:p>
    <w:bookmarkEnd w:id="481"/>
    <w:bookmarkStart w:name="z487" w:id="482"/>
    <w:p>
      <w:pPr>
        <w:spacing w:after="0"/>
        <w:ind w:left="0"/>
        <w:jc w:val="both"/>
      </w:pPr>
      <w:r>
        <w:rPr>
          <w:rFonts w:ascii="Times New Roman"/>
          <w:b w:val="false"/>
          <w:i w:val="false"/>
          <w:color w:val="000000"/>
          <w:sz w:val="28"/>
        </w:rPr>
        <w:t>
      до 2050 года:</w:t>
      </w:r>
    </w:p>
    <w:bookmarkEnd w:id="482"/>
    <w:bookmarkStart w:name="z488" w:id="483"/>
    <w:p>
      <w:pPr>
        <w:spacing w:after="0"/>
        <w:ind w:left="0"/>
        <w:jc w:val="both"/>
      </w:pPr>
      <w:r>
        <w:rPr>
          <w:rFonts w:ascii="Times New Roman"/>
          <w:b w:val="false"/>
          <w:i w:val="false"/>
          <w:color w:val="000000"/>
          <w:sz w:val="28"/>
        </w:rPr>
        <w:t>
      1) привлечение крупнейших инжиниринговых центров, приобретение новейших технологий для создания на базе областных предприятий серийного производства импортозамещающего оборудования для нефтегазоперерабатывающих производств;</w:t>
      </w:r>
    </w:p>
    <w:bookmarkEnd w:id="483"/>
    <w:bookmarkStart w:name="z489" w:id="484"/>
    <w:p>
      <w:pPr>
        <w:spacing w:after="0"/>
        <w:ind w:left="0"/>
        <w:jc w:val="both"/>
      </w:pPr>
      <w:r>
        <w:rPr>
          <w:rFonts w:ascii="Times New Roman"/>
          <w:b w:val="false"/>
          <w:i w:val="false"/>
          <w:color w:val="000000"/>
          <w:sz w:val="28"/>
        </w:rPr>
        <w:t>
      2) разработка и реализация инвестиционных проектов по производству продукции, направленной на удовлетворение конечного спроса населения (производство сантехники и комплектующих, запасных частей для автомобильного транспорта, для мелких электроприборов, для мебели и прочее).</w:t>
      </w:r>
    </w:p>
    <w:bookmarkEnd w:id="484"/>
    <w:bookmarkStart w:name="z490" w:id="485"/>
    <w:p>
      <w:pPr>
        <w:spacing w:after="0"/>
        <w:ind w:left="0"/>
        <w:jc w:val="both"/>
      </w:pPr>
      <w:r>
        <w:rPr>
          <w:rFonts w:ascii="Times New Roman"/>
          <w:b w:val="false"/>
          <w:i w:val="false"/>
          <w:color w:val="000000"/>
          <w:sz w:val="28"/>
        </w:rPr>
        <w:t>
      Западно-Казахстанская область</w:t>
      </w:r>
    </w:p>
    <w:bookmarkEnd w:id="485"/>
    <w:bookmarkStart w:name="z491" w:id="486"/>
    <w:p>
      <w:pPr>
        <w:spacing w:after="0"/>
        <w:ind w:left="0"/>
        <w:jc w:val="both"/>
      </w:pPr>
      <w:r>
        <w:rPr>
          <w:rFonts w:ascii="Times New Roman"/>
          <w:b w:val="false"/>
          <w:i w:val="false"/>
          <w:color w:val="000000"/>
          <w:sz w:val="28"/>
        </w:rPr>
        <w:t>
      до 2030 года:</w:t>
      </w:r>
    </w:p>
    <w:bookmarkEnd w:id="486"/>
    <w:bookmarkStart w:name="z492" w:id="487"/>
    <w:p>
      <w:pPr>
        <w:spacing w:after="0"/>
        <w:ind w:left="0"/>
        <w:jc w:val="both"/>
      </w:pPr>
      <w:r>
        <w:rPr>
          <w:rFonts w:ascii="Times New Roman"/>
          <w:b w:val="false"/>
          <w:i w:val="false"/>
          <w:color w:val="000000"/>
          <w:sz w:val="28"/>
        </w:rPr>
        <w:t>
      1) локализация производства оригинального оборудования в Теректинском районе;</w:t>
      </w:r>
    </w:p>
    <w:bookmarkEnd w:id="487"/>
    <w:bookmarkStart w:name="z493" w:id="488"/>
    <w:p>
      <w:pPr>
        <w:spacing w:after="0"/>
        <w:ind w:left="0"/>
        <w:jc w:val="both"/>
      </w:pPr>
      <w:r>
        <w:rPr>
          <w:rFonts w:ascii="Times New Roman"/>
          <w:b w:val="false"/>
          <w:i w:val="false"/>
          <w:color w:val="000000"/>
          <w:sz w:val="28"/>
        </w:rPr>
        <w:t>
      2) расширение и обновление судостроительного производства малых катеров в городе Уральске;</w:t>
      </w:r>
    </w:p>
    <w:bookmarkEnd w:id="488"/>
    <w:bookmarkStart w:name="z494" w:id="489"/>
    <w:p>
      <w:pPr>
        <w:spacing w:after="0"/>
        <w:ind w:left="0"/>
        <w:jc w:val="both"/>
      </w:pPr>
      <w:r>
        <w:rPr>
          <w:rFonts w:ascii="Times New Roman"/>
          <w:b w:val="false"/>
          <w:i w:val="false"/>
          <w:color w:val="000000"/>
          <w:sz w:val="28"/>
        </w:rPr>
        <w:t>
      3) строительство завода по производству свинцово-кислотных аккумуляторных батарей в районе Бәйтерек;</w:t>
      </w:r>
    </w:p>
    <w:bookmarkEnd w:id="489"/>
    <w:bookmarkStart w:name="z495" w:id="490"/>
    <w:p>
      <w:pPr>
        <w:spacing w:after="0"/>
        <w:ind w:left="0"/>
        <w:jc w:val="both"/>
      </w:pPr>
      <w:r>
        <w:rPr>
          <w:rFonts w:ascii="Times New Roman"/>
          <w:b w:val="false"/>
          <w:i w:val="false"/>
          <w:color w:val="000000"/>
          <w:sz w:val="28"/>
        </w:rPr>
        <w:t>
      4) строительство завода по изготовлению оборудования для нефтегазового сектора;</w:t>
      </w:r>
    </w:p>
    <w:bookmarkEnd w:id="490"/>
    <w:bookmarkStart w:name="z496" w:id="491"/>
    <w:p>
      <w:pPr>
        <w:spacing w:after="0"/>
        <w:ind w:left="0"/>
        <w:jc w:val="both"/>
      </w:pPr>
      <w:r>
        <w:rPr>
          <w:rFonts w:ascii="Times New Roman"/>
          <w:b w:val="false"/>
          <w:i w:val="false"/>
          <w:color w:val="000000"/>
          <w:sz w:val="28"/>
        </w:rPr>
        <w:t>
      5) реализация подкластера нефтегазового машиностроения в городе Уральске;</w:t>
      </w:r>
    </w:p>
    <w:bookmarkEnd w:id="491"/>
    <w:bookmarkStart w:name="z497" w:id="492"/>
    <w:p>
      <w:pPr>
        <w:spacing w:after="0"/>
        <w:ind w:left="0"/>
        <w:jc w:val="both"/>
      </w:pPr>
      <w:r>
        <w:rPr>
          <w:rFonts w:ascii="Times New Roman"/>
          <w:b w:val="false"/>
          <w:i w:val="false"/>
          <w:color w:val="000000"/>
          <w:sz w:val="28"/>
        </w:rPr>
        <w:t>
      до 2040 года:</w:t>
      </w:r>
    </w:p>
    <w:bookmarkEnd w:id="492"/>
    <w:bookmarkStart w:name="z498" w:id="493"/>
    <w:p>
      <w:pPr>
        <w:spacing w:after="0"/>
        <w:ind w:left="0"/>
        <w:jc w:val="both"/>
      </w:pPr>
      <w:r>
        <w:rPr>
          <w:rFonts w:ascii="Times New Roman"/>
          <w:b w:val="false"/>
          <w:i w:val="false"/>
          <w:color w:val="000000"/>
          <w:sz w:val="28"/>
        </w:rPr>
        <w:t>
      1) дальнейшее развитие судостроительного производства в регионе;</w:t>
      </w:r>
    </w:p>
    <w:bookmarkEnd w:id="493"/>
    <w:bookmarkStart w:name="z499" w:id="494"/>
    <w:p>
      <w:pPr>
        <w:spacing w:after="0"/>
        <w:ind w:left="0"/>
        <w:jc w:val="both"/>
      </w:pPr>
      <w:r>
        <w:rPr>
          <w:rFonts w:ascii="Times New Roman"/>
          <w:b w:val="false"/>
          <w:i w:val="false"/>
          <w:color w:val="000000"/>
          <w:sz w:val="28"/>
        </w:rPr>
        <w:t>
      2) привлечение инвестиций для создания новых производств;</w:t>
      </w:r>
    </w:p>
    <w:bookmarkEnd w:id="494"/>
    <w:bookmarkStart w:name="z500" w:id="495"/>
    <w:p>
      <w:pPr>
        <w:spacing w:after="0"/>
        <w:ind w:left="0"/>
        <w:jc w:val="both"/>
      </w:pPr>
      <w:r>
        <w:rPr>
          <w:rFonts w:ascii="Times New Roman"/>
          <w:b w:val="false"/>
          <w:i w:val="false"/>
          <w:color w:val="000000"/>
          <w:sz w:val="28"/>
        </w:rPr>
        <w:t>
      до 2050 года:</w:t>
      </w:r>
    </w:p>
    <w:bookmarkEnd w:id="495"/>
    <w:bookmarkStart w:name="z501" w:id="496"/>
    <w:p>
      <w:pPr>
        <w:spacing w:after="0"/>
        <w:ind w:left="0"/>
        <w:jc w:val="both"/>
      </w:pPr>
      <w:r>
        <w:rPr>
          <w:rFonts w:ascii="Times New Roman"/>
          <w:b w:val="false"/>
          <w:i w:val="false"/>
          <w:color w:val="000000"/>
          <w:sz w:val="28"/>
        </w:rPr>
        <w:t>
      1) поддержка экспорта машиностроительной продукции области.</w:t>
      </w:r>
    </w:p>
    <w:bookmarkEnd w:id="496"/>
    <w:bookmarkStart w:name="z502" w:id="497"/>
    <w:p>
      <w:pPr>
        <w:spacing w:after="0"/>
        <w:ind w:left="0"/>
        <w:jc w:val="both"/>
      </w:pPr>
      <w:r>
        <w:rPr>
          <w:rFonts w:ascii="Times New Roman"/>
          <w:b w:val="false"/>
          <w:i w:val="false"/>
          <w:color w:val="000000"/>
          <w:sz w:val="28"/>
        </w:rPr>
        <w:t>
      Мангистауская область</w:t>
      </w:r>
    </w:p>
    <w:bookmarkEnd w:id="497"/>
    <w:bookmarkStart w:name="z503" w:id="498"/>
    <w:p>
      <w:pPr>
        <w:spacing w:after="0"/>
        <w:ind w:left="0"/>
        <w:jc w:val="both"/>
      </w:pPr>
      <w:r>
        <w:rPr>
          <w:rFonts w:ascii="Times New Roman"/>
          <w:b w:val="false"/>
          <w:i w:val="false"/>
          <w:color w:val="000000"/>
          <w:sz w:val="28"/>
        </w:rPr>
        <w:t>
      до 2030 года:</w:t>
      </w:r>
    </w:p>
    <w:bookmarkEnd w:id="498"/>
    <w:bookmarkStart w:name="z504" w:id="499"/>
    <w:p>
      <w:pPr>
        <w:spacing w:after="0"/>
        <w:ind w:left="0"/>
        <w:jc w:val="both"/>
      </w:pPr>
      <w:r>
        <w:rPr>
          <w:rFonts w:ascii="Times New Roman"/>
          <w:b w:val="false"/>
          <w:i w:val="false"/>
          <w:color w:val="000000"/>
          <w:sz w:val="28"/>
        </w:rPr>
        <w:t>
      1) строительство цеха по производству термопанелей на территории СЭЗ "Морпорт Актау";</w:t>
      </w:r>
    </w:p>
    <w:bookmarkEnd w:id="499"/>
    <w:bookmarkStart w:name="z505" w:id="500"/>
    <w:p>
      <w:pPr>
        <w:spacing w:after="0"/>
        <w:ind w:left="0"/>
        <w:jc w:val="both"/>
      </w:pPr>
      <w:r>
        <w:rPr>
          <w:rFonts w:ascii="Times New Roman"/>
          <w:b w:val="false"/>
          <w:i w:val="false"/>
          <w:color w:val="000000"/>
          <w:sz w:val="28"/>
        </w:rPr>
        <w:t>
      2) строительство завода по производству кабелей и трансформаторов на территории СЭЗ "Морпорт Актау";</w:t>
      </w:r>
    </w:p>
    <w:bookmarkEnd w:id="500"/>
    <w:bookmarkStart w:name="z506" w:id="501"/>
    <w:p>
      <w:pPr>
        <w:spacing w:after="0"/>
        <w:ind w:left="0"/>
        <w:jc w:val="both"/>
      </w:pPr>
      <w:r>
        <w:rPr>
          <w:rFonts w:ascii="Times New Roman"/>
          <w:b w:val="false"/>
          <w:i w:val="false"/>
          <w:color w:val="000000"/>
          <w:sz w:val="28"/>
        </w:rPr>
        <w:t>
      3) привлечение инвесторов для организации производства насосов, компрессоров, вентиляторов, теплообменников и прочего;</w:t>
      </w:r>
    </w:p>
    <w:bookmarkEnd w:id="501"/>
    <w:bookmarkStart w:name="z507" w:id="502"/>
    <w:p>
      <w:pPr>
        <w:spacing w:after="0"/>
        <w:ind w:left="0"/>
        <w:jc w:val="both"/>
      </w:pPr>
      <w:r>
        <w:rPr>
          <w:rFonts w:ascii="Times New Roman"/>
          <w:b w:val="false"/>
          <w:i w:val="false"/>
          <w:color w:val="000000"/>
          <w:sz w:val="28"/>
        </w:rPr>
        <w:t>
      4) строительство судостроительно-судоремонтного завода с пирсом и причальной стенкой на территории села Умирзак в пригороде Актау;</w:t>
      </w:r>
    </w:p>
    <w:bookmarkEnd w:id="502"/>
    <w:bookmarkStart w:name="z508" w:id="503"/>
    <w:p>
      <w:pPr>
        <w:spacing w:after="0"/>
        <w:ind w:left="0"/>
        <w:jc w:val="both"/>
      </w:pPr>
      <w:r>
        <w:rPr>
          <w:rFonts w:ascii="Times New Roman"/>
          <w:b w:val="false"/>
          <w:i w:val="false"/>
          <w:color w:val="000000"/>
          <w:sz w:val="28"/>
        </w:rPr>
        <w:t xml:space="preserve">
      5) содействие развитию отрасли машиностроения в рамках развития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 </w:t>
      </w:r>
    </w:p>
    <w:bookmarkEnd w:id="503"/>
    <w:bookmarkStart w:name="z509" w:id="504"/>
    <w:p>
      <w:pPr>
        <w:spacing w:after="0"/>
        <w:ind w:left="0"/>
        <w:jc w:val="both"/>
      </w:pPr>
      <w:r>
        <w:rPr>
          <w:rFonts w:ascii="Times New Roman"/>
          <w:b w:val="false"/>
          <w:i w:val="false"/>
          <w:color w:val="000000"/>
          <w:sz w:val="28"/>
        </w:rPr>
        <w:t>
      до 2040 года:</w:t>
      </w:r>
    </w:p>
    <w:bookmarkEnd w:id="504"/>
    <w:bookmarkStart w:name="z510" w:id="505"/>
    <w:p>
      <w:pPr>
        <w:spacing w:after="0"/>
        <w:ind w:left="0"/>
        <w:jc w:val="both"/>
      </w:pPr>
      <w:r>
        <w:rPr>
          <w:rFonts w:ascii="Times New Roman"/>
          <w:b w:val="false"/>
          <w:i w:val="false"/>
          <w:color w:val="000000"/>
          <w:sz w:val="28"/>
        </w:rPr>
        <w:t>
      1) обеспечение технологического развития и цифровизации отрасли;</w:t>
      </w:r>
    </w:p>
    <w:bookmarkEnd w:id="505"/>
    <w:bookmarkStart w:name="z511" w:id="506"/>
    <w:p>
      <w:pPr>
        <w:spacing w:after="0"/>
        <w:ind w:left="0"/>
        <w:jc w:val="both"/>
      </w:pPr>
      <w:r>
        <w:rPr>
          <w:rFonts w:ascii="Times New Roman"/>
          <w:b w:val="false"/>
          <w:i w:val="false"/>
          <w:color w:val="000000"/>
          <w:sz w:val="28"/>
        </w:rPr>
        <w:t>
      2) дальнейшее развитие нефтегазового машиностроения;</w:t>
      </w:r>
    </w:p>
    <w:bookmarkEnd w:id="506"/>
    <w:bookmarkStart w:name="z512" w:id="507"/>
    <w:p>
      <w:pPr>
        <w:spacing w:after="0"/>
        <w:ind w:left="0"/>
        <w:jc w:val="both"/>
      </w:pPr>
      <w:r>
        <w:rPr>
          <w:rFonts w:ascii="Times New Roman"/>
          <w:b w:val="false"/>
          <w:i w:val="false"/>
          <w:color w:val="000000"/>
          <w:sz w:val="28"/>
        </w:rPr>
        <w:t>
      до 2050 года:</w:t>
      </w:r>
    </w:p>
    <w:bookmarkEnd w:id="507"/>
    <w:bookmarkStart w:name="z513" w:id="508"/>
    <w:p>
      <w:pPr>
        <w:spacing w:after="0"/>
        <w:ind w:left="0"/>
        <w:jc w:val="both"/>
      </w:pPr>
      <w:r>
        <w:rPr>
          <w:rFonts w:ascii="Times New Roman"/>
          <w:b w:val="false"/>
          <w:i w:val="false"/>
          <w:color w:val="000000"/>
          <w:sz w:val="28"/>
        </w:rPr>
        <w:t>
      1) увеличение объема производства и расширение номенклатуры обработанных товаров, пользующихся спросом на внутреннем и внешних рынках.</w:t>
      </w:r>
    </w:p>
    <w:bookmarkEnd w:id="508"/>
    <w:bookmarkStart w:name="z514" w:id="509"/>
    <w:p>
      <w:pPr>
        <w:spacing w:after="0"/>
        <w:ind w:left="0"/>
        <w:jc w:val="both"/>
      </w:pPr>
      <w:r>
        <w:rPr>
          <w:rFonts w:ascii="Times New Roman"/>
          <w:b w:val="false"/>
          <w:i w:val="false"/>
          <w:color w:val="000000"/>
          <w:sz w:val="28"/>
        </w:rPr>
        <w:t>
      45. Производство строительных материалов</w:t>
      </w:r>
    </w:p>
    <w:bookmarkEnd w:id="509"/>
    <w:bookmarkStart w:name="z515" w:id="510"/>
    <w:p>
      <w:pPr>
        <w:spacing w:after="0"/>
        <w:ind w:left="0"/>
        <w:jc w:val="both"/>
      </w:pPr>
      <w:r>
        <w:rPr>
          <w:rFonts w:ascii="Times New Roman"/>
          <w:b w:val="false"/>
          <w:i w:val="false"/>
          <w:color w:val="000000"/>
          <w:sz w:val="28"/>
        </w:rPr>
        <w:t xml:space="preserve">
      Основываясь на общераспространенных запасах полезных ископаемых, одним из ключевых направлений дальнейшей диверсификации экономики, станет производство строительных материалов. </w:t>
      </w:r>
    </w:p>
    <w:bookmarkEnd w:id="510"/>
    <w:bookmarkStart w:name="z516" w:id="511"/>
    <w:p>
      <w:pPr>
        <w:spacing w:after="0"/>
        <w:ind w:left="0"/>
        <w:jc w:val="both"/>
      </w:pPr>
      <w:r>
        <w:rPr>
          <w:rFonts w:ascii="Times New Roman"/>
          <w:b w:val="false"/>
          <w:i w:val="false"/>
          <w:color w:val="000000"/>
          <w:sz w:val="28"/>
        </w:rPr>
        <w:t>
      Проектные предложения по развитию отрасли:</w:t>
      </w:r>
    </w:p>
    <w:bookmarkEnd w:id="511"/>
    <w:bookmarkStart w:name="z517" w:id="512"/>
    <w:p>
      <w:pPr>
        <w:spacing w:after="0"/>
        <w:ind w:left="0"/>
        <w:jc w:val="both"/>
      </w:pPr>
      <w:r>
        <w:rPr>
          <w:rFonts w:ascii="Times New Roman"/>
          <w:b w:val="false"/>
          <w:i w:val="false"/>
          <w:color w:val="000000"/>
          <w:sz w:val="28"/>
        </w:rPr>
        <w:t>
      Актюбинская область</w:t>
      </w:r>
    </w:p>
    <w:bookmarkEnd w:id="512"/>
    <w:bookmarkStart w:name="z518" w:id="513"/>
    <w:p>
      <w:pPr>
        <w:spacing w:after="0"/>
        <w:ind w:left="0"/>
        <w:jc w:val="both"/>
      </w:pPr>
      <w:r>
        <w:rPr>
          <w:rFonts w:ascii="Times New Roman"/>
          <w:b w:val="false"/>
          <w:i w:val="false"/>
          <w:color w:val="000000"/>
          <w:sz w:val="28"/>
        </w:rPr>
        <w:t>
      до 2030 года:</w:t>
      </w:r>
    </w:p>
    <w:bookmarkEnd w:id="513"/>
    <w:bookmarkStart w:name="z519" w:id="514"/>
    <w:p>
      <w:pPr>
        <w:spacing w:after="0"/>
        <w:ind w:left="0"/>
        <w:jc w:val="both"/>
      </w:pPr>
      <w:r>
        <w:rPr>
          <w:rFonts w:ascii="Times New Roman"/>
          <w:b w:val="false"/>
          <w:i w:val="false"/>
          <w:color w:val="000000"/>
          <w:sz w:val="28"/>
        </w:rPr>
        <w:t>
      1) запуск второй очереди завода по производству керамогранита и керамических плиток предприятия "Зерде-Керамика Актобе" в городе Актобе;</w:t>
      </w:r>
    </w:p>
    <w:bookmarkEnd w:id="514"/>
    <w:bookmarkStart w:name="z520" w:id="515"/>
    <w:p>
      <w:pPr>
        <w:spacing w:after="0"/>
        <w:ind w:left="0"/>
        <w:jc w:val="both"/>
      </w:pPr>
      <w:r>
        <w:rPr>
          <w:rFonts w:ascii="Times New Roman"/>
          <w:b w:val="false"/>
          <w:i w:val="false"/>
          <w:color w:val="000000"/>
          <w:sz w:val="28"/>
        </w:rPr>
        <w:t>
      2) строительство завода по производству фасадных материалов (теплоизоляционные материалы) в городе Актобе;</w:t>
      </w:r>
    </w:p>
    <w:bookmarkEnd w:id="515"/>
    <w:bookmarkStart w:name="z521" w:id="516"/>
    <w:p>
      <w:pPr>
        <w:spacing w:after="0"/>
        <w:ind w:left="0"/>
        <w:jc w:val="both"/>
      </w:pPr>
      <w:r>
        <w:rPr>
          <w:rFonts w:ascii="Times New Roman"/>
          <w:b w:val="false"/>
          <w:i w:val="false"/>
          <w:color w:val="000000"/>
          <w:sz w:val="28"/>
        </w:rPr>
        <w:t>
      3) производство оконно-дверных и фасадных изделий из поливинилхлорида и алюминия в городе Актобе;</w:t>
      </w:r>
    </w:p>
    <w:bookmarkEnd w:id="516"/>
    <w:bookmarkStart w:name="z522" w:id="517"/>
    <w:p>
      <w:pPr>
        <w:spacing w:after="0"/>
        <w:ind w:left="0"/>
        <w:jc w:val="both"/>
      </w:pPr>
      <w:r>
        <w:rPr>
          <w:rFonts w:ascii="Times New Roman"/>
          <w:b w:val="false"/>
          <w:i w:val="false"/>
          <w:color w:val="000000"/>
          <w:sz w:val="28"/>
        </w:rPr>
        <w:t>
      4) запуск завода по производству нетканых материалов в городе Актобе;</w:t>
      </w:r>
    </w:p>
    <w:bookmarkEnd w:id="517"/>
    <w:bookmarkStart w:name="z523" w:id="518"/>
    <w:p>
      <w:pPr>
        <w:spacing w:after="0"/>
        <w:ind w:left="0"/>
        <w:jc w:val="both"/>
      </w:pPr>
      <w:r>
        <w:rPr>
          <w:rFonts w:ascii="Times New Roman"/>
          <w:b w:val="false"/>
          <w:i w:val="false"/>
          <w:color w:val="000000"/>
          <w:sz w:val="28"/>
        </w:rPr>
        <w:t>
      5) запуск завода по производству цемента в Байганинском районе;</w:t>
      </w:r>
    </w:p>
    <w:bookmarkEnd w:id="518"/>
    <w:bookmarkStart w:name="z524" w:id="519"/>
    <w:p>
      <w:pPr>
        <w:spacing w:after="0"/>
        <w:ind w:left="0"/>
        <w:jc w:val="both"/>
      </w:pPr>
      <w:r>
        <w:rPr>
          <w:rFonts w:ascii="Times New Roman"/>
          <w:b w:val="false"/>
          <w:i w:val="false"/>
          <w:color w:val="000000"/>
          <w:sz w:val="28"/>
        </w:rPr>
        <w:t>
      6) производство битума в городе Актобе;</w:t>
      </w:r>
    </w:p>
    <w:bookmarkEnd w:id="519"/>
    <w:bookmarkStart w:name="z525" w:id="520"/>
    <w:p>
      <w:pPr>
        <w:spacing w:after="0"/>
        <w:ind w:left="0"/>
        <w:jc w:val="both"/>
      </w:pPr>
      <w:r>
        <w:rPr>
          <w:rFonts w:ascii="Times New Roman"/>
          <w:b w:val="false"/>
          <w:i w:val="false"/>
          <w:color w:val="000000"/>
          <w:sz w:val="28"/>
        </w:rPr>
        <w:t>
      7) привлечение новых проектов в индустриальную зону "Актобе";</w:t>
      </w:r>
    </w:p>
    <w:bookmarkEnd w:id="520"/>
    <w:bookmarkStart w:name="z526" w:id="521"/>
    <w:p>
      <w:pPr>
        <w:spacing w:after="0"/>
        <w:ind w:left="0"/>
        <w:jc w:val="both"/>
      </w:pPr>
      <w:r>
        <w:rPr>
          <w:rFonts w:ascii="Times New Roman"/>
          <w:b w:val="false"/>
          <w:i w:val="false"/>
          <w:color w:val="000000"/>
          <w:sz w:val="28"/>
        </w:rPr>
        <w:t>
      до 2040 года:</w:t>
      </w:r>
    </w:p>
    <w:bookmarkEnd w:id="521"/>
    <w:bookmarkStart w:name="z527" w:id="522"/>
    <w:p>
      <w:pPr>
        <w:spacing w:after="0"/>
        <w:ind w:left="0"/>
        <w:jc w:val="both"/>
      </w:pPr>
      <w:r>
        <w:rPr>
          <w:rFonts w:ascii="Times New Roman"/>
          <w:b w:val="false"/>
          <w:i w:val="false"/>
          <w:color w:val="000000"/>
          <w:sz w:val="28"/>
        </w:rPr>
        <w:t xml:space="preserve">
      1) привлечение инвестиций на создание новых производств в отрасли; </w:t>
      </w:r>
    </w:p>
    <w:bookmarkEnd w:id="522"/>
    <w:bookmarkStart w:name="z528" w:id="523"/>
    <w:p>
      <w:pPr>
        <w:spacing w:after="0"/>
        <w:ind w:left="0"/>
        <w:jc w:val="both"/>
      </w:pPr>
      <w:r>
        <w:rPr>
          <w:rFonts w:ascii="Times New Roman"/>
          <w:b w:val="false"/>
          <w:i w:val="false"/>
          <w:color w:val="000000"/>
          <w:sz w:val="28"/>
        </w:rPr>
        <w:t xml:space="preserve">
      2) развитие кадрового потенциала отрасли; </w:t>
      </w:r>
    </w:p>
    <w:bookmarkEnd w:id="523"/>
    <w:bookmarkStart w:name="z529" w:id="524"/>
    <w:p>
      <w:pPr>
        <w:spacing w:after="0"/>
        <w:ind w:left="0"/>
        <w:jc w:val="both"/>
      </w:pPr>
      <w:r>
        <w:rPr>
          <w:rFonts w:ascii="Times New Roman"/>
          <w:b w:val="false"/>
          <w:i w:val="false"/>
          <w:color w:val="000000"/>
          <w:sz w:val="28"/>
        </w:rPr>
        <w:t>
      3) стимулирование малого и среднего предпринимательства в строительной отрасли;</w:t>
      </w:r>
    </w:p>
    <w:bookmarkEnd w:id="524"/>
    <w:bookmarkStart w:name="z530" w:id="525"/>
    <w:p>
      <w:pPr>
        <w:spacing w:after="0"/>
        <w:ind w:left="0"/>
        <w:jc w:val="both"/>
      </w:pPr>
      <w:r>
        <w:rPr>
          <w:rFonts w:ascii="Times New Roman"/>
          <w:b w:val="false"/>
          <w:i w:val="false"/>
          <w:color w:val="000000"/>
          <w:sz w:val="28"/>
        </w:rPr>
        <w:t xml:space="preserve">
      до 2050 года: </w:t>
      </w:r>
    </w:p>
    <w:bookmarkEnd w:id="525"/>
    <w:bookmarkStart w:name="z531" w:id="526"/>
    <w:p>
      <w:pPr>
        <w:spacing w:after="0"/>
        <w:ind w:left="0"/>
        <w:jc w:val="both"/>
      </w:pPr>
      <w:r>
        <w:rPr>
          <w:rFonts w:ascii="Times New Roman"/>
          <w:b w:val="false"/>
          <w:i w:val="false"/>
          <w:color w:val="000000"/>
          <w:sz w:val="28"/>
        </w:rPr>
        <w:t xml:space="preserve">
      1) содействие развитию производств новых современных видов строительных материалов; </w:t>
      </w:r>
    </w:p>
    <w:bookmarkEnd w:id="526"/>
    <w:bookmarkStart w:name="z532" w:id="527"/>
    <w:p>
      <w:pPr>
        <w:spacing w:after="0"/>
        <w:ind w:left="0"/>
        <w:jc w:val="both"/>
      </w:pPr>
      <w:r>
        <w:rPr>
          <w:rFonts w:ascii="Times New Roman"/>
          <w:b w:val="false"/>
          <w:i w:val="false"/>
          <w:color w:val="000000"/>
          <w:sz w:val="28"/>
        </w:rPr>
        <w:t xml:space="preserve">
      2) поддержка экспорта строительной продукции области на международные рынки; </w:t>
      </w:r>
    </w:p>
    <w:bookmarkEnd w:id="527"/>
    <w:bookmarkStart w:name="z533" w:id="528"/>
    <w:p>
      <w:pPr>
        <w:spacing w:after="0"/>
        <w:ind w:left="0"/>
        <w:jc w:val="both"/>
      </w:pPr>
      <w:r>
        <w:rPr>
          <w:rFonts w:ascii="Times New Roman"/>
          <w:b w:val="false"/>
          <w:i w:val="false"/>
          <w:color w:val="000000"/>
          <w:sz w:val="28"/>
        </w:rPr>
        <w:t>
      3) привлечение инвесторов для создания новых производств строительных материалов на базе местного сырья.</w:t>
      </w:r>
    </w:p>
    <w:bookmarkEnd w:id="528"/>
    <w:bookmarkStart w:name="z534" w:id="529"/>
    <w:p>
      <w:pPr>
        <w:spacing w:after="0"/>
        <w:ind w:left="0"/>
        <w:jc w:val="both"/>
      </w:pPr>
      <w:r>
        <w:rPr>
          <w:rFonts w:ascii="Times New Roman"/>
          <w:b w:val="false"/>
          <w:i w:val="false"/>
          <w:color w:val="000000"/>
          <w:sz w:val="28"/>
        </w:rPr>
        <w:t>
      Атырауская область</w:t>
      </w:r>
    </w:p>
    <w:bookmarkEnd w:id="529"/>
    <w:bookmarkStart w:name="z535" w:id="530"/>
    <w:p>
      <w:pPr>
        <w:spacing w:after="0"/>
        <w:ind w:left="0"/>
        <w:jc w:val="both"/>
      </w:pPr>
      <w:r>
        <w:rPr>
          <w:rFonts w:ascii="Times New Roman"/>
          <w:b w:val="false"/>
          <w:i w:val="false"/>
          <w:color w:val="000000"/>
          <w:sz w:val="28"/>
        </w:rPr>
        <w:t>
      до 2030 года:</w:t>
      </w:r>
    </w:p>
    <w:bookmarkEnd w:id="530"/>
    <w:bookmarkStart w:name="z536" w:id="531"/>
    <w:p>
      <w:pPr>
        <w:spacing w:after="0"/>
        <w:ind w:left="0"/>
        <w:jc w:val="both"/>
      </w:pPr>
      <w:r>
        <w:rPr>
          <w:rFonts w:ascii="Times New Roman"/>
          <w:b w:val="false"/>
          <w:i w:val="false"/>
          <w:color w:val="000000"/>
          <w:sz w:val="28"/>
        </w:rPr>
        <w:t>
      1) строительство завода по выпуску товарного бетона и автоклавного газоблока в городе Атырау;</w:t>
      </w:r>
    </w:p>
    <w:bookmarkEnd w:id="531"/>
    <w:bookmarkStart w:name="z537" w:id="532"/>
    <w:p>
      <w:pPr>
        <w:spacing w:after="0"/>
        <w:ind w:left="0"/>
        <w:jc w:val="both"/>
      </w:pPr>
      <w:r>
        <w:rPr>
          <w:rFonts w:ascii="Times New Roman"/>
          <w:b w:val="false"/>
          <w:i w:val="false"/>
          <w:color w:val="000000"/>
          <w:sz w:val="28"/>
        </w:rPr>
        <w:t>
      2) строительство завода по производству стеновых и дорожных изделий из бетона инновационным методом объемного вибропрессования в городе Атырау;</w:t>
      </w:r>
    </w:p>
    <w:bookmarkEnd w:id="532"/>
    <w:bookmarkStart w:name="z538" w:id="533"/>
    <w:p>
      <w:pPr>
        <w:spacing w:after="0"/>
        <w:ind w:left="0"/>
        <w:jc w:val="both"/>
      </w:pPr>
      <w:r>
        <w:rPr>
          <w:rFonts w:ascii="Times New Roman"/>
          <w:b w:val="false"/>
          <w:i w:val="false"/>
          <w:color w:val="000000"/>
          <w:sz w:val="28"/>
        </w:rPr>
        <w:t>
      3) строительство завода по производству глиняного кирпича в городе Атырау;</w:t>
      </w:r>
    </w:p>
    <w:bookmarkEnd w:id="533"/>
    <w:bookmarkStart w:name="z539" w:id="534"/>
    <w:p>
      <w:pPr>
        <w:spacing w:after="0"/>
        <w:ind w:left="0"/>
        <w:jc w:val="both"/>
      </w:pPr>
      <w:r>
        <w:rPr>
          <w:rFonts w:ascii="Times New Roman"/>
          <w:b w:val="false"/>
          <w:i w:val="false"/>
          <w:color w:val="000000"/>
          <w:sz w:val="28"/>
        </w:rPr>
        <w:t>
      4) строительство завода по производству серополимеров и строительно-дорожных материалов в городе Атырау;</w:t>
      </w:r>
    </w:p>
    <w:bookmarkEnd w:id="534"/>
    <w:bookmarkStart w:name="z540" w:id="535"/>
    <w:p>
      <w:pPr>
        <w:spacing w:after="0"/>
        <w:ind w:left="0"/>
        <w:jc w:val="both"/>
      </w:pPr>
      <w:r>
        <w:rPr>
          <w:rFonts w:ascii="Times New Roman"/>
          <w:b w:val="false"/>
          <w:i w:val="false"/>
          <w:color w:val="000000"/>
          <w:sz w:val="28"/>
        </w:rPr>
        <w:t>
      до 2040 года:</w:t>
      </w:r>
    </w:p>
    <w:bookmarkEnd w:id="535"/>
    <w:bookmarkStart w:name="z541" w:id="536"/>
    <w:p>
      <w:pPr>
        <w:spacing w:after="0"/>
        <w:ind w:left="0"/>
        <w:jc w:val="both"/>
      </w:pPr>
      <w:r>
        <w:rPr>
          <w:rFonts w:ascii="Times New Roman"/>
          <w:b w:val="false"/>
          <w:i w:val="false"/>
          <w:color w:val="000000"/>
          <w:sz w:val="28"/>
        </w:rPr>
        <w:t xml:space="preserve">
      1) реализация комплекса мероприятий по привлечению инвестиций; </w:t>
      </w:r>
    </w:p>
    <w:bookmarkEnd w:id="536"/>
    <w:bookmarkStart w:name="z542" w:id="537"/>
    <w:p>
      <w:pPr>
        <w:spacing w:after="0"/>
        <w:ind w:left="0"/>
        <w:jc w:val="both"/>
      </w:pPr>
      <w:r>
        <w:rPr>
          <w:rFonts w:ascii="Times New Roman"/>
          <w:b w:val="false"/>
          <w:i w:val="false"/>
          <w:color w:val="000000"/>
          <w:sz w:val="28"/>
        </w:rPr>
        <w:t>
      2) модернизация действующих предприятий отрасли;</w:t>
      </w:r>
    </w:p>
    <w:bookmarkEnd w:id="537"/>
    <w:bookmarkStart w:name="z543" w:id="538"/>
    <w:p>
      <w:pPr>
        <w:spacing w:after="0"/>
        <w:ind w:left="0"/>
        <w:jc w:val="both"/>
      </w:pPr>
      <w:r>
        <w:rPr>
          <w:rFonts w:ascii="Times New Roman"/>
          <w:b w:val="false"/>
          <w:i w:val="false"/>
          <w:color w:val="000000"/>
          <w:sz w:val="28"/>
        </w:rPr>
        <w:t>
      до 2050 года:</w:t>
      </w:r>
    </w:p>
    <w:bookmarkEnd w:id="538"/>
    <w:bookmarkStart w:name="z544" w:id="539"/>
    <w:p>
      <w:pPr>
        <w:spacing w:after="0"/>
        <w:ind w:left="0"/>
        <w:jc w:val="both"/>
      </w:pPr>
      <w:r>
        <w:rPr>
          <w:rFonts w:ascii="Times New Roman"/>
          <w:b w:val="false"/>
          <w:i w:val="false"/>
          <w:color w:val="000000"/>
          <w:sz w:val="28"/>
        </w:rPr>
        <w:t>
      1) повышение производительности труда на предприятиях отрасли;</w:t>
      </w:r>
    </w:p>
    <w:bookmarkEnd w:id="539"/>
    <w:bookmarkStart w:name="z545" w:id="540"/>
    <w:p>
      <w:pPr>
        <w:spacing w:after="0"/>
        <w:ind w:left="0"/>
        <w:jc w:val="both"/>
      </w:pPr>
      <w:r>
        <w:rPr>
          <w:rFonts w:ascii="Times New Roman"/>
          <w:b w:val="false"/>
          <w:i w:val="false"/>
          <w:color w:val="000000"/>
          <w:sz w:val="28"/>
        </w:rPr>
        <w:t>
      2) повышение конкурентоспособности выпускаемой продукции.</w:t>
      </w:r>
    </w:p>
    <w:bookmarkEnd w:id="540"/>
    <w:bookmarkStart w:name="z546" w:id="541"/>
    <w:p>
      <w:pPr>
        <w:spacing w:after="0"/>
        <w:ind w:left="0"/>
        <w:jc w:val="both"/>
      </w:pPr>
      <w:r>
        <w:rPr>
          <w:rFonts w:ascii="Times New Roman"/>
          <w:b w:val="false"/>
          <w:i w:val="false"/>
          <w:color w:val="000000"/>
          <w:sz w:val="28"/>
        </w:rPr>
        <w:t>
      Западно-Казахстанская область</w:t>
      </w:r>
    </w:p>
    <w:bookmarkEnd w:id="541"/>
    <w:bookmarkStart w:name="z547" w:id="542"/>
    <w:p>
      <w:pPr>
        <w:spacing w:after="0"/>
        <w:ind w:left="0"/>
        <w:jc w:val="both"/>
      </w:pPr>
      <w:r>
        <w:rPr>
          <w:rFonts w:ascii="Times New Roman"/>
          <w:b w:val="false"/>
          <w:i w:val="false"/>
          <w:color w:val="000000"/>
          <w:sz w:val="28"/>
        </w:rPr>
        <w:t>
      до 2030 года:</w:t>
      </w:r>
    </w:p>
    <w:bookmarkEnd w:id="542"/>
    <w:bookmarkStart w:name="z548" w:id="543"/>
    <w:p>
      <w:pPr>
        <w:spacing w:after="0"/>
        <w:ind w:left="0"/>
        <w:jc w:val="both"/>
      </w:pPr>
      <w:r>
        <w:rPr>
          <w:rFonts w:ascii="Times New Roman"/>
          <w:b w:val="false"/>
          <w:i w:val="false"/>
          <w:color w:val="000000"/>
          <w:sz w:val="28"/>
        </w:rPr>
        <w:t>
      1) строительство завода по производству керамзитового гравия в Теректинском районе;</w:t>
      </w:r>
    </w:p>
    <w:bookmarkEnd w:id="543"/>
    <w:bookmarkStart w:name="z549" w:id="544"/>
    <w:p>
      <w:pPr>
        <w:spacing w:after="0"/>
        <w:ind w:left="0"/>
        <w:jc w:val="both"/>
      </w:pPr>
      <w:r>
        <w:rPr>
          <w:rFonts w:ascii="Times New Roman"/>
          <w:b w:val="false"/>
          <w:i w:val="false"/>
          <w:color w:val="000000"/>
          <w:sz w:val="28"/>
        </w:rPr>
        <w:t>
      2) строительство цементного завода в Таскалинском районе;</w:t>
      </w:r>
    </w:p>
    <w:bookmarkEnd w:id="544"/>
    <w:bookmarkStart w:name="z550" w:id="545"/>
    <w:p>
      <w:pPr>
        <w:spacing w:after="0"/>
        <w:ind w:left="0"/>
        <w:jc w:val="both"/>
      </w:pPr>
      <w:r>
        <w:rPr>
          <w:rFonts w:ascii="Times New Roman"/>
          <w:b w:val="false"/>
          <w:i w:val="false"/>
          <w:color w:val="000000"/>
          <w:sz w:val="28"/>
        </w:rPr>
        <w:t>
      3) строительство термолитового завода в Таскалинском районе;</w:t>
      </w:r>
    </w:p>
    <w:bookmarkEnd w:id="545"/>
    <w:bookmarkStart w:name="z551" w:id="546"/>
    <w:p>
      <w:pPr>
        <w:spacing w:after="0"/>
        <w:ind w:left="0"/>
        <w:jc w:val="both"/>
      </w:pPr>
      <w:r>
        <w:rPr>
          <w:rFonts w:ascii="Times New Roman"/>
          <w:b w:val="false"/>
          <w:i w:val="false"/>
          <w:color w:val="000000"/>
          <w:sz w:val="28"/>
        </w:rPr>
        <w:t>
      4) модернизация действующих предприятий в целях снижения ресурса и энергоемкости и внедрение современных управленческих технологий в целях повышения производительности труда;</w:t>
      </w:r>
    </w:p>
    <w:bookmarkEnd w:id="546"/>
    <w:bookmarkStart w:name="z552" w:id="547"/>
    <w:p>
      <w:pPr>
        <w:spacing w:after="0"/>
        <w:ind w:left="0"/>
        <w:jc w:val="both"/>
      </w:pPr>
      <w:r>
        <w:rPr>
          <w:rFonts w:ascii="Times New Roman"/>
          <w:b w:val="false"/>
          <w:i w:val="false"/>
          <w:color w:val="000000"/>
          <w:sz w:val="28"/>
        </w:rPr>
        <w:t>
      до 2040 года:</w:t>
      </w:r>
    </w:p>
    <w:bookmarkEnd w:id="547"/>
    <w:bookmarkStart w:name="z553" w:id="548"/>
    <w:p>
      <w:pPr>
        <w:spacing w:after="0"/>
        <w:ind w:left="0"/>
        <w:jc w:val="both"/>
      </w:pPr>
      <w:r>
        <w:rPr>
          <w:rFonts w:ascii="Times New Roman"/>
          <w:b w:val="false"/>
          <w:i w:val="false"/>
          <w:color w:val="000000"/>
          <w:sz w:val="28"/>
        </w:rPr>
        <w:t>
      1) организация новых производств строительных материалов на базе разведанных и готовых к эксплуатации месторождений строительных материалов;</w:t>
      </w:r>
    </w:p>
    <w:bookmarkEnd w:id="548"/>
    <w:bookmarkStart w:name="z554" w:id="549"/>
    <w:p>
      <w:pPr>
        <w:spacing w:after="0"/>
        <w:ind w:left="0"/>
        <w:jc w:val="both"/>
      </w:pPr>
      <w:r>
        <w:rPr>
          <w:rFonts w:ascii="Times New Roman"/>
          <w:b w:val="false"/>
          <w:i w:val="false"/>
          <w:color w:val="000000"/>
          <w:sz w:val="28"/>
        </w:rPr>
        <w:t>
      2) организация гончарного производства для изготовления керамических изделий (плитка и прочее) на базе Федоровского месторождения гончарного сырья в Теректинском районе;</w:t>
      </w:r>
    </w:p>
    <w:bookmarkEnd w:id="549"/>
    <w:bookmarkStart w:name="z555" w:id="550"/>
    <w:p>
      <w:pPr>
        <w:spacing w:after="0"/>
        <w:ind w:left="0"/>
        <w:jc w:val="both"/>
      </w:pPr>
      <w:r>
        <w:rPr>
          <w:rFonts w:ascii="Times New Roman"/>
          <w:b w:val="false"/>
          <w:i w:val="false"/>
          <w:color w:val="000000"/>
          <w:sz w:val="28"/>
        </w:rPr>
        <w:t>
      3) создание нового производства по выпуску керамдора (искусственный щебень) из глинистого материала;</w:t>
      </w:r>
    </w:p>
    <w:bookmarkEnd w:id="550"/>
    <w:bookmarkStart w:name="z556" w:id="551"/>
    <w:p>
      <w:pPr>
        <w:spacing w:after="0"/>
        <w:ind w:left="0"/>
        <w:jc w:val="both"/>
      </w:pPr>
      <w:r>
        <w:rPr>
          <w:rFonts w:ascii="Times New Roman"/>
          <w:b w:val="false"/>
          <w:i w:val="false"/>
          <w:color w:val="000000"/>
          <w:sz w:val="28"/>
        </w:rPr>
        <w:t>
      до 2050 года:</w:t>
      </w:r>
    </w:p>
    <w:bookmarkEnd w:id="551"/>
    <w:bookmarkStart w:name="z557" w:id="552"/>
    <w:p>
      <w:pPr>
        <w:spacing w:after="0"/>
        <w:ind w:left="0"/>
        <w:jc w:val="both"/>
      </w:pPr>
      <w:r>
        <w:rPr>
          <w:rFonts w:ascii="Times New Roman"/>
          <w:b w:val="false"/>
          <w:i w:val="false"/>
          <w:color w:val="000000"/>
          <w:sz w:val="28"/>
        </w:rPr>
        <w:t>
      1) реализация инвестиционных проектов в отрасли;</w:t>
      </w:r>
    </w:p>
    <w:bookmarkEnd w:id="552"/>
    <w:bookmarkStart w:name="z558" w:id="553"/>
    <w:p>
      <w:pPr>
        <w:spacing w:after="0"/>
        <w:ind w:left="0"/>
        <w:jc w:val="both"/>
      </w:pPr>
      <w:r>
        <w:rPr>
          <w:rFonts w:ascii="Times New Roman"/>
          <w:b w:val="false"/>
          <w:i w:val="false"/>
          <w:color w:val="000000"/>
          <w:sz w:val="28"/>
        </w:rPr>
        <w:t>
      2) повышение конкурентоспособности выпускаемой продукции.</w:t>
      </w:r>
    </w:p>
    <w:bookmarkEnd w:id="553"/>
    <w:bookmarkStart w:name="z559" w:id="554"/>
    <w:p>
      <w:pPr>
        <w:spacing w:after="0"/>
        <w:ind w:left="0"/>
        <w:jc w:val="both"/>
      </w:pPr>
      <w:r>
        <w:rPr>
          <w:rFonts w:ascii="Times New Roman"/>
          <w:b w:val="false"/>
          <w:i w:val="false"/>
          <w:color w:val="000000"/>
          <w:sz w:val="28"/>
        </w:rPr>
        <w:t>
      Мангистауская область</w:t>
      </w:r>
    </w:p>
    <w:bookmarkEnd w:id="554"/>
    <w:bookmarkStart w:name="z560" w:id="555"/>
    <w:p>
      <w:pPr>
        <w:spacing w:after="0"/>
        <w:ind w:left="0"/>
        <w:jc w:val="both"/>
      </w:pPr>
      <w:r>
        <w:rPr>
          <w:rFonts w:ascii="Times New Roman"/>
          <w:b w:val="false"/>
          <w:i w:val="false"/>
          <w:color w:val="000000"/>
          <w:sz w:val="28"/>
        </w:rPr>
        <w:t>
      до 2030 года:</w:t>
      </w:r>
    </w:p>
    <w:bookmarkEnd w:id="555"/>
    <w:bookmarkStart w:name="z561" w:id="556"/>
    <w:p>
      <w:pPr>
        <w:spacing w:after="0"/>
        <w:ind w:left="0"/>
        <w:jc w:val="both"/>
      </w:pPr>
      <w:r>
        <w:rPr>
          <w:rFonts w:ascii="Times New Roman"/>
          <w:b w:val="false"/>
          <w:i w:val="false"/>
          <w:color w:val="000000"/>
          <w:sz w:val="28"/>
        </w:rPr>
        <w:t>
      1) строительство по производству опалубочной плиты перекрытия и бетонных изделий в городе Актау;</w:t>
      </w:r>
    </w:p>
    <w:bookmarkEnd w:id="556"/>
    <w:bookmarkStart w:name="z562" w:id="557"/>
    <w:p>
      <w:pPr>
        <w:spacing w:after="0"/>
        <w:ind w:left="0"/>
        <w:jc w:val="both"/>
      </w:pPr>
      <w:r>
        <w:rPr>
          <w:rFonts w:ascii="Times New Roman"/>
          <w:b w:val="false"/>
          <w:i w:val="false"/>
          <w:color w:val="000000"/>
          <w:sz w:val="28"/>
        </w:rPr>
        <w:t>
      2) организация новых производств на базе месторождения кира (природного битума) "Беке" в Каракиянском районе;</w:t>
      </w:r>
    </w:p>
    <w:bookmarkEnd w:id="557"/>
    <w:bookmarkStart w:name="z563" w:id="558"/>
    <w:p>
      <w:pPr>
        <w:spacing w:after="0"/>
        <w:ind w:left="0"/>
        <w:jc w:val="both"/>
      </w:pPr>
      <w:r>
        <w:rPr>
          <w:rFonts w:ascii="Times New Roman"/>
          <w:b w:val="false"/>
          <w:i w:val="false"/>
          <w:color w:val="000000"/>
          <w:sz w:val="28"/>
        </w:rPr>
        <w:t>
      3) привлечение инвестиций в создание новых производств;</w:t>
      </w:r>
    </w:p>
    <w:bookmarkEnd w:id="558"/>
    <w:bookmarkStart w:name="z564" w:id="559"/>
    <w:p>
      <w:pPr>
        <w:spacing w:after="0"/>
        <w:ind w:left="0"/>
        <w:jc w:val="both"/>
      </w:pPr>
      <w:r>
        <w:rPr>
          <w:rFonts w:ascii="Times New Roman"/>
          <w:b w:val="false"/>
          <w:i w:val="false"/>
          <w:color w:val="000000"/>
          <w:sz w:val="28"/>
        </w:rPr>
        <w:t>
      до 2040 года:</w:t>
      </w:r>
    </w:p>
    <w:bookmarkEnd w:id="559"/>
    <w:bookmarkStart w:name="z565" w:id="560"/>
    <w:p>
      <w:pPr>
        <w:spacing w:after="0"/>
        <w:ind w:left="0"/>
        <w:jc w:val="both"/>
      </w:pPr>
      <w:r>
        <w:rPr>
          <w:rFonts w:ascii="Times New Roman"/>
          <w:b w:val="false"/>
          <w:i w:val="false"/>
          <w:color w:val="000000"/>
          <w:sz w:val="28"/>
        </w:rPr>
        <w:t>
      1) содействие экспорту продукции местных производителей;</w:t>
      </w:r>
    </w:p>
    <w:bookmarkEnd w:id="560"/>
    <w:bookmarkStart w:name="z566" w:id="561"/>
    <w:p>
      <w:pPr>
        <w:spacing w:after="0"/>
        <w:ind w:left="0"/>
        <w:jc w:val="both"/>
      </w:pPr>
      <w:r>
        <w:rPr>
          <w:rFonts w:ascii="Times New Roman"/>
          <w:b w:val="false"/>
          <w:i w:val="false"/>
          <w:color w:val="000000"/>
          <w:sz w:val="28"/>
        </w:rPr>
        <w:t>
      2) стимулирование бизнеса по внедрению новых технологий;</w:t>
      </w:r>
    </w:p>
    <w:bookmarkEnd w:id="561"/>
    <w:bookmarkStart w:name="z567" w:id="562"/>
    <w:p>
      <w:pPr>
        <w:spacing w:after="0"/>
        <w:ind w:left="0"/>
        <w:jc w:val="both"/>
      </w:pPr>
      <w:r>
        <w:rPr>
          <w:rFonts w:ascii="Times New Roman"/>
          <w:b w:val="false"/>
          <w:i w:val="false"/>
          <w:color w:val="000000"/>
          <w:sz w:val="28"/>
        </w:rPr>
        <w:t>
      3) создание стимулов для привлечения иностранных инвестиций;</w:t>
      </w:r>
    </w:p>
    <w:bookmarkEnd w:id="562"/>
    <w:bookmarkStart w:name="z568" w:id="563"/>
    <w:p>
      <w:pPr>
        <w:spacing w:after="0"/>
        <w:ind w:left="0"/>
        <w:jc w:val="both"/>
      </w:pPr>
      <w:r>
        <w:rPr>
          <w:rFonts w:ascii="Times New Roman"/>
          <w:b w:val="false"/>
          <w:i w:val="false"/>
          <w:color w:val="000000"/>
          <w:sz w:val="28"/>
        </w:rPr>
        <w:t>
      4) создание новых ресурсо- и энергосберегающих и экологически безопасных производств по выпуску строительных материалов;</w:t>
      </w:r>
    </w:p>
    <w:bookmarkEnd w:id="563"/>
    <w:bookmarkStart w:name="z569" w:id="564"/>
    <w:p>
      <w:pPr>
        <w:spacing w:after="0"/>
        <w:ind w:left="0"/>
        <w:jc w:val="both"/>
      </w:pPr>
      <w:r>
        <w:rPr>
          <w:rFonts w:ascii="Times New Roman"/>
          <w:b w:val="false"/>
          <w:i w:val="false"/>
          <w:color w:val="000000"/>
          <w:sz w:val="28"/>
        </w:rPr>
        <w:t>
      5) повышение производительности труда на предприятиях по производству строительных материалов;</w:t>
      </w:r>
    </w:p>
    <w:bookmarkEnd w:id="564"/>
    <w:bookmarkStart w:name="z570" w:id="565"/>
    <w:p>
      <w:pPr>
        <w:spacing w:after="0"/>
        <w:ind w:left="0"/>
        <w:jc w:val="both"/>
      </w:pPr>
      <w:r>
        <w:rPr>
          <w:rFonts w:ascii="Times New Roman"/>
          <w:b w:val="false"/>
          <w:i w:val="false"/>
          <w:color w:val="000000"/>
          <w:sz w:val="28"/>
        </w:rPr>
        <w:t>
      6) повышение конкурентоспособности выпускаемых строительных материалов;</w:t>
      </w:r>
    </w:p>
    <w:bookmarkEnd w:id="565"/>
    <w:bookmarkStart w:name="z571" w:id="566"/>
    <w:p>
      <w:pPr>
        <w:spacing w:after="0"/>
        <w:ind w:left="0"/>
        <w:jc w:val="both"/>
      </w:pPr>
      <w:r>
        <w:rPr>
          <w:rFonts w:ascii="Times New Roman"/>
          <w:b w:val="false"/>
          <w:i w:val="false"/>
          <w:color w:val="000000"/>
          <w:sz w:val="28"/>
        </w:rPr>
        <w:t>
      7) обеспечение технологического развития и цифровизации отраслей обрабатывающей промышленности;</w:t>
      </w:r>
    </w:p>
    <w:bookmarkEnd w:id="566"/>
    <w:bookmarkStart w:name="z572" w:id="567"/>
    <w:p>
      <w:pPr>
        <w:spacing w:after="0"/>
        <w:ind w:left="0"/>
        <w:jc w:val="both"/>
      </w:pPr>
      <w:r>
        <w:rPr>
          <w:rFonts w:ascii="Times New Roman"/>
          <w:b w:val="false"/>
          <w:i w:val="false"/>
          <w:color w:val="000000"/>
          <w:sz w:val="28"/>
        </w:rPr>
        <w:t>
      8) развитие новых навыков и компетенций, стимулирование НИОКР;</w:t>
      </w:r>
    </w:p>
    <w:bookmarkEnd w:id="567"/>
    <w:bookmarkStart w:name="z573" w:id="568"/>
    <w:p>
      <w:pPr>
        <w:spacing w:after="0"/>
        <w:ind w:left="0"/>
        <w:jc w:val="both"/>
      </w:pPr>
      <w:r>
        <w:rPr>
          <w:rFonts w:ascii="Times New Roman"/>
          <w:b w:val="false"/>
          <w:i w:val="false"/>
          <w:color w:val="000000"/>
          <w:sz w:val="28"/>
        </w:rPr>
        <w:t>
      до 2050 года:</w:t>
      </w:r>
    </w:p>
    <w:bookmarkEnd w:id="568"/>
    <w:bookmarkStart w:name="z574" w:id="569"/>
    <w:p>
      <w:pPr>
        <w:spacing w:after="0"/>
        <w:ind w:left="0"/>
        <w:jc w:val="both"/>
      </w:pPr>
      <w:r>
        <w:rPr>
          <w:rFonts w:ascii="Times New Roman"/>
          <w:b w:val="false"/>
          <w:i w:val="false"/>
          <w:color w:val="000000"/>
          <w:sz w:val="28"/>
        </w:rPr>
        <w:t>
      1) внедрение результатов НИОКР в промышленное производство;</w:t>
      </w:r>
    </w:p>
    <w:bookmarkEnd w:id="569"/>
    <w:bookmarkStart w:name="z575" w:id="570"/>
    <w:p>
      <w:pPr>
        <w:spacing w:after="0"/>
        <w:ind w:left="0"/>
        <w:jc w:val="both"/>
      </w:pPr>
      <w:r>
        <w:rPr>
          <w:rFonts w:ascii="Times New Roman"/>
          <w:b w:val="false"/>
          <w:i w:val="false"/>
          <w:color w:val="000000"/>
          <w:sz w:val="28"/>
        </w:rPr>
        <w:t>
      2) содействие экспорту продукции местных производителей.</w:t>
      </w:r>
    </w:p>
    <w:bookmarkEnd w:id="570"/>
    <w:bookmarkStart w:name="z576" w:id="571"/>
    <w:p>
      <w:pPr>
        <w:spacing w:after="0"/>
        <w:ind w:left="0"/>
        <w:jc w:val="both"/>
      </w:pPr>
      <w:r>
        <w:rPr>
          <w:rFonts w:ascii="Times New Roman"/>
          <w:b w:val="false"/>
          <w:i w:val="false"/>
          <w:color w:val="000000"/>
          <w:sz w:val="28"/>
        </w:rPr>
        <w:t>
      46. Производство продуктов питания</w:t>
      </w:r>
    </w:p>
    <w:bookmarkEnd w:id="571"/>
    <w:bookmarkStart w:name="z577" w:id="572"/>
    <w:p>
      <w:pPr>
        <w:spacing w:after="0"/>
        <w:ind w:left="0"/>
        <w:jc w:val="both"/>
      </w:pPr>
      <w:r>
        <w:rPr>
          <w:rFonts w:ascii="Times New Roman"/>
          <w:b w:val="false"/>
          <w:i w:val="false"/>
          <w:color w:val="000000"/>
          <w:sz w:val="28"/>
        </w:rPr>
        <w:t>
      Политика развития агропромышленного комплекса будет направлена на повышение конкурентоспособности отрасли через увеличение производительности труда, сбалансированное развитие сельских территорий и сельского хозяйства, обеспечение продовольственными товарами отечественного производства.</w:t>
      </w:r>
    </w:p>
    <w:bookmarkEnd w:id="572"/>
    <w:bookmarkStart w:name="z578" w:id="573"/>
    <w:p>
      <w:pPr>
        <w:spacing w:after="0"/>
        <w:ind w:left="0"/>
        <w:jc w:val="both"/>
      </w:pPr>
      <w:r>
        <w:rPr>
          <w:rFonts w:ascii="Times New Roman"/>
          <w:b w:val="false"/>
          <w:i w:val="false"/>
          <w:color w:val="000000"/>
          <w:sz w:val="28"/>
        </w:rPr>
        <w:t>
      В целях стимулирования производства и экспорта переработанной сельскохозяйственной продукции продолжится реализация комплексных мер, направленных на строительство и модернизацию новых и действующих предприятий переработки сельскохозяйственного сырья.</w:t>
      </w:r>
    </w:p>
    <w:bookmarkEnd w:id="573"/>
    <w:bookmarkStart w:name="z579" w:id="574"/>
    <w:p>
      <w:pPr>
        <w:spacing w:after="0"/>
        <w:ind w:left="0"/>
        <w:jc w:val="both"/>
      </w:pPr>
      <w:r>
        <w:rPr>
          <w:rFonts w:ascii="Times New Roman"/>
          <w:b w:val="false"/>
          <w:i w:val="false"/>
          <w:color w:val="000000"/>
          <w:sz w:val="28"/>
        </w:rPr>
        <w:t>
      Проектные предложения по развитию отрасли:</w:t>
      </w:r>
    </w:p>
    <w:bookmarkEnd w:id="574"/>
    <w:bookmarkStart w:name="z580" w:id="575"/>
    <w:p>
      <w:pPr>
        <w:spacing w:after="0"/>
        <w:ind w:left="0"/>
        <w:jc w:val="both"/>
      </w:pPr>
      <w:r>
        <w:rPr>
          <w:rFonts w:ascii="Times New Roman"/>
          <w:b w:val="false"/>
          <w:i w:val="false"/>
          <w:color w:val="000000"/>
          <w:sz w:val="28"/>
        </w:rPr>
        <w:t>
      Актюбинская область</w:t>
      </w:r>
    </w:p>
    <w:bookmarkEnd w:id="575"/>
    <w:bookmarkStart w:name="z581" w:id="576"/>
    <w:p>
      <w:pPr>
        <w:spacing w:after="0"/>
        <w:ind w:left="0"/>
        <w:jc w:val="both"/>
      </w:pPr>
      <w:r>
        <w:rPr>
          <w:rFonts w:ascii="Times New Roman"/>
          <w:b w:val="false"/>
          <w:i w:val="false"/>
          <w:color w:val="000000"/>
          <w:sz w:val="28"/>
        </w:rPr>
        <w:t>
      до 2030 года:</w:t>
      </w:r>
    </w:p>
    <w:bookmarkEnd w:id="576"/>
    <w:bookmarkStart w:name="z582" w:id="577"/>
    <w:p>
      <w:pPr>
        <w:spacing w:after="0"/>
        <w:ind w:left="0"/>
        <w:jc w:val="both"/>
      </w:pPr>
      <w:r>
        <w:rPr>
          <w:rFonts w:ascii="Times New Roman"/>
          <w:b w:val="false"/>
          <w:i w:val="false"/>
          <w:color w:val="000000"/>
          <w:sz w:val="28"/>
        </w:rPr>
        <w:t>
      1) создание мясного кластера в городе Актобе и Хромтауском районе;</w:t>
      </w:r>
    </w:p>
    <w:bookmarkEnd w:id="577"/>
    <w:bookmarkStart w:name="z583" w:id="578"/>
    <w:p>
      <w:pPr>
        <w:spacing w:after="0"/>
        <w:ind w:left="0"/>
        <w:jc w:val="both"/>
      </w:pPr>
      <w:r>
        <w:rPr>
          <w:rFonts w:ascii="Times New Roman"/>
          <w:b w:val="false"/>
          <w:i w:val="false"/>
          <w:color w:val="000000"/>
          <w:sz w:val="28"/>
        </w:rPr>
        <w:t>
      2) строительство завода по производству бутилированной воды в городе Актобе;</w:t>
      </w:r>
    </w:p>
    <w:bookmarkEnd w:id="578"/>
    <w:bookmarkStart w:name="z584" w:id="579"/>
    <w:p>
      <w:pPr>
        <w:spacing w:after="0"/>
        <w:ind w:left="0"/>
        <w:jc w:val="both"/>
      </w:pPr>
      <w:r>
        <w:rPr>
          <w:rFonts w:ascii="Times New Roman"/>
          <w:b w:val="false"/>
          <w:i w:val="false"/>
          <w:color w:val="000000"/>
          <w:sz w:val="28"/>
        </w:rPr>
        <w:t xml:space="preserve">
      3) строительство цеха по розливу молока в городе Актобе; </w:t>
      </w:r>
    </w:p>
    <w:bookmarkEnd w:id="579"/>
    <w:bookmarkStart w:name="z585" w:id="580"/>
    <w:p>
      <w:pPr>
        <w:spacing w:after="0"/>
        <w:ind w:left="0"/>
        <w:jc w:val="both"/>
      </w:pPr>
      <w:r>
        <w:rPr>
          <w:rFonts w:ascii="Times New Roman"/>
          <w:b w:val="false"/>
          <w:i w:val="false"/>
          <w:color w:val="000000"/>
          <w:sz w:val="28"/>
        </w:rPr>
        <w:t>
      4) производство сахара в городе Актобе;</w:t>
      </w:r>
    </w:p>
    <w:bookmarkEnd w:id="580"/>
    <w:bookmarkStart w:name="z586" w:id="581"/>
    <w:p>
      <w:pPr>
        <w:spacing w:after="0"/>
        <w:ind w:left="0"/>
        <w:jc w:val="both"/>
      </w:pPr>
      <w:r>
        <w:rPr>
          <w:rFonts w:ascii="Times New Roman"/>
          <w:b w:val="false"/>
          <w:i w:val="false"/>
          <w:color w:val="000000"/>
          <w:sz w:val="28"/>
        </w:rPr>
        <w:t xml:space="preserve">
      5) строительство завода по производству желатина в городе Актобе; </w:t>
      </w:r>
    </w:p>
    <w:bookmarkEnd w:id="581"/>
    <w:bookmarkStart w:name="z587" w:id="582"/>
    <w:p>
      <w:pPr>
        <w:spacing w:after="0"/>
        <w:ind w:left="0"/>
        <w:jc w:val="both"/>
      </w:pPr>
      <w:r>
        <w:rPr>
          <w:rFonts w:ascii="Times New Roman"/>
          <w:b w:val="false"/>
          <w:i w:val="false"/>
          <w:color w:val="000000"/>
          <w:sz w:val="28"/>
        </w:rPr>
        <w:t>
      6) строительство цеха по производству мяса, молока в Айтекебийском районе;</w:t>
      </w:r>
    </w:p>
    <w:bookmarkEnd w:id="582"/>
    <w:bookmarkStart w:name="z588" w:id="583"/>
    <w:p>
      <w:pPr>
        <w:spacing w:after="0"/>
        <w:ind w:left="0"/>
        <w:jc w:val="both"/>
      </w:pPr>
      <w:r>
        <w:rPr>
          <w:rFonts w:ascii="Times New Roman"/>
          <w:b w:val="false"/>
          <w:i w:val="false"/>
          <w:color w:val="000000"/>
          <w:sz w:val="28"/>
        </w:rPr>
        <w:t>
      7) строительство мясоперерабатывющего цеха в Айтекебийском районе;</w:t>
      </w:r>
    </w:p>
    <w:bookmarkEnd w:id="583"/>
    <w:bookmarkStart w:name="z589" w:id="584"/>
    <w:p>
      <w:pPr>
        <w:spacing w:after="0"/>
        <w:ind w:left="0"/>
        <w:jc w:val="both"/>
      </w:pPr>
      <w:r>
        <w:rPr>
          <w:rFonts w:ascii="Times New Roman"/>
          <w:b w:val="false"/>
          <w:i w:val="false"/>
          <w:color w:val="000000"/>
          <w:sz w:val="28"/>
        </w:rPr>
        <w:t xml:space="preserve">
      8) организация производства натурального и сухого кумыса и шубата в Байганинском, Хобдинском районах; </w:t>
      </w:r>
    </w:p>
    <w:bookmarkEnd w:id="584"/>
    <w:bookmarkStart w:name="z590" w:id="585"/>
    <w:p>
      <w:pPr>
        <w:spacing w:after="0"/>
        <w:ind w:left="0"/>
        <w:jc w:val="both"/>
      </w:pPr>
      <w:r>
        <w:rPr>
          <w:rFonts w:ascii="Times New Roman"/>
          <w:b w:val="false"/>
          <w:i w:val="false"/>
          <w:color w:val="000000"/>
          <w:sz w:val="28"/>
        </w:rPr>
        <w:t>
      9) модернизация и обновление оборудования предприятий области;</w:t>
      </w:r>
    </w:p>
    <w:bookmarkEnd w:id="585"/>
    <w:bookmarkStart w:name="z591" w:id="586"/>
    <w:p>
      <w:pPr>
        <w:spacing w:after="0"/>
        <w:ind w:left="0"/>
        <w:jc w:val="both"/>
      </w:pPr>
      <w:r>
        <w:rPr>
          <w:rFonts w:ascii="Times New Roman"/>
          <w:b w:val="false"/>
          <w:i w:val="false"/>
          <w:color w:val="000000"/>
          <w:sz w:val="28"/>
        </w:rPr>
        <w:t>
      10) активное продвижение отечественной продукции в других регионах и странах;</w:t>
      </w:r>
    </w:p>
    <w:bookmarkEnd w:id="586"/>
    <w:bookmarkStart w:name="z592" w:id="587"/>
    <w:p>
      <w:pPr>
        <w:spacing w:after="0"/>
        <w:ind w:left="0"/>
        <w:jc w:val="both"/>
      </w:pPr>
      <w:r>
        <w:rPr>
          <w:rFonts w:ascii="Times New Roman"/>
          <w:b w:val="false"/>
          <w:i w:val="false"/>
          <w:color w:val="000000"/>
          <w:sz w:val="28"/>
        </w:rPr>
        <w:t>
      11) государственная поддержка экспортоориентированных предприятий области;</w:t>
      </w:r>
    </w:p>
    <w:bookmarkEnd w:id="587"/>
    <w:bookmarkStart w:name="z593" w:id="588"/>
    <w:p>
      <w:pPr>
        <w:spacing w:after="0"/>
        <w:ind w:left="0"/>
        <w:jc w:val="both"/>
      </w:pPr>
      <w:r>
        <w:rPr>
          <w:rFonts w:ascii="Times New Roman"/>
          <w:b w:val="false"/>
          <w:i w:val="false"/>
          <w:color w:val="000000"/>
          <w:sz w:val="28"/>
        </w:rPr>
        <w:t>
      12) повышение профессионального уровня кадров;</w:t>
      </w:r>
    </w:p>
    <w:bookmarkEnd w:id="588"/>
    <w:bookmarkStart w:name="z594" w:id="589"/>
    <w:p>
      <w:pPr>
        <w:spacing w:after="0"/>
        <w:ind w:left="0"/>
        <w:jc w:val="both"/>
      </w:pPr>
      <w:r>
        <w:rPr>
          <w:rFonts w:ascii="Times New Roman"/>
          <w:b w:val="false"/>
          <w:i w:val="false"/>
          <w:color w:val="000000"/>
          <w:sz w:val="28"/>
        </w:rPr>
        <w:t>
      до 2040 года:</w:t>
      </w:r>
    </w:p>
    <w:bookmarkEnd w:id="589"/>
    <w:bookmarkStart w:name="z595" w:id="590"/>
    <w:p>
      <w:pPr>
        <w:spacing w:after="0"/>
        <w:ind w:left="0"/>
        <w:jc w:val="both"/>
      </w:pPr>
      <w:r>
        <w:rPr>
          <w:rFonts w:ascii="Times New Roman"/>
          <w:b w:val="false"/>
          <w:i w:val="false"/>
          <w:color w:val="000000"/>
          <w:sz w:val="28"/>
        </w:rPr>
        <w:t>
      1) цифровизация и автоматизация на предприятиях отрасли;</w:t>
      </w:r>
    </w:p>
    <w:bookmarkEnd w:id="590"/>
    <w:bookmarkStart w:name="z596" w:id="591"/>
    <w:p>
      <w:pPr>
        <w:spacing w:after="0"/>
        <w:ind w:left="0"/>
        <w:jc w:val="both"/>
      </w:pPr>
      <w:r>
        <w:rPr>
          <w:rFonts w:ascii="Times New Roman"/>
          <w:b w:val="false"/>
          <w:i w:val="false"/>
          <w:color w:val="000000"/>
          <w:sz w:val="28"/>
        </w:rPr>
        <w:t>
      2) развитие импортозамещения и повышение обеспеченности основными продовольственными товарами отечественного производства;</w:t>
      </w:r>
    </w:p>
    <w:bookmarkEnd w:id="591"/>
    <w:bookmarkStart w:name="z597" w:id="592"/>
    <w:p>
      <w:pPr>
        <w:spacing w:after="0"/>
        <w:ind w:left="0"/>
        <w:jc w:val="both"/>
      </w:pPr>
      <w:r>
        <w:rPr>
          <w:rFonts w:ascii="Times New Roman"/>
          <w:b w:val="false"/>
          <w:i w:val="false"/>
          <w:color w:val="000000"/>
          <w:sz w:val="28"/>
        </w:rPr>
        <w:t>
      3) обеспечение условий для технической и технологической модернизации предприятий в целях повышения конкурентоспособности продукции;</w:t>
      </w:r>
    </w:p>
    <w:bookmarkEnd w:id="592"/>
    <w:bookmarkStart w:name="z598" w:id="593"/>
    <w:p>
      <w:pPr>
        <w:spacing w:after="0"/>
        <w:ind w:left="0"/>
        <w:jc w:val="both"/>
      </w:pPr>
      <w:r>
        <w:rPr>
          <w:rFonts w:ascii="Times New Roman"/>
          <w:b w:val="false"/>
          <w:i w:val="false"/>
          <w:color w:val="000000"/>
          <w:sz w:val="28"/>
        </w:rPr>
        <w:t>
      4) организация профессиональной подготовки и переподготовки кадров среднего и высшего профессионального образования (технологи, операторы оборудования, специалисты по качеству продукции и прочее);</w:t>
      </w:r>
    </w:p>
    <w:bookmarkEnd w:id="593"/>
    <w:bookmarkStart w:name="z599" w:id="594"/>
    <w:p>
      <w:pPr>
        <w:spacing w:after="0"/>
        <w:ind w:left="0"/>
        <w:jc w:val="both"/>
      </w:pPr>
      <w:r>
        <w:rPr>
          <w:rFonts w:ascii="Times New Roman"/>
          <w:b w:val="false"/>
          <w:i w:val="false"/>
          <w:color w:val="000000"/>
          <w:sz w:val="28"/>
        </w:rPr>
        <w:t>
      5) поддержка процессов кооперации сельхозтоваропроизводителей с предприятиями перерабатывающих отраслей, стимулирование создания вертикально интегрированных компаний, концентрирующих производство, переработку сельскохозяйственного сырья, а также реализацию готовой продукции;</w:t>
      </w:r>
    </w:p>
    <w:bookmarkEnd w:id="594"/>
    <w:bookmarkStart w:name="z600" w:id="595"/>
    <w:p>
      <w:pPr>
        <w:spacing w:after="0"/>
        <w:ind w:left="0"/>
        <w:jc w:val="both"/>
      </w:pPr>
      <w:r>
        <w:rPr>
          <w:rFonts w:ascii="Times New Roman"/>
          <w:b w:val="false"/>
          <w:i w:val="false"/>
          <w:color w:val="000000"/>
          <w:sz w:val="28"/>
        </w:rPr>
        <w:t>
      6) поддержка проектов по строительству новых и модернизации имеющихся предприятий;</w:t>
      </w:r>
    </w:p>
    <w:bookmarkEnd w:id="595"/>
    <w:bookmarkStart w:name="z601" w:id="596"/>
    <w:p>
      <w:pPr>
        <w:spacing w:after="0"/>
        <w:ind w:left="0"/>
        <w:jc w:val="both"/>
      </w:pPr>
      <w:r>
        <w:rPr>
          <w:rFonts w:ascii="Times New Roman"/>
          <w:b w:val="false"/>
          <w:i w:val="false"/>
          <w:color w:val="000000"/>
          <w:sz w:val="28"/>
        </w:rPr>
        <w:t>
      7) повышение конкурентоспособности отрасли через привлечение инвестиций;</w:t>
      </w:r>
    </w:p>
    <w:bookmarkEnd w:id="596"/>
    <w:bookmarkStart w:name="z602" w:id="597"/>
    <w:p>
      <w:pPr>
        <w:spacing w:after="0"/>
        <w:ind w:left="0"/>
        <w:jc w:val="both"/>
      </w:pPr>
      <w:r>
        <w:rPr>
          <w:rFonts w:ascii="Times New Roman"/>
          <w:b w:val="false"/>
          <w:i w:val="false"/>
          <w:color w:val="000000"/>
          <w:sz w:val="28"/>
        </w:rPr>
        <w:t>
      8) поддержка развития малого и среднего предпринимательства в отрасли в сфере агропромышленного комплекса;</w:t>
      </w:r>
    </w:p>
    <w:bookmarkEnd w:id="597"/>
    <w:bookmarkStart w:name="z603" w:id="598"/>
    <w:p>
      <w:pPr>
        <w:spacing w:after="0"/>
        <w:ind w:left="0"/>
        <w:jc w:val="both"/>
      </w:pPr>
      <w:r>
        <w:rPr>
          <w:rFonts w:ascii="Times New Roman"/>
          <w:b w:val="false"/>
          <w:i w:val="false"/>
          <w:color w:val="000000"/>
          <w:sz w:val="28"/>
        </w:rPr>
        <w:t>
      9) содействие в обеспечении доступа малого бизнеса к новым технологиям;</w:t>
      </w:r>
    </w:p>
    <w:bookmarkEnd w:id="598"/>
    <w:bookmarkStart w:name="z604" w:id="599"/>
    <w:p>
      <w:pPr>
        <w:spacing w:after="0"/>
        <w:ind w:left="0"/>
        <w:jc w:val="both"/>
      </w:pPr>
      <w:r>
        <w:rPr>
          <w:rFonts w:ascii="Times New Roman"/>
          <w:b w:val="false"/>
          <w:i w:val="false"/>
          <w:color w:val="000000"/>
          <w:sz w:val="28"/>
        </w:rPr>
        <w:t>
      10) формирование благоприятного инвестиционного климата в отрасли;</w:t>
      </w:r>
    </w:p>
    <w:bookmarkEnd w:id="599"/>
    <w:bookmarkStart w:name="z605" w:id="600"/>
    <w:p>
      <w:pPr>
        <w:spacing w:after="0"/>
        <w:ind w:left="0"/>
        <w:jc w:val="both"/>
      </w:pPr>
      <w:r>
        <w:rPr>
          <w:rFonts w:ascii="Times New Roman"/>
          <w:b w:val="false"/>
          <w:i w:val="false"/>
          <w:color w:val="000000"/>
          <w:sz w:val="28"/>
        </w:rPr>
        <w:t>
      до 2050 года:</w:t>
      </w:r>
    </w:p>
    <w:bookmarkEnd w:id="600"/>
    <w:bookmarkStart w:name="z606" w:id="601"/>
    <w:p>
      <w:pPr>
        <w:spacing w:after="0"/>
        <w:ind w:left="0"/>
        <w:jc w:val="both"/>
      </w:pPr>
      <w:r>
        <w:rPr>
          <w:rFonts w:ascii="Times New Roman"/>
          <w:b w:val="false"/>
          <w:i w:val="false"/>
          <w:color w:val="000000"/>
          <w:sz w:val="28"/>
        </w:rPr>
        <w:t>
      1) создание новых высокотехнологичных производств и расширение ассортимента производимой продукции;</w:t>
      </w:r>
    </w:p>
    <w:bookmarkEnd w:id="601"/>
    <w:bookmarkStart w:name="z607" w:id="602"/>
    <w:p>
      <w:pPr>
        <w:spacing w:after="0"/>
        <w:ind w:left="0"/>
        <w:jc w:val="both"/>
      </w:pPr>
      <w:r>
        <w:rPr>
          <w:rFonts w:ascii="Times New Roman"/>
          <w:b w:val="false"/>
          <w:i w:val="false"/>
          <w:color w:val="000000"/>
          <w:sz w:val="28"/>
        </w:rPr>
        <w:t>
      2) содействие экспорту местной продукции на внешние рынки;</w:t>
      </w:r>
    </w:p>
    <w:bookmarkEnd w:id="602"/>
    <w:bookmarkStart w:name="z608" w:id="603"/>
    <w:p>
      <w:pPr>
        <w:spacing w:after="0"/>
        <w:ind w:left="0"/>
        <w:jc w:val="both"/>
      </w:pPr>
      <w:r>
        <w:rPr>
          <w:rFonts w:ascii="Times New Roman"/>
          <w:b w:val="false"/>
          <w:i w:val="false"/>
          <w:color w:val="000000"/>
          <w:sz w:val="28"/>
        </w:rPr>
        <w:t>
      3) стимулирование кооперации между крупным, средним и малым бизнесом;</w:t>
      </w:r>
    </w:p>
    <w:bookmarkEnd w:id="603"/>
    <w:bookmarkStart w:name="z609" w:id="604"/>
    <w:p>
      <w:pPr>
        <w:spacing w:after="0"/>
        <w:ind w:left="0"/>
        <w:jc w:val="both"/>
      </w:pPr>
      <w:r>
        <w:rPr>
          <w:rFonts w:ascii="Times New Roman"/>
          <w:b w:val="false"/>
          <w:i w:val="false"/>
          <w:color w:val="000000"/>
          <w:sz w:val="28"/>
        </w:rPr>
        <w:t>
      4) диверсификация производства и повышение конкурентоспособности отрасли производства продуктов питания на национальном и международном уровнях;</w:t>
      </w:r>
    </w:p>
    <w:bookmarkEnd w:id="604"/>
    <w:bookmarkStart w:name="z610" w:id="605"/>
    <w:p>
      <w:pPr>
        <w:spacing w:after="0"/>
        <w:ind w:left="0"/>
        <w:jc w:val="both"/>
      </w:pPr>
      <w:r>
        <w:rPr>
          <w:rFonts w:ascii="Times New Roman"/>
          <w:b w:val="false"/>
          <w:i w:val="false"/>
          <w:color w:val="000000"/>
          <w:sz w:val="28"/>
        </w:rPr>
        <w:t>
      5) поддержка НИОКР;</w:t>
      </w:r>
    </w:p>
    <w:bookmarkEnd w:id="605"/>
    <w:bookmarkStart w:name="z611" w:id="606"/>
    <w:p>
      <w:pPr>
        <w:spacing w:after="0"/>
        <w:ind w:left="0"/>
        <w:jc w:val="both"/>
      </w:pPr>
      <w:r>
        <w:rPr>
          <w:rFonts w:ascii="Times New Roman"/>
          <w:b w:val="false"/>
          <w:i w:val="false"/>
          <w:color w:val="000000"/>
          <w:sz w:val="28"/>
        </w:rPr>
        <w:t>
      6) привлечение инвесторов в целях создания крупных производственных мощностей.</w:t>
      </w:r>
    </w:p>
    <w:bookmarkEnd w:id="606"/>
    <w:bookmarkStart w:name="z612" w:id="607"/>
    <w:p>
      <w:pPr>
        <w:spacing w:after="0"/>
        <w:ind w:left="0"/>
        <w:jc w:val="both"/>
      </w:pPr>
      <w:r>
        <w:rPr>
          <w:rFonts w:ascii="Times New Roman"/>
          <w:b w:val="false"/>
          <w:i w:val="false"/>
          <w:color w:val="000000"/>
          <w:sz w:val="28"/>
        </w:rPr>
        <w:t>
      Атырауская область</w:t>
      </w:r>
    </w:p>
    <w:bookmarkEnd w:id="607"/>
    <w:bookmarkStart w:name="z613" w:id="608"/>
    <w:p>
      <w:pPr>
        <w:spacing w:after="0"/>
        <w:ind w:left="0"/>
        <w:jc w:val="both"/>
      </w:pPr>
      <w:r>
        <w:rPr>
          <w:rFonts w:ascii="Times New Roman"/>
          <w:b w:val="false"/>
          <w:i w:val="false"/>
          <w:color w:val="000000"/>
          <w:sz w:val="28"/>
        </w:rPr>
        <w:t>
      до 2030 года:</w:t>
      </w:r>
    </w:p>
    <w:bookmarkEnd w:id="608"/>
    <w:bookmarkStart w:name="z614" w:id="609"/>
    <w:p>
      <w:pPr>
        <w:spacing w:after="0"/>
        <w:ind w:left="0"/>
        <w:jc w:val="both"/>
      </w:pPr>
      <w:r>
        <w:rPr>
          <w:rFonts w:ascii="Times New Roman"/>
          <w:b w:val="false"/>
          <w:i w:val="false"/>
          <w:color w:val="000000"/>
          <w:sz w:val="28"/>
        </w:rPr>
        <w:t>
      1) строительство трех цехов по переработке молока в городе Атырау, Жылыойском районе, Кзылкогинском районе;</w:t>
      </w:r>
    </w:p>
    <w:bookmarkEnd w:id="609"/>
    <w:bookmarkStart w:name="z615" w:id="610"/>
    <w:p>
      <w:pPr>
        <w:spacing w:after="0"/>
        <w:ind w:left="0"/>
        <w:jc w:val="both"/>
      </w:pPr>
      <w:r>
        <w:rPr>
          <w:rFonts w:ascii="Times New Roman"/>
          <w:b w:val="false"/>
          <w:i w:val="false"/>
          <w:color w:val="000000"/>
          <w:sz w:val="28"/>
        </w:rPr>
        <w:t>
      2) строительство цеха по переработке кобыльевого молока (кумыса) в Кзылкогинском районе;</w:t>
      </w:r>
    </w:p>
    <w:bookmarkEnd w:id="610"/>
    <w:bookmarkStart w:name="z616" w:id="611"/>
    <w:p>
      <w:pPr>
        <w:spacing w:after="0"/>
        <w:ind w:left="0"/>
        <w:jc w:val="both"/>
      </w:pPr>
      <w:r>
        <w:rPr>
          <w:rFonts w:ascii="Times New Roman"/>
          <w:b w:val="false"/>
          <w:i w:val="false"/>
          <w:color w:val="000000"/>
          <w:sz w:val="28"/>
        </w:rPr>
        <w:t xml:space="preserve">
      3) строительство цеха по переработке овощей в Махамбетском районе; </w:t>
      </w:r>
    </w:p>
    <w:bookmarkEnd w:id="611"/>
    <w:bookmarkStart w:name="z617" w:id="612"/>
    <w:p>
      <w:pPr>
        <w:spacing w:after="0"/>
        <w:ind w:left="0"/>
        <w:jc w:val="both"/>
      </w:pPr>
      <w:r>
        <w:rPr>
          <w:rFonts w:ascii="Times New Roman"/>
          <w:b w:val="false"/>
          <w:i w:val="false"/>
          <w:color w:val="000000"/>
          <w:sz w:val="28"/>
        </w:rPr>
        <w:t>
      4) строительство цеха по переработке мяса в Махамбетском районе;</w:t>
      </w:r>
    </w:p>
    <w:bookmarkEnd w:id="612"/>
    <w:bookmarkStart w:name="z618" w:id="613"/>
    <w:p>
      <w:pPr>
        <w:spacing w:after="0"/>
        <w:ind w:left="0"/>
        <w:jc w:val="both"/>
      </w:pPr>
      <w:r>
        <w:rPr>
          <w:rFonts w:ascii="Times New Roman"/>
          <w:b w:val="false"/>
          <w:i w:val="false"/>
          <w:color w:val="000000"/>
          <w:sz w:val="28"/>
        </w:rPr>
        <w:t>
      5) развитие переработки животноводческой продукции (молока, кумыса, шубата и прочее);</w:t>
      </w:r>
    </w:p>
    <w:bookmarkEnd w:id="613"/>
    <w:bookmarkStart w:name="z619" w:id="614"/>
    <w:p>
      <w:pPr>
        <w:spacing w:after="0"/>
        <w:ind w:left="0"/>
        <w:jc w:val="both"/>
      </w:pPr>
      <w:r>
        <w:rPr>
          <w:rFonts w:ascii="Times New Roman"/>
          <w:b w:val="false"/>
          <w:i w:val="false"/>
          <w:color w:val="000000"/>
          <w:sz w:val="28"/>
        </w:rPr>
        <w:t>
      6) создание новых производств по глубокой переработке рыбы;</w:t>
      </w:r>
    </w:p>
    <w:bookmarkEnd w:id="614"/>
    <w:bookmarkStart w:name="z620" w:id="615"/>
    <w:p>
      <w:pPr>
        <w:spacing w:after="0"/>
        <w:ind w:left="0"/>
        <w:jc w:val="both"/>
      </w:pPr>
      <w:r>
        <w:rPr>
          <w:rFonts w:ascii="Times New Roman"/>
          <w:b w:val="false"/>
          <w:i w:val="false"/>
          <w:color w:val="000000"/>
          <w:sz w:val="28"/>
        </w:rPr>
        <w:t>
      7) проработка вопроса проведения маркетинговых исследований для формирования бренда "Атырауской рыбы";</w:t>
      </w:r>
    </w:p>
    <w:bookmarkEnd w:id="615"/>
    <w:bookmarkStart w:name="z621" w:id="616"/>
    <w:p>
      <w:pPr>
        <w:spacing w:after="0"/>
        <w:ind w:left="0"/>
        <w:jc w:val="both"/>
      </w:pPr>
      <w:r>
        <w:rPr>
          <w:rFonts w:ascii="Times New Roman"/>
          <w:b w:val="false"/>
          <w:i w:val="false"/>
          <w:color w:val="000000"/>
          <w:sz w:val="28"/>
        </w:rPr>
        <w:t>
      8) создание рыбного кластера в городе Атырау;</w:t>
      </w:r>
    </w:p>
    <w:bookmarkEnd w:id="616"/>
    <w:bookmarkStart w:name="z622" w:id="617"/>
    <w:p>
      <w:pPr>
        <w:spacing w:after="0"/>
        <w:ind w:left="0"/>
        <w:jc w:val="both"/>
      </w:pPr>
      <w:r>
        <w:rPr>
          <w:rFonts w:ascii="Times New Roman"/>
          <w:b w:val="false"/>
          <w:i w:val="false"/>
          <w:color w:val="000000"/>
          <w:sz w:val="28"/>
        </w:rPr>
        <w:t>
      до 2040 года:</w:t>
      </w:r>
    </w:p>
    <w:bookmarkEnd w:id="617"/>
    <w:bookmarkStart w:name="z623" w:id="618"/>
    <w:p>
      <w:pPr>
        <w:spacing w:after="0"/>
        <w:ind w:left="0"/>
        <w:jc w:val="both"/>
      </w:pPr>
      <w:r>
        <w:rPr>
          <w:rFonts w:ascii="Times New Roman"/>
          <w:b w:val="false"/>
          <w:i w:val="false"/>
          <w:color w:val="000000"/>
          <w:sz w:val="28"/>
        </w:rPr>
        <w:t>
      1) стимулирование создания производств по переработке плодоовощей, маслосемян и картофеля;</w:t>
      </w:r>
    </w:p>
    <w:bookmarkEnd w:id="618"/>
    <w:bookmarkStart w:name="z624" w:id="619"/>
    <w:p>
      <w:pPr>
        <w:spacing w:after="0"/>
        <w:ind w:left="0"/>
        <w:jc w:val="both"/>
      </w:pPr>
      <w:r>
        <w:rPr>
          <w:rFonts w:ascii="Times New Roman"/>
          <w:b w:val="false"/>
          <w:i w:val="false"/>
          <w:color w:val="000000"/>
          <w:sz w:val="28"/>
        </w:rPr>
        <w:t>
      2) размещение новых предприятий агропромышленного комплекса в пригородной зоне города Атырау, расположенной в приречно-пойменной зоне;</w:t>
      </w:r>
    </w:p>
    <w:bookmarkEnd w:id="619"/>
    <w:bookmarkStart w:name="z625" w:id="620"/>
    <w:p>
      <w:pPr>
        <w:spacing w:after="0"/>
        <w:ind w:left="0"/>
        <w:jc w:val="both"/>
      </w:pPr>
      <w:r>
        <w:rPr>
          <w:rFonts w:ascii="Times New Roman"/>
          <w:b w:val="false"/>
          <w:i w:val="false"/>
          <w:color w:val="000000"/>
          <w:sz w:val="28"/>
        </w:rPr>
        <w:t>
      3) внедрение высокотехнологичных технологий в производстве молока и мяса;</w:t>
      </w:r>
    </w:p>
    <w:bookmarkEnd w:id="620"/>
    <w:bookmarkStart w:name="z626" w:id="621"/>
    <w:p>
      <w:pPr>
        <w:spacing w:after="0"/>
        <w:ind w:left="0"/>
        <w:jc w:val="both"/>
      </w:pPr>
      <w:r>
        <w:rPr>
          <w:rFonts w:ascii="Times New Roman"/>
          <w:b w:val="false"/>
          <w:i w:val="false"/>
          <w:color w:val="000000"/>
          <w:sz w:val="28"/>
        </w:rPr>
        <w:t>
      4) осуществление глубокой переработки рыбы (разделочные, филе, консервы-пресервы), с внедрением высокотехнологического оборудования;</w:t>
      </w:r>
    </w:p>
    <w:bookmarkEnd w:id="621"/>
    <w:bookmarkStart w:name="z627" w:id="622"/>
    <w:p>
      <w:pPr>
        <w:spacing w:after="0"/>
        <w:ind w:left="0"/>
        <w:jc w:val="both"/>
      </w:pPr>
      <w:r>
        <w:rPr>
          <w:rFonts w:ascii="Times New Roman"/>
          <w:b w:val="false"/>
          <w:i w:val="false"/>
          <w:color w:val="000000"/>
          <w:sz w:val="28"/>
        </w:rPr>
        <w:t>
      5) модернизация предприятий отрасли;</w:t>
      </w:r>
    </w:p>
    <w:bookmarkEnd w:id="622"/>
    <w:bookmarkStart w:name="z628" w:id="623"/>
    <w:p>
      <w:pPr>
        <w:spacing w:after="0"/>
        <w:ind w:left="0"/>
        <w:jc w:val="both"/>
      </w:pPr>
      <w:r>
        <w:rPr>
          <w:rFonts w:ascii="Times New Roman"/>
          <w:b w:val="false"/>
          <w:i w:val="false"/>
          <w:color w:val="000000"/>
          <w:sz w:val="28"/>
        </w:rPr>
        <w:t>
      до 2050 года:</w:t>
      </w:r>
    </w:p>
    <w:bookmarkEnd w:id="623"/>
    <w:bookmarkStart w:name="z629" w:id="624"/>
    <w:p>
      <w:pPr>
        <w:spacing w:after="0"/>
        <w:ind w:left="0"/>
        <w:jc w:val="both"/>
      </w:pPr>
      <w:r>
        <w:rPr>
          <w:rFonts w:ascii="Times New Roman"/>
          <w:b w:val="false"/>
          <w:i w:val="false"/>
          <w:color w:val="000000"/>
          <w:sz w:val="28"/>
        </w:rPr>
        <w:t>
      1) поддержка создания новых производств по производству продуктов питания;</w:t>
      </w:r>
    </w:p>
    <w:bookmarkEnd w:id="624"/>
    <w:bookmarkStart w:name="z630" w:id="625"/>
    <w:p>
      <w:pPr>
        <w:spacing w:after="0"/>
        <w:ind w:left="0"/>
        <w:jc w:val="both"/>
      </w:pPr>
      <w:r>
        <w:rPr>
          <w:rFonts w:ascii="Times New Roman"/>
          <w:b w:val="false"/>
          <w:i w:val="false"/>
          <w:color w:val="000000"/>
          <w:sz w:val="28"/>
        </w:rPr>
        <w:t>
      2) обеспечение продовольственной безопасности области.</w:t>
      </w:r>
    </w:p>
    <w:bookmarkEnd w:id="625"/>
    <w:bookmarkStart w:name="z631" w:id="626"/>
    <w:p>
      <w:pPr>
        <w:spacing w:after="0"/>
        <w:ind w:left="0"/>
        <w:jc w:val="both"/>
      </w:pPr>
      <w:r>
        <w:rPr>
          <w:rFonts w:ascii="Times New Roman"/>
          <w:b w:val="false"/>
          <w:i w:val="false"/>
          <w:color w:val="000000"/>
          <w:sz w:val="28"/>
        </w:rPr>
        <w:t>
      Западно-Казахстанская область</w:t>
      </w:r>
    </w:p>
    <w:bookmarkEnd w:id="626"/>
    <w:bookmarkStart w:name="z632" w:id="627"/>
    <w:p>
      <w:pPr>
        <w:spacing w:after="0"/>
        <w:ind w:left="0"/>
        <w:jc w:val="both"/>
      </w:pPr>
      <w:r>
        <w:rPr>
          <w:rFonts w:ascii="Times New Roman"/>
          <w:b w:val="false"/>
          <w:i w:val="false"/>
          <w:color w:val="000000"/>
          <w:sz w:val="28"/>
        </w:rPr>
        <w:t>
      до 2030 года:</w:t>
      </w:r>
    </w:p>
    <w:bookmarkEnd w:id="627"/>
    <w:bookmarkStart w:name="z633" w:id="628"/>
    <w:p>
      <w:pPr>
        <w:spacing w:after="0"/>
        <w:ind w:left="0"/>
        <w:jc w:val="both"/>
      </w:pPr>
      <w:r>
        <w:rPr>
          <w:rFonts w:ascii="Times New Roman"/>
          <w:b w:val="false"/>
          <w:i w:val="false"/>
          <w:color w:val="000000"/>
          <w:sz w:val="28"/>
        </w:rPr>
        <w:t xml:space="preserve">
      1) проект по производству и переработке овощей в Теректинском районе; </w:t>
      </w:r>
    </w:p>
    <w:bookmarkEnd w:id="628"/>
    <w:bookmarkStart w:name="z634" w:id="629"/>
    <w:p>
      <w:pPr>
        <w:spacing w:after="0"/>
        <w:ind w:left="0"/>
        <w:jc w:val="both"/>
      </w:pPr>
      <w:r>
        <w:rPr>
          <w:rFonts w:ascii="Times New Roman"/>
          <w:b w:val="false"/>
          <w:i w:val="false"/>
          <w:color w:val="000000"/>
          <w:sz w:val="28"/>
        </w:rPr>
        <w:t>
      2) выращивание картофеля и производство полуфабрикатов в Теректинском районе;</w:t>
      </w:r>
    </w:p>
    <w:bookmarkEnd w:id="629"/>
    <w:bookmarkStart w:name="z635" w:id="630"/>
    <w:p>
      <w:pPr>
        <w:spacing w:after="0"/>
        <w:ind w:left="0"/>
        <w:jc w:val="both"/>
      </w:pPr>
      <w:r>
        <w:rPr>
          <w:rFonts w:ascii="Times New Roman"/>
          <w:b w:val="false"/>
          <w:i w:val="false"/>
          <w:color w:val="000000"/>
          <w:sz w:val="28"/>
        </w:rPr>
        <w:t>
      3) производство мяса домашней птицы в Чингирлауском районе;</w:t>
      </w:r>
    </w:p>
    <w:bookmarkEnd w:id="630"/>
    <w:bookmarkStart w:name="z636" w:id="631"/>
    <w:p>
      <w:pPr>
        <w:spacing w:after="0"/>
        <w:ind w:left="0"/>
        <w:jc w:val="both"/>
      </w:pPr>
      <w:r>
        <w:rPr>
          <w:rFonts w:ascii="Times New Roman"/>
          <w:b w:val="false"/>
          <w:i w:val="false"/>
          <w:color w:val="000000"/>
          <w:sz w:val="28"/>
        </w:rPr>
        <w:t>
      4) создание мясного кластера в городе Уральске;</w:t>
      </w:r>
    </w:p>
    <w:bookmarkEnd w:id="631"/>
    <w:bookmarkStart w:name="z637" w:id="632"/>
    <w:p>
      <w:pPr>
        <w:spacing w:after="0"/>
        <w:ind w:left="0"/>
        <w:jc w:val="both"/>
      </w:pPr>
      <w:r>
        <w:rPr>
          <w:rFonts w:ascii="Times New Roman"/>
          <w:b w:val="false"/>
          <w:i w:val="false"/>
          <w:color w:val="000000"/>
          <w:sz w:val="28"/>
        </w:rPr>
        <w:t>
      до 2040 года:</w:t>
      </w:r>
    </w:p>
    <w:bookmarkEnd w:id="632"/>
    <w:bookmarkStart w:name="z638" w:id="633"/>
    <w:p>
      <w:pPr>
        <w:spacing w:after="0"/>
        <w:ind w:left="0"/>
        <w:jc w:val="both"/>
      </w:pPr>
      <w:r>
        <w:rPr>
          <w:rFonts w:ascii="Times New Roman"/>
          <w:b w:val="false"/>
          <w:i w:val="false"/>
          <w:color w:val="000000"/>
          <w:sz w:val="28"/>
        </w:rPr>
        <w:t>
      1) техническое и технологическое перевооружение действующих производств;</w:t>
      </w:r>
    </w:p>
    <w:bookmarkEnd w:id="633"/>
    <w:bookmarkStart w:name="z639" w:id="634"/>
    <w:p>
      <w:pPr>
        <w:spacing w:after="0"/>
        <w:ind w:left="0"/>
        <w:jc w:val="both"/>
      </w:pPr>
      <w:r>
        <w:rPr>
          <w:rFonts w:ascii="Times New Roman"/>
          <w:b w:val="false"/>
          <w:i w:val="false"/>
          <w:color w:val="000000"/>
          <w:sz w:val="28"/>
        </w:rPr>
        <w:t>
      2) стимулирование применения инновационных технологий;</w:t>
      </w:r>
    </w:p>
    <w:bookmarkEnd w:id="634"/>
    <w:bookmarkStart w:name="z640" w:id="635"/>
    <w:p>
      <w:pPr>
        <w:spacing w:after="0"/>
        <w:ind w:left="0"/>
        <w:jc w:val="both"/>
      </w:pPr>
      <w:r>
        <w:rPr>
          <w:rFonts w:ascii="Times New Roman"/>
          <w:b w:val="false"/>
          <w:i w:val="false"/>
          <w:color w:val="000000"/>
          <w:sz w:val="28"/>
        </w:rPr>
        <w:t>
      3) развитие горизонтальной диверсификации отраслей агропромышленного комплекса и переработки сельскохозяйственного сырья;</w:t>
      </w:r>
    </w:p>
    <w:bookmarkEnd w:id="635"/>
    <w:bookmarkStart w:name="z641" w:id="636"/>
    <w:p>
      <w:pPr>
        <w:spacing w:after="0"/>
        <w:ind w:left="0"/>
        <w:jc w:val="both"/>
      </w:pPr>
      <w:r>
        <w:rPr>
          <w:rFonts w:ascii="Times New Roman"/>
          <w:b w:val="false"/>
          <w:i w:val="false"/>
          <w:color w:val="000000"/>
          <w:sz w:val="28"/>
        </w:rPr>
        <w:t>
      до 2050 года:</w:t>
      </w:r>
    </w:p>
    <w:bookmarkEnd w:id="636"/>
    <w:bookmarkStart w:name="z642" w:id="637"/>
    <w:p>
      <w:pPr>
        <w:spacing w:after="0"/>
        <w:ind w:left="0"/>
        <w:jc w:val="both"/>
      </w:pPr>
      <w:r>
        <w:rPr>
          <w:rFonts w:ascii="Times New Roman"/>
          <w:b w:val="false"/>
          <w:i w:val="false"/>
          <w:color w:val="000000"/>
          <w:sz w:val="28"/>
        </w:rPr>
        <w:t>
      1) поддержка экспорта продукции агропромышленного комплекса области.</w:t>
      </w:r>
    </w:p>
    <w:bookmarkEnd w:id="637"/>
    <w:bookmarkStart w:name="z643" w:id="638"/>
    <w:p>
      <w:pPr>
        <w:spacing w:after="0"/>
        <w:ind w:left="0"/>
        <w:jc w:val="both"/>
      </w:pPr>
      <w:r>
        <w:rPr>
          <w:rFonts w:ascii="Times New Roman"/>
          <w:b w:val="false"/>
          <w:i w:val="false"/>
          <w:color w:val="000000"/>
          <w:sz w:val="28"/>
        </w:rPr>
        <w:t>
      Мангистауская область</w:t>
      </w:r>
    </w:p>
    <w:bookmarkEnd w:id="638"/>
    <w:bookmarkStart w:name="z644" w:id="639"/>
    <w:p>
      <w:pPr>
        <w:spacing w:after="0"/>
        <w:ind w:left="0"/>
        <w:jc w:val="both"/>
      </w:pPr>
      <w:r>
        <w:rPr>
          <w:rFonts w:ascii="Times New Roman"/>
          <w:b w:val="false"/>
          <w:i w:val="false"/>
          <w:color w:val="000000"/>
          <w:sz w:val="28"/>
        </w:rPr>
        <w:t>
      до 2030 года:</w:t>
      </w:r>
    </w:p>
    <w:bookmarkEnd w:id="639"/>
    <w:bookmarkStart w:name="z645" w:id="640"/>
    <w:p>
      <w:pPr>
        <w:spacing w:after="0"/>
        <w:ind w:left="0"/>
        <w:jc w:val="both"/>
      </w:pPr>
      <w:r>
        <w:rPr>
          <w:rFonts w:ascii="Times New Roman"/>
          <w:b w:val="false"/>
          <w:i w:val="false"/>
          <w:color w:val="000000"/>
          <w:sz w:val="28"/>
        </w:rPr>
        <w:t>
      1) строительство мясоперерабатывающего комбината в городе Жанаозене;</w:t>
      </w:r>
    </w:p>
    <w:bookmarkEnd w:id="640"/>
    <w:bookmarkStart w:name="z646" w:id="641"/>
    <w:p>
      <w:pPr>
        <w:spacing w:after="0"/>
        <w:ind w:left="0"/>
        <w:jc w:val="both"/>
      </w:pPr>
      <w:r>
        <w:rPr>
          <w:rFonts w:ascii="Times New Roman"/>
          <w:b w:val="false"/>
          <w:i w:val="false"/>
          <w:color w:val="000000"/>
          <w:sz w:val="28"/>
        </w:rPr>
        <w:t>
      2) реализация проекта по консервированию мясных продуктов, расположенного в Каракиянском районе;</w:t>
      </w:r>
    </w:p>
    <w:bookmarkEnd w:id="641"/>
    <w:bookmarkStart w:name="z647" w:id="642"/>
    <w:p>
      <w:pPr>
        <w:spacing w:after="0"/>
        <w:ind w:left="0"/>
        <w:jc w:val="both"/>
      </w:pPr>
      <w:r>
        <w:rPr>
          <w:rFonts w:ascii="Times New Roman"/>
          <w:b w:val="false"/>
          <w:i w:val="false"/>
          <w:color w:val="000000"/>
          <w:sz w:val="28"/>
        </w:rPr>
        <w:t>
      3) строительство молочного завода в городе Актау;</w:t>
      </w:r>
    </w:p>
    <w:bookmarkEnd w:id="642"/>
    <w:bookmarkStart w:name="z648" w:id="643"/>
    <w:p>
      <w:pPr>
        <w:spacing w:after="0"/>
        <w:ind w:left="0"/>
        <w:jc w:val="both"/>
      </w:pPr>
      <w:r>
        <w:rPr>
          <w:rFonts w:ascii="Times New Roman"/>
          <w:b w:val="false"/>
          <w:i w:val="false"/>
          <w:color w:val="000000"/>
          <w:sz w:val="28"/>
        </w:rPr>
        <w:t>
      4) реализация проекта по выращиванию и переработке товарной осетровой рыбы в Тупкараганском районе;</w:t>
      </w:r>
    </w:p>
    <w:bookmarkEnd w:id="643"/>
    <w:bookmarkStart w:name="z649" w:id="644"/>
    <w:p>
      <w:pPr>
        <w:spacing w:after="0"/>
        <w:ind w:left="0"/>
        <w:jc w:val="both"/>
      </w:pPr>
      <w:r>
        <w:rPr>
          <w:rFonts w:ascii="Times New Roman"/>
          <w:b w:val="false"/>
          <w:i w:val="false"/>
          <w:color w:val="000000"/>
          <w:sz w:val="28"/>
        </w:rPr>
        <w:t>
      5) создание верблюжьей фермы молочного направления в городе Актау;</w:t>
      </w:r>
    </w:p>
    <w:bookmarkEnd w:id="644"/>
    <w:bookmarkStart w:name="z650" w:id="645"/>
    <w:p>
      <w:pPr>
        <w:spacing w:after="0"/>
        <w:ind w:left="0"/>
        <w:jc w:val="both"/>
      </w:pPr>
      <w:r>
        <w:rPr>
          <w:rFonts w:ascii="Times New Roman"/>
          <w:b w:val="false"/>
          <w:i w:val="false"/>
          <w:color w:val="000000"/>
          <w:sz w:val="28"/>
        </w:rPr>
        <w:t>
      6) технологическая модернизация предприятий отрасли;</w:t>
      </w:r>
    </w:p>
    <w:bookmarkEnd w:id="645"/>
    <w:bookmarkStart w:name="z651" w:id="646"/>
    <w:p>
      <w:pPr>
        <w:spacing w:after="0"/>
        <w:ind w:left="0"/>
        <w:jc w:val="both"/>
      </w:pPr>
      <w:r>
        <w:rPr>
          <w:rFonts w:ascii="Times New Roman"/>
          <w:b w:val="false"/>
          <w:i w:val="false"/>
          <w:color w:val="000000"/>
          <w:sz w:val="28"/>
        </w:rPr>
        <w:t>
      до 2040 года:</w:t>
      </w:r>
    </w:p>
    <w:bookmarkEnd w:id="646"/>
    <w:bookmarkStart w:name="z652" w:id="647"/>
    <w:p>
      <w:pPr>
        <w:spacing w:after="0"/>
        <w:ind w:left="0"/>
        <w:jc w:val="both"/>
      </w:pPr>
      <w:r>
        <w:rPr>
          <w:rFonts w:ascii="Times New Roman"/>
          <w:b w:val="false"/>
          <w:i w:val="false"/>
          <w:color w:val="000000"/>
          <w:sz w:val="28"/>
        </w:rPr>
        <w:t>
      1) увеличение доли переработанной продукции;</w:t>
      </w:r>
    </w:p>
    <w:bookmarkEnd w:id="647"/>
    <w:bookmarkStart w:name="z653" w:id="648"/>
    <w:p>
      <w:pPr>
        <w:spacing w:after="0"/>
        <w:ind w:left="0"/>
        <w:jc w:val="both"/>
      </w:pPr>
      <w:r>
        <w:rPr>
          <w:rFonts w:ascii="Times New Roman"/>
          <w:b w:val="false"/>
          <w:i w:val="false"/>
          <w:color w:val="000000"/>
          <w:sz w:val="28"/>
        </w:rPr>
        <w:t>
      2) расширение мощностей перерабатывающей и пищевой промышленности;</w:t>
      </w:r>
    </w:p>
    <w:bookmarkEnd w:id="648"/>
    <w:bookmarkStart w:name="z654" w:id="649"/>
    <w:p>
      <w:pPr>
        <w:spacing w:after="0"/>
        <w:ind w:left="0"/>
        <w:jc w:val="both"/>
      </w:pPr>
      <w:r>
        <w:rPr>
          <w:rFonts w:ascii="Times New Roman"/>
          <w:b w:val="false"/>
          <w:i w:val="false"/>
          <w:color w:val="000000"/>
          <w:sz w:val="28"/>
        </w:rPr>
        <w:t>
      3) обеспечение потребностей предприятий пищевой и перерабатывающей промышленности в квалифицированном персонале;</w:t>
      </w:r>
    </w:p>
    <w:bookmarkEnd w:id="649"/>
    <w:bookmarkStart w:name="z655" w:id="650"/>
    <w:p>
      <w:pPr>
        <w:spacing w:after="0"/>
        <w:ind w:left="0"/>
        <w:jc w:val="both"/>
      </w:pPr>
      <w:r>
        <w:rPr>
          <w:rFonts w:ascii="Times New Roman"/>
          <w:b w:val="false"/>
          <w:i w:val="false"/>
          <w:color w:val="000000"/>
          <w:sz w:val="28"/>
        </w:rPr>
        <w:t>
      до 2050 года:</w:t>
      </w:r>
    </w:p>
    <w:bookmarkEnd w:id="650"/>
    <w:bookmarkStart w:name="z656" w:id="651"/>
    <w:p>
      <w:pPr>
        <w:spacing w:after="0"/>
        <w:ind w:left="0"/>
        <w:jc w:val="both"/>
      </w:pPr>
      <w:r>
        <w:rPr>
          <w:rFonts w:ascii="Times New Roman"/>
          <w:b w:val="false"/>
          <w:i w:val="false"/>
          <w:color w:val="000000"/>
          <w:sz w:val="28"/>
        </w:rPr>
        <w:t>
      1) повышение уровня внедрения научных исследований и наукоемких технологий с целью инновационного развития пищевой промышленности;</w:t>
      </w:r>
    </w:p>
    <w:bookmarkEnd w:id="651"/>
    <w:bookmarkStart w:name="z657" w:id="652"/>
    <w:p>
      <w:pPr>
        <w:spacing w:after="0"/>
        <w:ind w:left="0"/>
        <w:jc w:val="both"/>
      </w:pPr>
      <w:r>
        <w:rPr>
          <w:rFonts w:ascii="Times New Roman"/>
          <w:b w:val="false"/>
          <w:i w:val="false"/>
          <w:color w:val="000000"/>
          <w:sz w:val="28"/>
        </w:rPr>
        <w:t>
      2) увеличение притока инвестиций в агропромышленный комплекс.</w:t>
      </w:r>
    </w:p>
    <w:bookmarkEnd w:id="652"/>
    <w:bookmarkStart w:name="z658" w:id="653"/>
    <w:p>
      <w:pPr>
        <w:spacing w:after="0"/>
        <w:ind w:left="0"/>
        <w:jc w:val="both"/>
      </w:pPr>
      <w:r>
        <w:rPr>
          <w:rFonts w:ascii="Times New Roman"/>
          <w:b w:val="false"/>
          <w:i w:val="false"/>
          <w:color w:val="000000"/>
          <w:sz w:val="28"/>
        </w:rPr>
        <w:t>
      47. Развитие сельского хозяйства</w:t>
      </w:r>
    </w:p>
    <w:bookmarkEnd w:id="653"/>
    <w:bookmarkStart w:name="z659" w:id="654"/>
    <w:p>
      <w:pPr>
        <w:spacing w:after="0"/>
        <w:ind w:left="0"/>
        <w:jc w:val="both"/>
      </w:pPr>
      <w:r>
        <w:rPr>
          <w:rFonts w:ascii="Times New Roman"/>
          <w:b w:val="false"/>
          <w:i w:val="false"/>
          <w:color w:val="000000"/>
          <w:sz w:val="28"/>
        </w:rPr>
        <w:t>
      В сельском хозяйстве необходимо сделать акцент на строительстве крупных молочно-товарных ферм, животноводческих комплексов, расширении пастбищ, посевных площадей для овощей, создании откормочных площадок, тепличных комплексов, овощехранилищ, внедрении влаго-, ресурсосберегающих технологий, обновлении машинно-тракторного парка, улучшении кормовой базы и племенного стада, внедрении эффективных инновационных технологий, модернизации основных средств на предприятиях переработки сельскохозяйственного сырья. Для развития сельского хозяйства необходимо увеличение объема привлеченных инвестиций в сельское хозяйство и в производство продуктов питания.</w:t>
      </w:r>
    </w:p>
    <w:bookmarkEnd w:id="654"/>
    <w:bookmarkStart w:name="z660" w:id="655"/>
    <w:p>
      <w:pPr>
        <w:spacing w:after="0"/>
        <w:ind w:left="0"/>
        <w:jc w:val="both"/>
      </w:pPr>
      <w:r>
        <w:rPr>
          <w:rFonts w:ascii="Times New Roman"/>
          <w:b w:val="false"/>
          <w:i w:val="false"/>
          <w:color w:val="000000"/>
          <w:sz w:val="28"/>
        </w:rPr>
        <w:t xml:space="preserve">
      В перспективе будут внедряться инновационные технологии ("точное земледелие", "умные животноводческие фермы", возможности применения дронов, робототехники и других мировых достижений науки и техники) и новые формы организации и оплаты труда. </w:t>
      </w:r>
    </w:p>
    <w:bookmarkEnd w:id="655"/>
    <w:bookmarkStart w:name="z661" w:id="656"/>
    <w:p>
      <w:pPr>
        <w:spacing w:after="0"/>
        <w:ind w:left="0"/>
        <w:jc w:val="both"/>
      </w:pPr>
      <w:r>
        <w:rPr>
          <w:rFonts w:ascii="Times New Roman"/>
          <w:b w:val="false"/>
          <w:i w:val="false"/>
          <w:color w:val="000000"/>
          <w:sz w:val="28"/>
        </w:rPr>
        <w:t>
      Проектные предложения по развитию отрасли:</w:t>
      </w:r>
    </w:p>
    <w:bookmarkEnd w:id="656"/>
    <w:bookmarkStart w:name="z662" w:id="657"/>
    <w:p>
      <w:pPr>
        <w:spacing w:after="0"/>
        <w:ind w:left="0"/>
        <w:jc w:val="both"/>
      </w:pPr>
      <w:r>
        <w:rPr>
          <w:rFonts w:ascii="Times New Roman"/>
          <w:b w:val="false"/>
          <w:i w:val="false"/>
          <w:color w:val="000000"/>
          <w:sz w:val="28"/>
        </w:rPr>
        <w:t>
      Актюбинская область</w:t>
      </w:r>
    </w:p>
    <w:bookmarkEnd w:id="657"/>
    <w:bookmarkStart w:name="z663" w:id="658"/>
    <w:p>
      <w:pPr>
        <w:spacing w:after="0"/>
        <w:ind w:left="0"/>
        <w:jc w:val="both"/>
      </w:pPr>
      <w:r>
        <w:rPr>
          <w:rFonts w:ascii="Times New Roman"/>
          <w:b w:val="false"/>
          <w:i w:val="false"/>
          <w:color w:val="000000"/>
          <w:sz w:val="28"/>
        </w:rPr>
        <w:t>
      до 2030 года:</w:t>
      </w:r>
    </w:p>
    <w:bookmarkEnd w:id="658"/>
    <w:bookmarkStart w:name="z664" w:id="659"/>
    <w:p>
      <w:pPr>
        <w:spacing w:after="0"/>
        <w:ind w:left="0"/>
        <w:jc w:val="both"/>
      </w:pPr>
      <w:r>
        <w:rPr>
          <w:rFonts w:ascii="Times New Roman"/>
          <w:b w:val="false"/>
          <w:i w:val="false"/>
          <w:color w:val="000000"/>
          <w:sz w:val="28"/>
        </w:rPr>
        <w:t>
      1) строительство трех молочно-товарных ферм в городской администрации Актобе;</w:t>
      </w:r>
    </w:p>
    <w:bookmarkEnd w:id="659"/>
    <w:bookmarkStart w:name="z665" w:id="660"/>
    <w:p>
      <w:pPr>
        <w:spacing w:after="0"/>
        <w:ind w:left="0"/>
        <w:jc w:val="both"/>
      </w:pPr>
      <w:r>
        <w:rPr>
          <w:rFonts w:ascii="Times New Roman"/>
          <w:b w:val="false"/>
          <w:i w:val="false"/>
          <w:color w:val="000000"/>
          <w:sz w:val="28"/>
        </w:rPr>
        <w:t>
      2) строительство птицефабрики в городской администрации Актобе;</w:t>
      </w:r>
    </w:p>
    <w:bookmarkEnd w:id="660"/>
    <w:bookmarkStart w:name="z666" w:id="661"/>
    <w:p>
      <w:pPr>
        <w:spacing w:after="0"/>
        <w:ind w:left="0"/>
        <w:jc w:val="both"/>
      </w:pPr>
      <w:r>
        <w:rPr>
          <w:rFonts w:ascii="Times New Roman"/>
          <w:b w:val="false"/>
          <w:i w:val="false"/>
          <w:color w:val="000000"/>
          <w:sz w:val="28"/>
        </w:rPr>
        <w:t>
      3) строительство молочно-товарной фермы в Айтекебийском районе;</w:t>
      </w:r>
    </w:p>
    <w:bookmarkEnd w:id="661"/>
    <w:bookmarkStart w:name="z667" w:id="662"/>
    <w:p>
      <w:pPr>
        <w:spacing w:after="0"/>
        <w:ind w:left="0"/>
        <w:jc w:val="both"/>
      </w:pPr>
      <w:r>
        <w:rPr>
          <w:rFonts w:ascii="Times New Roman"/>
          <w:b w:val="false"/>
          <w:i w:val="false"/>
          <w:color w:val="000000"/>
          <w:sz w:val="28"/>
        </w:rPr>
        <w:t>
      4) строительство трех откормочных площадок в Айтекебийском районе;</w:t>
      </w:r>
    </w:p>
    <w:bookmarkEnd w:id="662"/>
    <w:bookmarkStart w:name="z668" w:id="663"/>
    <w:p>
      <w:pPr>
        <w:spacing w:after="0"/>
        <w:ind w:left="0"/>
        <w:jc w:val="both"/>
      </w:pPr>
      <w:r>
        <w:rPr>
          <w:rFonts w:ascii="Times New Roman"/>
          <w:b w:val="false"/>
          <w:i w:val="false"/>
          <w:color w:val="000000"/>
          <w:sz w:val="28"/>
        </w:rPr>
        <w:t>
      5) строительство цеха по производству молока и мяса в Айтекебийском районе;</w:t>
      </w:r>
    </w:p>
    <w:bookmarkEnd w:id="663"/>
    <w:bookmarkStart w:name="z669" w:id="664"/>
    <w:p>
      <w:pPr>
        <w:spacing w:after="0"/>
        <w:ind w:left="0"/>
        <w:jc w:val="both"/>
      </w:pPr>
      <w:r>
        <w:rPr>
          <w:rFonts w:ascii="Times New Roman"/>
          <w:b w:val="false"/>
          <w:i w:val="false"/>
          <w:color w:val="000000"/>
          <w:sz w:val="28"/>
        </w:rPr>
        <w:t>
      6) строительство мясоперерабатывющего цеха в Айтекебийском районе;</w:t>
      </w:r>
    </w:p>
    <w:bookmarkEnd w:id="664"/>
    <w:bookmarkStart w:name="z670" w:id="665"/>
    <w:p>
      <w:pPr>
        <w:spacing w:after="0"/>
        <w:ind w:left="0"/>
        <w:jc w:val="both"/>
      </w:pPr>
      <w:r>
        <w:rPr>
          <w:rFonts w:ascii="Times New Roman"/>
          <w:b w:val="false"/>
          <w:i w:val="false"/>
          <w:color w:val="000000"/>
          <w:sz w:val="28"/>
        </w:rPr>
        <w:t>
      7) строительство откормочной площадки в Алгинском районе;</w:t>
      </w:r>
    </w:p>
    <w:bookmarkEnd w:id="665"/>
    <w:bookmarkStart w:name="z671" w:id="666"/>
    <w:p>
      <w:pPr>
        <w:spacing w:after="0"/>
        <w:ind w:left="0"/>
        <w:jc w:val="both"/>
      </w:pPr>
      <w:r>
        <w:rPr>
          <w:rFonts w:ascii="Times New Roman"/>
          <w:b w:val="false"/>
          <w:i w:val="false"/>
          <w:color w:val="000000"/>
          <w:sz w:val="28"/>
        </w:rPr>
        <w:t>
      8) строительство крупного животноводческого комплекса в Алгинском районе;</w:t>
      </w:r>
    </w:p>
    <w:bookmarkEnd w:id="666"/>
    <w:bookmarkStart w:name="z672" w:id="667"/>
    <w:p>
      <w:pPr>
        <w:spacing w:after="0"/>
        <w:ind w:left="0"/>
        <w:jc w:val="both"/>
      </w:pPr>
      <w:r>
        <w:rPr>
          <w:rFonts w:ascii="Times New Roman"/>
          <w:b w:val="false"/>
          <w:i w:val="false"/>
          <w:color w:val="000000"/>
          <w:sz w:val="28"/>
        </w:rPr>
        <w:t>
      9) строительство убойного цеха в Алгинском районе;</w:t>
      </w:r>
    </w:p>
    <w:bookmarkEnd w:id="667"/>
    <w:bookmarkStart w:name="z673" w:id="668"/>
    <w:p>
      <w:pPr>
        <w:spacing w:after="0"/>
        <w:ind w:left="0"/>
        <w:jc w:val="both"/>
      </w:pPr>
      <w:r>
        <w:rPr>
          <w:rFonts w:ascii="Times New Roman"/>
          <w:b w:val="false"/>
          <w:i w:val="false"/>
          <w:color w:val="000000"/>
          <w:sz w:val="28"/>
        </w:rPr>
        <w:t>
      10) строительство откормочной площадки в Байганинском районе;</w:t>
      </w:r>
    </w:p>
    <w:bookmarkEnd w:id="668"/>
    <w:bookmarkStart w:name="z674" w:id="669"/>
    <w:p>
      <w:pPr>
        <w:spacing w:after="0"/>
        <w:ind w:left="0"/>
        <w:jc w:val="both"/>
      </w:pPr>
      <w:r>
        <w:rPr>
          <w:rFonts w:ascii="Times New Roman"/>
          <w:b w:val="false"/>
          <w:i w:val="false"/>
          <w:color w:val="000000"/>
          <w:sz w:val="28"/>
        </w:rPr>
        <w:t>
      11) строительство двух хозяйств-репродукторов в Байганинском районе;</w:t>
      </w:r>
    </w:p>
    <w:bookmarkEnd w:id="669"/>
    <w:bookmarkStart w:name="z675" w:id="670"/>
    <w:p>
      <w:pPr>
        <w:spacing w:after="0"/>
        <w:ind w:left="0"/>
        <w:jc w:val="both"/>
      </w:pPr>
      <w:r>
        <w:rPr>
          <w:rFonts w:ascii="Times New Roman"/>
          <w:b w:val="false"/>
          <w:i w:val="false"/>
          <w:color w:val="000000"/>
          <w:sz w:val="28"/>
        </w:rPr>
        <w:t>
      12) строительство откормочной площадки в Иргизском районе;</w:t>
      </w:r>
    </w:p>
    <w:bookmarkEnd w:id="670"/>
    <w:bookmarkStart w:name="z676" w:id="671"/>
    <w:p>
      <w:pPr>
        <w:spacing w:after="0"/>
        <w:ind w:left="0"/>
        <w:jc w:val="both"/>
      </w:pPr>
      <w:r>
        <w:rPr>
          <w:rFonts w:ascii="Times New Roman"/>
          <w:b w:val="false"/>
          <w:i w:val="false"/>
          <w:color w:val="000000"/>
          <w:sz w:val="28"/>
        </w:rPr>
        <w:t>
      13) строительство хозяйства-репродуктора в Иргизском районе;</w:t>
      </w:r>
    </w:p>
    <w:bookmarkEnd w:id="671"/>
    <w:bookmarkStart w:name="z677" w:id="672"/>
    <w:p>
      <w:pPr>
        <w:spacing w:after="0"/>
        <w:ind w:left="0"/>
        <w:jc w:val="both"/>
      </w:pPr>
      <w:r>
        <w:rPr>
          <w:rFonts w:ascii="Times New Roman"/>
          <w:b w:val="false"/>
          <w:i w:val="false"/>
          <w:color w:val="000000"/>
          <w:sz w:val="28"/>
        </w:rPr>
        <w:t>
      14) строительство молочно-товарной фермы в Каргалинском районе;</w:t>
      </w:r>
    </w:p>
    <w:bookmarkEnd w:id="672"/>
    <w:bookmarkStart w:name="z678" w:id="673"/>
    <w:p>
      <w:pPr>
        <w:spacing w:after="0"/>
        <w:ind w:left="0"/>
        <w:jc w:val="both"/>
      </w:pPr>
      <w:r>
        <w:rPr>
          <w:rFonts w:ascii="Times New Roman"/>
          <w:b w:val="false"/>
          <w:i w:val="false"/>
          <w:color w:val="000000"/>
          <w:sz w:val="28"/>
        </w:rPr>
        <w:t>
      15) строительство двух молочно-товарных ферм в Хобдинском районе;</w:t>
      </w:r>
    </w:p>
    <w:bookmarkEnd w:id="673"/>
    <w:bookmarkStart w:name="z679" w:id="674"/>
    <w:p>
      <w:pPr>
        <w:spacing w:after="0"/>
        <w:ind w:left="0"/>
        <w:jc w:val="both"/>
      </w:pPr>
      <w:r>
        <w:rPr>
          <w:rFonts w:ascii="Times New Roman"/>
          <w:b w:val="false"/>
          <w:i w:val="false"/>
          <w:color w:val="000000"/>
          <w:sz w:val="28"/>
        </w:rPr>
        <w:t>
      16) строительство откормочной площадки в Хобдинском районе;</w:t>
      </w:r>
    </w:p>
    <w:bookmarkEnd w:id="674"/>
    <w:bookmarkStart w:name="z680" w:id="675"/>
    <w:p>
      <w:pPr>
        <w:spacing w:after="0"/>
        <w:ind w:left="0"/>
        <w:jc w:val="both"/>
      </w:pPr>
      <w:r>
        <w:rPr>
          <w:rFonts w:ascii="Times New Roman"/>
          <w:b w:val="false"/>
          <w:i w:val="false"/>
          <w:color w:val="000000"/>
          <w:sz w:val="28"/>
        </w:rPr>
        <w:t>
      17) создание овцеводческого хозяйства в Хобдинском районе;</w:t>
      </w:r>
    </w:p>
    <w:bookmarkEnd w:id="675"/>
    <w:bookmarkStart w:name="z681" w:id="676"/>
    <w:p>
      <w:pPr>
        <w:spacing w:after="0"/>
        <w:ind w:left="0"/>
        <w:jc w:val="both"/>
      </w:pPr>
      <w:r>
        <w:rPr>
          <w:rFonts w:ascii="Times New Roman"/>
          <w:b w:val="false"/>
          <w:i w:val="false"/>
          <w:color w:val="000000"/>
          <w:sz w:val="28"/>
        </w:rPr>
        <w:t>
      18) строительство семи молочно-товарных ферм в Мартукском районе;</w:t>
      </w:r>
    </w:p>
    <w:bookmarkEnd w:id="676"/>
    <w:bookmarkStart w:name="z682" w:id="677"/>
    <w:p>
      <w:pPr>
        <w:spacing w:after="0"/>
        <w:ind w:left="0"/>
        <w:jc w:val="both"/>
      </w:pPr>
      <w:r>
        <w:rPr>
          <w:rFonts w:ascii="Times New Roman"/>
          <w:b w:val="false"/>
          <w:i w:val="false"/>
          <w:color w:val="000000"/>
          <w:sz w:val="28"/>
        </w:rPr>
        <w:t>
      19) строительство откормочной площадки в Мугалжарском районе;</w:t>
      </w:r>
    </w:p>
    <w:bookmarkEnd w:id="677"/>
    <w:bookmarkStart w:name="z683" w:id="678"/>
    <w:p>
      <w:pPr>
        <w:spacing w:after="0"/>
        <w:ind w:left="0"/>
        <w:jc w:val="both"/>
      </w:pPr>
      <w:r>
        <w:rPr>
          <w:rFonts w:ascii="Times New Roman"/>
          <w:b w:val="false"/>
          <w:i w:val="false"/>
          <w:color w:val="000000"/>
          <w:sz w:val="28"/>
        </w:rPr>
        <w:t>
      20) строительство двух молочно-товарных ферм в Темирском районе;</w:t>
      </w:r>
    </w:p>
    <w:bookmarkEnd w:id="678"/>
    <w:bookmarkStart w:name="z684" w:id="679"/>
    <w:p>
      <w:pPr>
        <w:spacing w:after="0"/>
        <w:ind w:left="0"/>
        <w:jc w:val="both"/>
      </w:pPr>
      <w:r>
        <w:rPr>
          <w:rFonts w:ascii="Times New Roman"/>
          <w:b w:val="false"/>
          <w:i w:val="false"/>
          <w:color w:val="000000"/>
          <w:sz w:val="28"/>
        </w:rPr>
        <w:t>
      21) строительство птицефабрики в Темирском районе;</w:t>
      </w:r>
    </w:p>
    <w:bookmarkEnd w:id="679"/>
    <w:bookmarkStart w:name="z685" w:id="680"/>
    <w:p>
      <w:pPr>
        <w:spacing w:after="0"/>
        <w:ind w:left="0"/>
        <w:jc w:val="both"/>
      </w:pPr>
      <w:r>
        <w:rPr>
          <w:rFonts w:ascii="Times New Roman"/>
          <w:b w:val="false"/>
          <w:i w:val="false"/>
          <w:color w:val="000000"/>
          <w:sz w:val="28"/>
        </w:rPr>
        <w:t>
      22) строительство двух откормочных площадок в Уилском районе;</w:t>
      </w:r>
    </w:p>
    <w:bookmarkEnd w:id="680"/>
    <w:bookmarkStart w:name="z686" w:id="681"/>
    <w:p>
      <w:pPr>
        <w:spacing w:after="0"/>
        <w:ind w:left="0"/>
        <w:jc w:val="both"/>
      </w:pPr>
      <w:r>
        <w:rPr>
          <w:rFonts w:ascii="Times New Roman"/>
          <w:b w:val="false"/>
          <w:i w:val="false"/>
          <w:color w:val="000000"/>
          <w:sz w:val="28"/>
        </w:rPr>
        <w:t>
      23) строительство птицефабрики мясного направления;</w:t>
      </w:r>
    </w:p>
    <w:bookmarkEnd w:id="681"/>
    <w:bookmarkStart w:name="z687" w:id="682"/>
    <w:p>
      <w:pPr>
        <w:spacing w:after="0"/>
        <w:ind w:left="0"/>
        <w:jc w:val="both"/>
      </w:pPr>
      <w:r>
        <w:rPr>
          <w:rFonts w:ascii="Times New Roman"/>
          <w:b w:val="false"/>
          <w:i w:val="false"/>
          <w:color w:val="000000"/>
          <w:sz w:val="28"/>
        </w:rPr>
        <w:t>
      24) строительство теплиц;</w:t>
      </w:r>
    </w:p>
    <w:bookmarkEnd w:id="682"/>
    <w:bookmarkStart w:name="z688" w:id="683"/>
    <w:p>
      <w:pPr>
        <w:spacing w:after="0"/>
        <w:ind w:left="0"/>
        <w:jc w:val="both"/>
      </w:pPr>
      <w:r>
        <w:rPr>
          <w:rFonts w:ascii="Times New Roman"/>
          <w:b w:val="false"/>
          <w:i w:val="false"/>
          <w:color w:val="000000"/>
          <w:sz w:val="28"/>
        </w:rPr>
        <w:t>
      25) строительство овощехранилищ;</w:t>
      </w:r>
    </w:p>
    <w:bookmarkEnd w:id="683"/>
    <w:bookmarkStart w:name="z689" w:id="684"/>
    <w:p>
      <w:pPr>
        <w:spacing w:after="0"/>
        <w:ind w:left="0"/>
        <w:jc w:val="both"/>
      </w:pPr>
      <w:r>
        <w:rPr>
          <w:rFonts w:ascii="Times New Roman"/>
          <w:b w:val="false"/>
          <w:i w:val="false"/>
          <w:color w:val="000000"/>
          <w:sz w:val="28"/>
        </w:rPr>
        <w:t>
      26) создание специализированных сельхозпредприятий и крестьянских хозяйств;</w:t>
      </w:r>
    </w:p>
    <w:bookmarkEnd w:id="684"/>
    <w:bookmarkStart w:name="z690" w:id="685"/>
    <w:p>
      <w:pPr>
        <w:spacing w:after="0"/>
        <w:ind w:left="0"/>
        <w:jc w:val="both"/>
      </w:pPr>
      <w:r>
        <w:rPr>
          <w:rFonts w:ascii="Times New Roman"/>
          <w:b w:val="false"/>
          <w:i w:val="false"/>
          <w:color w:val="000000"/>
          <w:sz w:val="28"/>
        </w:rPr>
        <w:t>
      27) цифровизация животноводства и растениеводства (сервис отслеживания скота, развитие точного земледелия, создание цифровых и продвинутых smart-ферм);</w:t>
      </w:r>
    </w:p>
    <w:bookmarkEnd w:id="685"/>
    <w:bookmarkStart w:name="z691" w:id="686"/>
    <w:p>
      <w:pPr>
        <w:spacing w:after="0"/>
        <w:ind w:left="0"/>
        <w:jc w:val="both"/>
      </w:pPr>
      <w:r>
        <w:rPr>
          <w:rFonts w:ascii="Times New Roman"/>
          <w:b w:val="false"/>
          <w:i w:val="false"/>
          <w:color w:val="000000"/>
          <w:sz w:val="28"/>
        </w:rPr>
        <w:t xml:space="preserve">
      28) расширение общей площади сельскохозяйственных культур; </w:t>
      </w:r>
    </w:p>
    <w:bookmarkEnd w:id="686"/>
    <w:bookmarkStart w:name="z692" w:id="687"/>
    <w:p>
      <w:pPr>
        <w:spacing w:after="0"/>
        <w:ind w:left="0"/>
        <w:jc w:val="both"/>
      </w:pPr>
      <w:r>
        <w:rPr>
          <w:rFonts w:ascii="Times New Roman"/>
          <w:b w:val="false"/>
          <w:i w:val="false"/>
          <w:color w:val="000000"/>
          <w:sz w:val="28"/>
        </w:rPr>
        <w:t>
      29) увеличение племенного поголовья крупного рогатого скота;</w:t>
      </w:r>
    </w:p>
    <w:bookmarkEnd w:id="687"/>
    <w:bookmarkStart w:name="z693" w:id="688"/>
    <w:p>
      <w:pPr>
        <w:spacing w:after="0"/>
        <w:ind w:left="0"/>
        <w:jc w:val="both"/>
      </w:pPr>
      <w:r>
        <w:rPr>
          <w:rFonts w:ascii="Times New Roman"/>
          <w:b w:val="false"/>
          <w:i w:val="false"/>
          <w:color w:val="000000"/>
          <w:sz w:val="28"/>
        </w:rPr>
        <w:t>
      30) увеличение посевных площадей за счет дополнительного введения орошаемых земель;</w:t>
      </w:r>
    </w:p>
    <w:bookmarkEnd w:id="688"/>
    <w:bookmarkStart w:name="z694" w:id="689"/>
    <w:p>
      <w:pPr>
        <w:spacing w:after="0"/>
        <w:ind w:left="0"/>
        <w:jc w:val="both"/>
      </w:pPr>
      <w:r>
        <w:rPr>
          <w:rFonts w:ascii="Times New Roman"/>
          <w:b w:val="false"/>
          <w:i w:val="false"/>
          <w:color w:val="000000"/>
          <w:sz w:val="28"/>
        </w:rPr>
        <w:t>
      31) реализация мер государственной поддержки в виде льготного кредитования сельхозкооперативов;</w:t>
      </w:r>
    </w:p>
    <w:bookmarkEnd w:id="689"/>
    <w:bookmarkStart w:name="z695" w:id="690"/>
    <w:p>
      <w:pPr>
        <w:spacing w:after="0"/>
        <w:ind w:left="0"/>
        <w:jc w:val="both"/>
      </w:pPr>
      <w:r>
        <w:rPr>
          <w:rFonts w:ascii="Times New Roman"/>
          <w:b w:val="false"/>
          <w:i w:val="false"/>
          <w:color w:val="000000"/>
          <w:sz w:val="28"/>
        </w:rPr>
        <w:t>
      32) предоставление микрокредитов сельскому населению, в том числе для масштабирования проекта по повышению доходов сельского населения;</w:t>
      </w:r>
    </w:p>
    <w:bookmarkEnd w:id="690"/>
    <w:bookmarkStart w:name="z696" w:id="691"/>
    <w:p>
      <w:pPr>
        <w:spacing w:after="0"/>
        <w:ind w:left="0"/>
        <w:jc w:val="both"/>
      </w:pPr>
      <w:r>
        <w:rPr>
          <w:rFonts w:ascii="Times New Roman"/>
          <w:b w:val="false"/>
          <w:i w:val="false"/>
          <w:color w:val="000000"/>
          <w:sz w:val="28"/>
        </w:rPr>
        <w:t>
      33) введение мониторинга земель (оцифровка земельных данных);</w:t>
      </w:r>
    </w:p>
    <w:bookmarkEnd w:id="691"/>
    <w:bookmarkStart w:name="z697" w:id="692"/>
    <w:p>
      <w:pPr>
        <w:spacing w:after="0"/>
        <w:ind w:left="0"/>
        <w:jc w:val="both"/>
      </w:pPr>
      <w:r>
        <w:rPr>
          <w:rFonts w:ascii="Times New Roman"/>
          <w:b w:val="false"/>
          <w:i w:val="false"/>
          <w:color w:val="000000"/>
          <w:sz w:val="28"/>
        </w:rPr>
        <w:t>
      34) создание почвенных карт в электронном виде;</w:t>
      </w:r>
    </w:p>
    <w:bookmarkEnd w:id="692"/>
    <w:bookmarkStart w:name="z698" w:id="693"/>
    <w:p>
      <w:pPr>
        <w:spacing w:after="0"/>
        <w:ind w:left="0"/>
        <w:jc w:val="both"/>
      </w:pPr>
      <w:r>
        <w:rPr>
          <w:rFonts w:ascii="Times New Roman"/>
          <w:b w:val="false"/>
          <w:i w:val="false"/>
          <w:color w:val="000000"/>
          <w:sz w:val="28"/>
        </w:rPr>
        <w:t>
      35) проведение почвенных обследований;</w:t>
      </w:r>
    </w:p>
    <w:bookmarkEnd w:id="693"/>
    <w:bookmarkStart w:name="z699" w:id="694"/>
    <w:p>
      <w:pPr>
        <w:spacing w:after="0"/>
        <w:ind w:left="0"/>
        <w:jc w:val="both"/>
      </w:pPr>
      <w:r>
        <w:rPr>
          <w:rFonts w:ascii="Times New Roman"/>
          <w:b w:val="false"/>
          <w:i w:val="false"/>
          <w:color w:val="000000"/>
          <w:sz w:val="28"/>
        </w:rPr>
        <w:t>
      36) оцифровка 100% сельхозугодий области;</w:t>
      </w:r>
    </w:p>
    <w:bookmarkEnd w:id="694"/>
    <w:bookmarkStart w:name="z700" w:id="695"/>
    <w:p>
      <w:pPr>
        <w:spacing w:after="0"/>
        <w:ind w:left="0"/>
        <w:jc w:val="both"/>
      </w:pPr>
      <w:r>
        <w:rPr>
          <w:rFonts w:ascii="Times New Roman"/>
          <w:b w:val="false"/>
          <w:i w:val="false"/>
          <w:color w:val="000000"/>
          <w:sz w:val="28"/>
        </w:rPr>
        <w:t>
      37) предоставление земельных участков для создания и развития рыбоводных хозяйств;</w:t>
      </w:r>
    </w:p>
    <w:bookmarkEnd w:id="695"/>
    <w:bookmarkStart w:name="z701" w:id="696"/>
    <w:p>
      <w:pPr>
        <w:spacing w:after="0"/>
        <w:ind w:left="0"/>
        <w:jc w:val="both"/>
      </w:pPr>
      <w:r>
        <w:rPr>
          <w:rFonts w:ascii="Times New Roman"/>
          <w:b w:val="false"/>
          <w:i w:val="false"/>
          <w:color w:val="000000"/>
          <w:sz w:val="28"/>
        </w:rPr>
        <w:t>
      38) формирование системы повышения продуктивности и качества продукции аквакультуры (рыбоводства), а также развитие племенного рыбоводства;</w:t>
      </w:r>
    </w:p>
    <w:bookmarkEnd w:id="696"/>
    <w:bookmarkStart w:name="z702" w:id="697"/>
    <w:p>
      <w:pPr>
        <w:spacing w:after="0"/>
        <w:ind w:left="0"/>
        <w:jc w:val="both"/>
      </w:pPr>
      <w:r>
        <w:rPr>
          <w:rFonts w:ascii="Times New Roman"/>
          <w:b w:val="false"/>
          <w:i w:val="false"/>
          <w:color w:val="000000"/>
          <w:sz w:val="28"/>
        </w:rPr>
        <w:t xml:space="preserve">
      39) организация обучения рыбоводству на базе действующих вузов и других образовательных учреждений; </w:t>
      </w:r>
    </w:p>
    <w:bookmarkEnd w:id="697"/>
    <w:bookmarkStart w:name="z703" w:id="698"/>
    <w:p>
      <w:pPr>
        <w:spacing w:after="0"/>
        <w:ind w:left="0"/>
        <w:jc w:val="both"/>
      </w:pPr>
      <w:r>
        <w:rPr>
          <w:rFonts w:ascii="Times New Roman"/>
          <w:b w:val="false"/>
          <w:i w:val="false"/>
          <w:color w:val="000000"/>
          <w:sz w:val="28"/>
        </w:rPr>
        <w:t>
      40) проработка вопроса государственной поддержки рыбоперерабатывающих предприятий;</w:t>
      </w:r>
    </w:p>
    <w:bookmarkEnd w:id="698"/>
    <w:bookmarkStart w:name="z704" w:id="699"/>
    <w:p>
      <w:pPr>
        <w:spacing w:after="0"/>
        <w:ind w:left="0"/>
        <w:jc w:val="both"/>
      </w:pPr>
      <w:r>
        <w:rPr>
          <w:rFonts w:ascii="Times New Roman"/>
          <w:b w:val="false"/>
          <w:i w:val="false"/>
          <w:color w:val="000000"/>
          <w:sz w:val="28"/>
        </w:rPr>
        <w:t xml:space="preserve">
      41) принятие мер по созданию инфраструктуры для расширения и строительства рыбоводных хозяйств; </w:t>
      </w:r>
    </w:p>
    <w:bookmarkEnd w:id="699"/>
    <w:bookmarkStart w:name="z705" w:id="700"/>
    <w:p>
      <w:pPr>
        <w:spacing w:after="0"/>
        <w:ind w:left="0"/>
        <w:jc w:val="both"/>
      </w:pPr>
      <w:r>
        <w:rPr>
          <w:rFonts w:ascii="Times New Roman"/>
          <w:b w:val="false"/>
          <w:i w:val="false"/>
          <w:color w:val="000000"/>
          <w:sz w:val="28"/>
        </w:rPr>
        <w:t>
      42) привлечение инвесторов для создания садковых рыбоводных хозяйств;</w:t>
      </w:r>
    </w:p>
    <w:bookmarkEnd w:id="700"/>
    <w:bookmarkStart w:name="z706" w:id="701"/>
    <w:p>
      <w:pPr>
        <w:spacing w:after="0"/>
        <w:ind w:left="0"/>
        <w:jc w:val="both"/>
      </w:pPr>
      <w:r>
        <w:rPr>
          <w:rFonts w:ascii="Times New Roman"/>
          <w:b w:val="false"/>
          <w:i w:val="false"/>
          <w:color w:val="000000"/>
          <w:sz w:val="28"/>
        </w:rPr>
        <w:t>
      до 2040 года:</w:t>
      </w:r>
    </w:p>
    <w:bookmarkEnd w:id="701"/>
    <w:bookmarkStart w:name="z707" w:id="702"/>
    <w:p>
      <w:pPr>
        <w:spacing w:after="0"/>
        <w:ind w:left="0"/>
        <w:jc w:val="both"/>
      </w:pPr>
      <w:r>
        <w:rPr>
          <w:rFonts w:ascii="Times New Roman"/>
          <w:b w:val="false"/>
          <w:i w:val="false"/>
          <w:color w:val="000000"/>
          <w:sz w:val="28"/>
        </w:rPr>
        <w:t xml:space="preserve">
      1) повышение уровня технологической оснащенности предприятий; </w:t>
      </w:r>
    </w:p>
    <w:bookmarkEnd w:id="702"/>
    <w:bookmarkStart w:name="z708" w:id="703"/>
    <w:p>
      <w:pPr>
        <w:spacing w:after="0"/>
        <w:ind w:left="0"/>
        <w:jc w:val="both"/>
      </w:pPr>
      <w:r>
        <w:rPr>
          <w:rFonts w:ascii="Times New Roman"/>
          <w:b w:val="false"/>
          <w:i w:val="false"/>
          <w:color w:val="000000"/>
          <w:sz w:val="28"/>
        </w:rPr>
        <w:t>
      2) поддержка создания вертикально интегрированных структур;</w:t>
      </w:r>
    </w:p>
    <w:bookmarkEnd w:id="703"/>
    <w:bookmarkStart w:name="z709" w:id="704"/>
    <w:p>
      <w:pPr>
        <w:spacing w:after="0"/>
        <w:ind w:left="0"/>
        <w:jc w:val="both"/>
      </w:pPr>
      <w:r>
        <w:rPr>
          <w:rFonts w:ascii="Times New Roman"/>
          <w:b w:val="false"/>
          <w:i w:val="false"/>
          <w:color w:val="000000"/>
          <w:sz w:val="28"/>
        </w:rPr>
        <w:t>
      3) поддержка научных исследований в области сельского хозяйства;</w:t>
      </w:r>
    </w:p>
    <w:bookmarkEnd w:id="704"/>
    <w:bookmarkStart w:name="z710" w:id="705"/>
    <w:p>
      <w:pPr>
        <w:spacing w:after="0"/>
        <w:ind w:left="0"/>
        <w:jc w:val="both"/>
      </w:pPr>
      <w:r>
        <w:rPr>
          <w:rFonts w:ascii="Times New Roman"/>
          <w:b w:val="false"/>
          <w:i w:val="false"/>
          <w:color w:val="000000"/>
          <w:sz w:val="28"/>
        </w:rPr>
        <w:t>
      4) развитие кормовой базы для животноводческой отрасли;</w:t>
      </w:r>
    </w:p>
    <w:bookmarkEnd w:id="705"/>
    <w:bookmarkStart w:name="z711" w:id="706"/>
    <w:p>
      <w:pPr>
        <w:spacing w:after="0"/>
        <w:ind w:left="0"/>
        <w:jc w:val="both"/>
      </w:pPr>
      <w:r>
        <w:rPr>
          <w:rFonts w:ascii="Times New Roman"/>
          <w:b w:val="false"/>
          <w:i w:val="false"/>
          <w:color w:val="000000"/>
          <w:sz w:val="28"/>
        </w:rPr>
        <w:t>
      5) развитие и укрепление материально-технической базы сети заготовительных пунктов и развитие системы потребительской кооперации;</w:t>
      </w:r>
    </w:p>
    <w:bookmarkEnd w:id="706"/>
    <w:bookmarkStart w:name="z712" w:id="707"/>
    <w:p>
      <w:pPr>
        <w:spacing w:after="0"/>
        <w:ind w:left="0"/>
        <w:jc w:val="both"/>
      </w:pPr>
      <w:r>
        <w:rPr>
          <w:rFonts w:ascii="Times New Roman"/>
          <w:b w:val="false"/>
          <w:i w:val="false"/>
          <w:color w:val="000000"/>
          <w:sz w:val="28"/>
        </w:rPr>
        <w:t>
      до 2050 года:</w:t>
      </w:r>
    </w:p>
    <w:bookmarkEnd w:id="707"/>
    <w:bookmarkStart w:name="z713" w:id="708"/>
    <w:p>
      <w:pPr>
        <w:spacing w:after="0"/>
        <w:ind w:left="0"/>
        <w:jc w:val="both"/>
      </w:pPr>
      <w:r>
        <w:rPr>
          <w:rFonts w:ascii="Times New Roman"/>
          <w:b w:val="false"/>
          <w:i w:val="false"/>
          <w:color w:val="000000"/>
          <w:sz w:val="28"/>
        </w:rPr>
        <w:t xml:space="preserve">
      1) формирование сегмента экологически чистых производств в сельском хозяйстве и взаимосвязанных с ним производств натуральных органических продуктов питания; </w:t>
      </w:r>
    </w:p>
    <w:bookmarkEnd w:id="708"/>
    <w:bookmarkStart w:name="z714" w:id="709"/>
    <w:p>
      <w:pPr>
        <w:spacing w:after="0"/>
        <w:ind w:left="0"/>
        <w:jc w:val="both"/>
      </w:pPr>
      <w:r>
        <w:rPr>
          <w:rFonts w:ascii="Times New Roman"/>
          <w:b w:val="false"/>
          <w:i w:val="false"/>
          <w:color w:val="000000"/>
          <w:sz w:val="28"/>
        </w:rPr>
        <w:t>
      2) поддержка реализации крупных стратегических проектов;</w:t>
      </w:r>
    </w:p>
    <w:bookmarkEnd w:id="709"/>
    <w:bookmarkStart w:name="z715" w:id="710"/>
    <w:p>
      <w:pPr>
        <w:spacing w:after="0"/>
        <w:ind w:left="0"/>
        <w:jc w:val="both"/>
      </w:pPr>
      <w:r>
        <w:rPr>
          <w:rFonts w:ascii="Times New Roman"/>
          <w:b w:val="false"/>
          <w:i w:val="false"/>
          <w:color w:val="000000"/>
          <w:sz w:val="28"/>
        </w:rPr>
        <w:t>
      3) привлечение инвесторов для создания крупных сельскохозяйственных формирований.</w:t>
      </w:r>
    </w:p>
    <w:bookmarkEnd w:id="710"/>
    <w:bookmarkStart w:name="z716" w:id="711"/>
    <w:p>
      <w:pPr>
        <w:spacing w:after="0"/>
        <w:ind w:left="0"/>
        <w:jc w:val="both"/>
      </w:pPr>
      <w:r>
        <w:rPr>
          <w:rFonts w:ascii="Times New Roman"/>
          <w:b w:val="false"/>
          <w:i w:val="false"/>
          <w:color w:val="000000"/>
          <w:sz w:val="28"/>
        </w:rPr>
        <w:t>
      Атырауская область</w:t>
      </w:r>
    </w:p>
    <w:bookmarkEnd w:id="711"/>
    <w:bookmarkStart w:name="z717" w:id="712"/>
    <w:p>
      <w:pPr>
        <w:spacing w:after="0"/>
        <w:ind w:left="0"/>
        <w:jc w:val="both"/>
      </w:pPr>
      <w:r>
        <w:rPr>
          <w:rFonts w:ascii="Times New Roman"/>
          <w:b w:val="false"/>
          <w:i w:val="false"/>
          <w:color w:val="000000"/>
          <w:sz w:val="28"/>
        </w:rPr>
        <w:t>
      до 2030 года:</w:t>
      </w:r>
    </w:p>
    <w:bookmarkEnd w:id="712"/>
    <w:bookmarkStart w:name="z718" w:id="713"/>
    <w:p>
      <w:pPr>
        <w:spacing w:after="0"/>
        <w:ind w:left="0"/>
        <w:jc w:val="both"/>
      </w:pPr>
      <w:r>
        <w:rPr>
          <w:rFonts w:ascii="Times New Roman"/>
          <w:b w:val="false"/>
          <w:i w:val="false"/>
          <w:color w:val="000000"/>
          <w:sz w:val="28"/>
        </w:rPr>
        <w:t>
      1) строительство пяти теплиц (в пригороде Атырау – две, Индерском районе – одна, Махамбетском районе – две);</w:t>
      </w:r>
    </w:p>
    <w:bookmarkEnd w:id="713"/>
    <w:bookmarkStart w:name="z719" w:id="714"/>
    <w:p>
      <w:pPr>
        <w:spacing w:after="0"/>
        <w:ind w:left="0"/>
        <w:jc w:val="both"/>
      </w:pPr>
      <w:r>
        <w:rPr>
          <w:rFonts w:ascii="Times New Roman"/>
          <w:b w:val="false"/>
          <w:i w:val="false"/>
          <w:color w:val="000000"/>
          <w:sz w:val="28"/>
        </w:rPr>
        <w:t>
      2) строительство двух откормочных площадок в пригороде Атырау;</w:t>
      </w:r>
    </w:p>
    <w:bookmarkEnd w:id="714"/>
    <w:bookmarkStart w:name="z720" w:id="715"/>
    <w:p>
      <w:pPr>
        <w:spacing w:after="0"/>
        <w:ind w:left="0"/>
        <w:jc w:val="both"/>
      </w:pPr>
      <w:r>
        <w:rPr>
          <w:rFonts w:ascii="Times New Roman"/>
          <w:b w:val="false"/>
          <w:i w:val="false"/>
          <w:color w:val="000000"/>
          <w:sz w:val="28"/>
        </w:rPr>
        <w:t>
      3) строительство трех откормочных площадок с убойными пунктами для крупного рогатого скота (в городе Атырау – одна, в Курмангазинском районе – две);</w:t>
      </w:r>
    </w:p>
    <w:bookmarkEnd w:id="715"/>
    <w:bookmarkStart w:name="z721" w:id="716"/>
    <w:p>
      <w:pPr>
        <w:spacing w:after="0"/>
        <w:ind w:left="0"/>
        <w:jc w:val="both"/>
      </w:pPr>
      <w:r>
        <w:rPr>
          <w:rFonts w:ascii="Times New Roman"/>
          <w:b w:val="false"/>
          <w:i w:val="false"/>
          <w:color w:val="000000"/>
          <w:sz w:val="28"/>
        </w:rPr>
        <w:t>
      4) реализация проектов по созданию семи прудовых рыбоводных хозяйств по выращиванию рыб (в городе Атырау – два, Курмангазинском районе – три, Махамбетском районе – один, Жылыойском районе – один);</w:t>
      </w:r>
    </w:p>
    <w:bookmarkEnd w:id="716"/>
    <w:bookmarkStart w:name="z722" w:id="717"/>
    <w:p>
      <w:pPr>
        <w:spacing w:after="0"/>
        <w:ind w:left="0"/>
        <w:jc w:val="both"/>
      </w:pPr>
      <w:r>
        <w:rPr>
          <w:rFonts w:ascii="Times New Roman"/>
          <w:b w:val="false"/>
          <w:i w:val="false"/>
          <w:color w:val="000000"/>
          <w:sz w:val="28"/>
        </w:rPr>
        <w:t>
      5) выращивание сена, люцерны в городской администрации Атырау;</w:t>
      </w:r>
    </w:p>
    <w:bookmarkEnd w:id="717"/>
    <w:bookmarkStart w:name="z723" w:id="718"/>
    <w:p>
      <w:pPr>
        <w:spacing w:after="0"/>
        <w:ind w:left="0"/>
        <w:jc w:val="both"/>
      </w:pPr>
      <w:r>
        <w:rPr>
          <w:rFonts w:ascii="Times New Roman"/>
          <w:b w:val="false"/>
          <w:i w:val="false"/>
          <w:color w:val="000000"/>
          <w:sz w:val="28"/>
        </w:rPr>
        <w:t xml:space="preserve">
      6) реконструкция и ремонт оросительно-обводнительных систем; </w:t>
      </w:r>
    </w:p>
    <w:bookmarkEnd w:id="718"/>
    <w:bookmarkStart w:name="z724" w:id="719"/>
    <w:p>
      <w:pPr>
        <w:spacing w:after="0"/>
        <w:ind w:left="0"/>
        <w:jc w:val="both"/>
      </w:pPr>
      <w:r>
        <w:rPr>
          <w:rFonts w:ascii="Times New Roman"/>
          <w:b w:val="false"/>
          <w:i w:val="false"/>
          <w:color w:val="000000"/>
          <w:sz w:val="28"/>
        </w:rPr>
        <w:t>
      7) организация обучения рыбоводству на базе действующих вузов и других образовательных учреждений;</w:t>
      </w:r>
    </w:p>
    <w:bookmarkEnd w:id="719"/>
    <w:bookmarkStart w:name="z725" w:id="720"/>
    <w:p>
      <w:pPr>
        <w:spacing w:after="0"/>
        <w:ind w:left="0"/>
        <w:jc w:val="both"/>
      </w:pPr>
      <w:r>
        <w:rPr>
          <w:rFonts w:ascii="Times New Roman"/>
          <w:b w:val="false"/>
          <w:i w:val="false"/>
          <w:color w:val="000000"/>
          <w:sz w:val="28"/>
        </w:rPr>
        <w:t>
      8) проработка вопроса стимулирования развития морского рыболовства, в том числе механизма финансирования;</w:t>
      </w:r>
    </w:p>
    <w:bookmarkEnd w:id="720"/>
    <w:bookmarkStart w:name="z726" w:id="721"/>
    <w:p>
      <w:pPr>
        <w:spacing w:after="0"/>
        <w:ind w:left="0"/>
        <w:jc w:val="both"/>
      </w:pPr>
      <w:r>
        <w:rPr>
          <w:rFonts w:ascii="Times New Roman"/>
          <w:b w:val="false"/>
          <w:i w:val="false"/>
          <w:color w:val="000000"/>
          <w:sz w:val="28"/>
        </w:rPr>
        <w:t>
      9) проработка вопроса государственной поддержки рыбоперерабатывающих предприятий;</w:t>
      </w:r>
    </w:p>
    <w:bookmarkEnd w:id="721"/>
    <w:bookmarkStart w:name="z727" w:id="722"/>
    <w:p>
      <w:pPr>
        <w:spacing w:after="0"/>
        <w:ind w:left="0"/>
        <w:jc w:val="both"/>
      </w:pPr>
      <w:r>
        <w:rPr>
          <w:rFonts w:ascii="Times New Roman"/>
          <w:b w:val="false"/>
          <w:i w:val="false"/>
          <w:color w:val="000000"/>
          <w:sz w:val="28"/>
        </w:rPr>
        <w:t>
      10) проработка вопроса открытия цеха по производству промысловых орудий рыболовства;</w:t>
      </w:r>
    </w:p>
    <w:bookmarkEnd w:id="722"/>
    <w:bookmarkStart w:name="z728" w:id="723"/>
    <w:p>
      <w:pPr>
        <w:spacing w:after="0"/>
        <w:ind w:left="0"/>
        <w:jc w:val="both"/>
      </w:pPr>
      <w:r>
        <w:rPr>
          <w:rFonts w:ascii="Times New Roman"/>
          <w:b w:val="false"/>
          <w:i w:val="false"/>
          <w:color w:val="000000"/>
          <w:sz w:val="28"/>
        </w:rPr>
        <w:t>
      11) формирование системы повышения продуктивности и качества продукции аквакультуры (рыбоводства), а также развитие племенного рыбоводства;</w:t>
      </w:r>
    </w:p>
    <w:bookmarkEnd w:id="723"/>
    <w:bookmarkStart w:name="z729" w:id="724"/>
    <w:p>
      <w:pPr>
        <w:spacing w:after="0"/>
        <w:ind w:left="0"/>
        <w:jc w:val="both"/>
      </w:pPr>
      <w:r>
        <w:rPr>
          <w:rFonts w:ascii="Times New Roman"/>
          <w:b w:val="false"/>
          <w:i w:val="false"/>
          <w:color w:val="000000"/>
          <w:sz w:val="28"/>
        </w:rPr>
        <w:t>
      12) принятие мер по созданию инфраструктуры для расширения и строительства рыбоводных хозяйств (разработка проектно-сметной документации, проведение линии электропередачи, прокладка дорог, подведение газа, воды, устройство пирсов и прочее);</w:t>
      </w:r>
    </w:p>
    <w:bookmarkEnd w:id="724"/>
    <w:bookmarkStart w:name="z730" w:id="725"/>
    <w:p>
      <w:pPr>
        <w:spacing w:after="0"/>
        <w:ind w:left="0"/>
        <w:jc w:val="both"/>
      </w:pPr>
      <w:r>
        <w:rPr>
          <w:rFonts w:ascii="Times New Roman"/>
          <w:b w:val="false"/>
          <w:i w:val="false"/>
          <w:color w:val="000000"/>
          <w:sz w:val="28"/>
        </w:rPr>
        <w:t>
      13) предоставление земельных участков для создания и развития рыбоводных хозяйств;</w:t>
      </w:r>
    </w:p>
    <w:bookmarkEnd w:id="725"/>
    <w:bookmarkStart w:name="z731" w:id="726"/>
    <w:p>
      <w:pPr>
        <w:spacing w:after="0"/>
        <w:ind w:left="0"/>
        <w:jc w:val="both"/>
      </w:pPr>
      <w:r>
        <w:rPr>
          <w:rFonts w:ascii="Times New Roman"/>
          <w:b w:val="false"/>
          <w:i w:val="false"/>
          <w:color w:val="000000"/>
          <w:sz w:val="28"/>
        </w:rPr>
        <w:t>
      14) привлечение инвестора для создания садкового рыбоводного хозяйства по выращиванию осетровых видов рыб на резервном участке реки Жайык;</w:t>
      </w:r>
    </w:p>
    <w:bookmarkEnd w:id="726"/>
    <w:bookmarkStart w:name="z732" w:id="727"/>
    <w:p>
      <w:pPr>
        <w:spacing w:after="0"/>
        <w:ind w:left="0"/>
        <w:jc w:val="both"/>
      </w:pPr>
      <w:r>
        <w:rPr>
          <w:rFonts w:ascii="Times New Roman"/>
          <w:b w:val="false"/>
          <w:i w:val="false"/>
          <w:color w:val="000000"/>
          <w:sz w:val="28"/>
        </w:rPr>
        <w:t>
      15) строительство интенсивного сада на 10 гектаров в Махамбетском районе;</w:t>
      </w:r>
    </w:p>
    <w:bookmarkEnd w:id="727"/>
    <w:bookmarkStart w:name="z733" w:id="728"/>
    <w:p>
      <w:pPr>
        <w:spacing w:after="0"/>
        <w:ind w:left="0"/>
        <w:jc w:val="both"/>
      </w:pPr>
      <w:r>
        <w:rPr>
          <w:rFonts w:ascii="Times New Roman"/>
          <w:b w:val="false"/>
          <w:i w:val="false"/>
          <w:color w:val="000000"/>
          <w:sz w:val="28"/>
        </w:rPr>
        <w:t>
      16) реализация двух проектов по возделыванию кормовых культур с применением дождевального орошения (в Махамбетском районе – один, Индерском районе – один);</w:t>
      </w:r>
    </w:p>
    <w:bookmarkEnd w:id="728"/>
    <w:bookmarkStart w:name="z734" w:id="729"/>
    <w:p>
      <w:pPr>
        <w:spacing w:after="0"/>
        <w:ind w:left="0"/>
        <w:jc w:val="both"/>
      </w:pPr>
      <w:r>
        <w:rPr>
          <w:rFonts w:ascii="Times New Roman"/>
          <w:b w:val="false"/>
          <w:i w:val="false"/>
          <w:color w:val="000000"/>
          <w:sz w:val="28"/>
        </w:rPr>
        <w:t>
      17) обновление машинотракторного парка;</w:t>
      </w:r>
    </w:p>
    <w:bookmarkEnd w:id="729"/>
    <w:bookmarkStart w:name="z735" w:id="730"/>
    <w:p>
      <w:pPr>
        <w:spacing w:after="0"/>
        <w:ind w:left="0"/>
        <w:jc w:val="both"/>
      </w:pPr>
      <w:r>
        <w:rPr>
          <w:rFonts w:ascii="Times New Roman"/>
          <w:b w:val="false"/>
          <w:i w:val="false"/>
          <w:color w:val="000000"/>
          <w:sz w:val="28"/>
        </w:rPr>
        <w:t>
      18) формирование системы повышения продуктивности и качества продукции животноводства, развития племенного животноводства;</w:t>
      </w:r>
    </w:p>
    <w:bookmarkEnd w:id="730"/>
    <w:bookmarkStart w:name="z736" w:id="731"/>
    <w:p>
      <w:pPr>
        <w:spacing w:after="0"/>
        <w:ind w:left="0"/>
        <w:jc w:val="both"/>
      </w:pPr>
      <w:r>
        <w:rPr>
          <w:rFonts w:ascii="Times New Roman"/>
          <w:b w:val="false"/>
          <w:i w:val="false"/>
          <w:color w:val="000000"/>
          <w:sz w:val="28"/>
        </w:rPr>
        <w:t>
      19) реализация комплекса мероприятий по развитию производства удобрений;</w:t>
      </w:r>
    </w:p>
    <w:bookmarkEnd w:id="731"/>
    <w:bookmarkStart w:name="z737" w:id="732"/>
    <w:p>
      <w:pPr>
        <w:spacing w:after="0"/>
        <w:ind w:left="0"/>
        <w:jc w:val="both"/>
      </w:pPr>
      <w:r>
        <w:rPr>
          <w:rFonts w:ascii="Times New Roman"/>
          <w:b w:val="false"/>
          <w:i w:val="false"/>
          <w:color w:val="000000"/>
          <w:sz w:val="28"/>
        </w:rPr>
        <w:t>
      20) реализация комплекса мероприятий по поставке воды сельскохозяйственным товаропроизводителям;</w:t>
      </w:r>
    </w:p>
    <w:bookmarkEnd w:id="732"/>
    <w:bookmarkStart w:name="z738" w:id="733"/>
    <w:p>
      <w:pPr>
        <w:spacing w:after="0"/>
        <w:ind w:left="0"/>
        <w:jc w:val="both"/>
      </w:pPr>
      <w:r>
        <w:rPr>
          <w:rFonts w:ascii="Times New Roman"/>
          <w:b w:val="false"/>
          <w:i w:val="false"/>
          <w:color w:val="000000"/>
          <w:sz w:val="28"/>
        </w:rPr>
        <w:t>
      21) возмещение части расходов, понесенных субъектом агропромышленного комплекса, в случае инвестиций;</w:t>
      </w:r>
    </w:p>
    <w:bookmarkEnd w:id="733"/>
    <w:bookmarkStart w:name="z739" w:id="734"/>
    <w:p>
      <w:pPr>
        <w:spacing w:after="0"/>
        <w:ind w:left="0"/>
        <w:jc w:val="both"/>
      </w:pPr>
      <w:r>
        <w:rPr>
          <w:rFonts w:ascii="Times New Roman"/>
          <w:b w:val="false"/>
          <w:i w:val="false"/>
          <w:color w:val="000000"/>
          <w:sz w:val="28"/>
        </w:rPr>
        <w:t>
      22) увеличение площади кормовых культур для животноводства;</w:t>
      </w:r>
    </w:p>
    <w:bookmarkEnd w:id="734"/>
    <w:bookmarkStart w:name="z740" w:id="735"/>
    <w:p>
      <w:pPr>
        <w:spacing w:after="0"/>
        <w:ind w:left="0"/>
        <w:jc w:val="both"/>
      </w:pPr>
      <w:r>
        <w:rPr>
          <w:rFonts w:ascii="Times New Roman"/>
          <w:b w:val="false"/>
          <w:i w:val="false"/>
          <w:color w:val="000000"/>
          <w:sz w:val="28"/>
        </w:rPr>
        <w:t>
      до 2040 года:</w:t>
      </w:r>
    </w:p>
    <w:bookmarkEnd w:id="735"/>
    <w:bookmarkStart w:name="z741" w:id="736"/>
    <w:p>
      <w:pPr>
        <w:spacing w:after="0"/>
        <w:ind w:left="0"/>
        <w:jc w:val="both"/>
      </w:pPr>
      <w:r>
        <w:rPr>
          <w:rFonts w:ascii="Times New Roman"/>
          <w:b w:val="false"/>
          <w:i w:val="false"/>
          <w:color w:val="000000"/>
          <w:sz w:val="28"/>
        </w:rPr>
        <w:t>
      1) проведение технической и технологической модернизации агропромышленного комплекса;</w:t>
      </w:r>
    </w:p>
    <w:bookmarkEnd w:id="736"/>
    <w:bookmarkStart w:name="z742" w:id="737"/>
    <w:p>
      <w:pPr>
        <w:spacing w:after="0"/>
        <w:ind w:left="0"/>
        <w:jc w:val="both"/>
      </w:pPr>
      <w:r>
        <w:rPr>
          <w:rFonts w:ascii="Times New Roman"/>
          <w:b w:val="false"/>
          <w:i w:val="false"/>
          <w:color w:val="000000"/>
          <w:sz w:val="28"/>
        </w:rPr>
        <w:t>
      2) содействие развитию сельскохозяйственных предприятий;</w:t>
      </w:r>
    </w:p>
    <w:bookmarkEnd w:id="737"/>
    <w:bookmarkStart w:name="z743" w:id="738"/>
    <w:p>
      <w:pPr>
        <w:spacing w:after="0"/>
        <w:ind w:left="0"/>
        <w:jc w:val="both"/>
      </w:pPr>
      <w:r>
        <w:rPr>
          <w:rFonts w:ascii="Times New Roman"/>
          <w:b w:val="false"/>
          <w:i w:val="false"/>
          <w:color w:val="000000"/>
          <w:sz w:val="28"/>
        </w:rPr>
        <w:t>
      3) повышение эффективности использования земельных ресурсов;</w:t>
      </w:r>
    </w:p>
    <w:bookmarkEnd w:id="738"/>
    <w:bookmarkStart w:name="z744" w:id="739"/>
    <w:p>
      <w:pPr>
        <w:spacing w:after="0"/>
        <w:ind w:left="0"/>
        <w:jc w:val="both"/>
      </w:pPr>
      <w:r>
        <w:rPr>
          <w:rFonts w:ascii="Times New Roman"/>
          <w:b w:val="false"/>
          <w:i w:val="false"/>
          <w:color w:val="000000"/>
          <w:sz w:val="28"/>
        </w:rPr>
        <w:t>
      4) зарыбление рыбохозяйственных водоемов и участков;</w:t>
      </w:r>
    </w:p>
    <w:bookmarkEnd w:id="739"/>
    <w:bookmarkStart w:name="z745" w:id="740"/>
    <w:p>
      <w:pPr>
        <w:spacing w:after="0"/>
        <w:ind w:left="0"/>
        <w:jc w:val="both"/>
      </w:pPr>
      <w:r>
        <w:rPr>
          <w:rFonts w:ascii="Times New Roman"/>
          <w:b w:val="false"/>
          <w:i w:val="false"/>
          <w:color w:val="000000"/>
          <w:sz w:val="28"/>
        </w:rPr>
        <w:t>
      5) создание инфраструктуры, расширение и строительство рыбоводных хозяйств;</w:t>
      </w:r>
    </w:p>
    <w:bookmarkEnd w:id="740"/>
    <w:bookmarkStart w:name="z746" w:id="741"/>
    <w:p>
      <w:pPr>
        <w:spacing w:after="0"/>
        <w:ind w:left="0"/>
        <w:jc w:val="both"/>
      </w:pPr>
      <w:r>
        <w:rPr>
          <w:rFonts w:ascii="Times New Roman"/>
          <w:b w:val="false"/>
          <w:i w:val="false"/>
          <w:color w:val="000000"/>
          <w:sz w:val="28"/>
        </w:rPr>
        <w:t>
      6) внедрение современного технологического процесса в производстве;</w:t>
      </w:r>
    </w:p>
    <w:bookmarkEnd w:id="741"/>
    <w:bookmarkStart w:name="z747" w:id="742"/>
    <w:p>
      <w:pPr>
        <w:spacing w:after="0"/>
        <w:ind w:left="0"/>
        <w:jc w:val="both"/>
      </w:pPr>
      <w:r>
        <w:rPr>
          <w:rFonts w:ascii="Times New Roman"/>
          <w:b w:val="false"/>
          <w:i w:val="false"/>
          <w:color w:val="000000"/>
          <w:sz w:val="28"/>
        </w:rPr>
        <w:t>
      7) улучшение качественного состава технологического процесса;</w:t>
      </w:r>
    </w:p>
    <w:bookmarkEnd w:id="742"/>
    <w:bookmarkStart w:name="z748" w:id="743"/>
    <w:p>
      <w:pPr>
        <w:spacing w:after="0"/>
        <w:ind w:left="0"/>
        <w:jc w:val="both"/>
      </w:pPr>
      <w:r>
        <w:rPr>
          <w:rFonts w:ascii="Times New Roman"/>
          <w:b w:val="false"/>
          <w:i w:val="false"/>
          <w:color w:val="000000"/>
          <w:sz w:val="28"/>
        </w:rPr>
        <w:t>
      8) внедрение водосберегающих технологий;</w:t>
      </w:r>
    </w:p>
    <w:bookmarkEnd w:id="743"/>
    <w:bookmarkStart w:name="z749" w:id="744"/>
    <w:p>
      <w:pPr>
        <w:spacing w:after="0"/>
        <w:ind w:left="0"/>
        <w:jc w:val="both"/>
      </w:pPr>
      <w:r>
        <w:rPr>
          <w:rFonts w:ascii="Times New Roman"/>
          <w:b w:val="false"/>
          <w:i w:val="false"/>
          <w:color w:val="000000"/>
          <w:sz w:val="28"/>
        </w:rPr>
        <w:t>
      9) дальнейшее развитие интенсивного садоводства;</w:t>
      </w:r>
    </w:p>
    <w:bookmarkEnd w:id="744"/>
    <w:bookmarkStart w:name="z750" w:id="745"/>
    <w:p>
      <w:pPr>
        <w:spacing w:after="0"/>
        <w:ind w:left="0"/>
        <w:jc w:val="both"/>
      </w:pPr>
      <w:r>
        <w:rPr>
          <w:rFonts w:ascii="Times New Roman"/>
          <w:b w:val="false"/>
          <w:i w:val="false"/>
          <w:color w:val="000000"/>
          <w:sz w:val="28"/>
        </w:rPr>
        <w:t>
      до 2050 года:</w:t>
      </w:r>
    </w:p>
    <w:bookmarkEnd w:id="745"/>
    <w:bookmarkStart w:name="z751" w:id="746"/>
    <w:p>
      <w:pPr>
        <w:spacing w:after="0"/>
        <w:ind w:left="0"/>
        <w:jc w:val="both"/>
      </w:pPr>
      <w:r>
        <w:rPr>
          <w:rFonts w:ascii="Times New Roman"/>
          <w:b w:val="false"/>
          <w:i w:val="false"/>
          <w:color w:val="000000"/>
          <w:sz w:val="28"/>
        </w:rPr>
        <w:t>
      1) поддержка внедрения современных технологий;</w:t>
      </w:r>
    </w:p>
    <w:bookmarkEnd w:id="746"/>
    <w:bookmarkStart w:name="z752" w:id="747"/>
    <w:p>
      <w:pPr>
        <w:spacing w:after="0"/>
        <w:ind w:left="0"/>
        <w:jc w:val="both"/>
      </w:pPr>
      <w:r>
        <w:rPr>
          <w:rFonts w:ascii="Times New Roman"/>
          <w:b w:val="false"/>
          <w:i w:val="false"/>
          <w:color w:val="000000"/>
          <w:sz w:val="28"/>
        </w:rPr>
        <w:t>
      2) развитие переработки сельскохозяйственной продукции;</w:t>
      </w:r>
    </w:p>
    <w:bookmarkEnd w:id="747"/>
    <w:bookmarkStart w:name="z753" w:id="748"/>
    <w:p>
      <w:pPr>
        <w:spacing w:after="0"/>
        <w:ind w:left="0"/>
        <w:jc w:val="both"/>
      </w:pPr>
      <w:r>
        <w:rPr>
          <w:rFonts w:ascii="Times New Roman"/>
          <w:b w:val="false"/>
          <w:i w:val="false"/>
          <w:color w:val="000000"/>
          <w:sz w:val="28"/>
        </w:rPr>
        <w:t>
      3) наращивание объемов производства и обеспечение региона основными видами сельскохозяйственной продукции;</w:t>
      </w:r>
    </w:p>
    <w:bookmarkEnd w:id="748"/>
    <w:bookmarkStart w:name="z754" w:id="749"/>
    <w:p>
      <w:pPr>
        <w:spacing w:after="0"/>
        <w:ind w:left="0"/>
        <w:jc w:val="both"/>
      </w:pPr>
      <w:r>
        <w:rPr>
          <w:rFonts w:ascii="Times New Roman"/>
          <w:b w:val="false"/>
          <w:i w:val="false"/>
          <w:color w:val="000000"/>
          <w:sz w:val="28"/>
        </w:rPr>
        <w:t>
      4) повышение роли науки, инновационной деятельности, повышение квалификации кадров в отрасли.</w:t>
      </w:r>
    </w:p>
    <w:bookmarkEnd w:id="749"/>
    <w:bookmarkStart w:name="z755" w:id="750"/>
    <w:p>
      <w:pPr>
        <w:spacing w:after="0"/>
        <w:ind w:left="0"/>
        <w:jc w:val="both"/>
      </w:pPr>
      <w:r>
        <w:rPr>
          <w:rFonts w:ascii="Times New Roman"/>
          <w:b w:val="false"/>
          <w:i w:val="false"/>
          <w:color w:val="000000"/>
          <w:sz w:val="28"/>
        </w:rPr>
        <w:t>
      Западно-Казахстанская область</w:t>
      </w:r>
    </w:p>
    <w:bookmarkEnd w:id="750"/>
    <w:bookmarkStart w:name="z756" w:id="751"/>
    <w:p>
      <w:pPr>
        <w:spacing w:after="0"/>
        <w:ind w:left="0"/>
        <w:jc w:val="both"/>
      </w:pPr>
      <w:r>
        <w:rPr>
          <w:rFonts w:ascii="Times New Roman"/>
          <w:b w:val="false"/>
          <w:i w:val="false"/>
          <w:color w:val="000000"/>
          <w:sz w:val="28"/>
        </w:rPr>
        <w:t>
      до 2030 года:</w:t>
      </w:r>
    </w:p>
    <w:bookmarkEnd w:id="751"/>
    <w:bookmarkStart w:name="z757" w:id="752"/>
    <w:p>
      <w:pPr>
        <w:spacing w:after="0"/>
        <w:ind w:left="0"/>
        <w:jc w:val="both"/>
      </w:pPr>
      <w:r>
        <w:rPr>
          <w:rFonts w:ascii="Times New Roman"/>
          <w:b w:val="false"/>
          <w:i w:val="false"/>
          <w:color w:val="000000"/>
          <w:sz w:val="28"/>
        </w:rPr>
        <w:t>
      1) создание хозяйств-репродукторов в Акжаикском, Бокейординском, Бурлинском, Сырымском, Теректинском, Чингирлауском районах;</w:t>
      </w:r>
    </w:p>
    <w:bookmarkEnd w:id="752"/>
    <w:bookmarkStart w:name="z758" w:id="753"/>
    <w:p>
      <w:pPr>
        <w:spacing w:after="0"/>
        <w:ind w:left="0"/>
        <w:jc w:val="both"/>
      </w:pPr>
      <w:r>
        <w:rPr>
          <w:rFonts w:ascii="Times New Roman"/>
          <w:b w:val="false"/>
          <w:i w:val="false"/>
          <w:color w:val="000000"/>
          <w:sz w:val="28"/>
        </w:rPr>
        <w:t xml:space="preserve">
      2) строительство откормочных площадок в Акжаикском, в районе Бәйтерек, Бокейординском, Бурлинском, Теректинском, Казталовском, Каратобинском, Таскалинском районах; </w:t>
      </w:r>
    </w:p>
    <w:bookmarkEnd w:id="753"/>
    <w:bookmarkStart w:name="z759" w:id="754"/>
    <w:p>
      <w:pPr>
        <w:spacing w:after="0"/>
        <w:ind w:left="0"/>
        <w:jc w:val="both"/>
      </w:pPr>
      <w:r>
        <w:rPr>
          <w:rFonts w:ascii="Times New Roman"/>
          <w:b w:val="false"/>
          <w:i w:val="false"/>
          <w:color w:val="000000"/>
          <w:sz w:val="28"/>
        </w:rPr>
        <w:t xml:space="preserve">
      3) создание орошаемых участков в Акжаикском, Бурлинском, Жангалинском, Жанибекском, Казталовском районах; </w:t>
      </w:r>
    </w:p>
    <w:bookmarkEnd w:id="754"/>
    <w:bookmarkStart w:name="z760" w:id="755"/>
    <w:p>
      <w:pPr>
        <w:spacing w:after="0"/>
        <w:ind w:left="0"/>
        <w:jc w:val="both"/>
      </w:pPr>
      <w:r>
        <w:rPr>
          <w:rFonts w:ascii="Times New Roman"/>
          <w:b w:val="false"/>
          <w:i w:val="false"/>
          <w:color w:val="000000"/>
          <w:sz w:val="28"/>
        </w:rPr>
        <w:t>
      4) строительство овощехранилища в районе Бәйтерек;</w:t>
      </w:r>
    </w:p>
    <w:bookmarkEnd w:id="755"/>
    <w:bookmarkStart w:name="z761" w:id="756"/>
    <w:p>
      <w:pPr>
        <w:spacing w:after="0"/>
        <w:ind w:left="0"/>
        <w:jc w:val="both"/>
      </w:pPr>
      <w:r>
        <w:rPr>
          <w:rFonts w:ascii="Times New Roman"/>
          <w:b w:val="false"/>
          <w:i w:val="false"/>
          <w:color w:val="000000"/>
          <w:sz w:val="28"/>
        </w:rPr>
        <w:t>
      5) строительство птицефабрик в городе Уральске;</w:t>
      </w:r>
    </w:p>
    <w:bookmarkEnd w:id="756"/>
    <w:bookmarkStart w:name="z762" w:id="757"/>
    <w:p>
      <w:pPr>
        <w:spacing w:after="0"/>
        <w:ind w:left="0"/>
        <w:jc w:val="both"/>
      </w:pPr>
      <w:r>
        <w:rPr>
          <w:rFonts w:ascii="Times New Roman"/>
          <w:b w:val="false"/>
          <w:i w:val="false"/>
          <w:color w:val="000000"/>
          <w:sz w:val="28"/>
        </w:rPr>
        <w:t>
      6) строительство репродуктора в Теректинском районе;</w:t>
      </w:r>
    </w:p>
    <w:bookmarkEnd w:id="757"/>
    <w:bookmarkStart w:name="z763" w:id="758"/>
    <w:p>
      <w:pPr>
        <w:spacing w:after="0"/>
        <w:ind w:left="0"/>
        <w:jc w:val="both"/>
      </w:pPr>
      <w:r>
        <w:rPr>
          <w:rFonts w:ascii="Times New Roman"/>
          <w:b w:val="false"/>
          <w:i w:val="false"/>
          <w:color w:val="000000"/>
          <w:sz w:val="28"/>
        </w:rPr>
        <w:t>
      7) строительство комплекса по выращиванию грибов в Теректинском районе;</w:t>
      </w:r>
    </w:p>
    <w:bookmarkEnd w:id="758"/>
    <w:bookmarkStart w:name="z764" w:id="759"/>
    <w:p>
      <w:pPr>
        <w:spacing w:after="0"/>
        <w:ind w:left="0"/>
        <w:jc w:val="both"/>
      </w:pPr>
      <w:r>
        <w:rPr>
          <w:rFonts w:ascii="Times New Roman"/>
          <w:b w:val="false"/>
          <w:i w:val="false"/>
          <w:color w:val="000000"/>
          <w:sz w:val="28"/>
        </w:rPr>
        <w:t>
      8) строительство молочно-товарных ферм в Бәйтерек, Бурлинском районах, городе Уральске;</w:t>
      </w:r>
    </w:p>
    <w:bookmarkEnd w:id="759"/>
    <w:bookmarkStart w:name="z765" w:id="760"/>
    <w:p>
      <w:pPr>
        <w:spacing w:after="0"/>
        <w:ind w:left="0"/>
        <w:jc w:val="both"/>
      </w:pPr>
      <w:r>
        <w:rPr>
          <w:rFonts w:ascii="Times New Roman"/>
          <w:b w:val="false"/>
          <w:i w:val="false"/>
          <w:color w:val="000000"/>
          <w:sz w:val="28"/>
        </w:rPr>
        <w:t>
      9) строительство теплицы в городе Уральске;</w:t>
      </w:r>
    </w:p>
    <w:bookmarkEnd w:id="760"/>
    <w:bookmarkStart w:name="z766" w:id="761"/>
    <w:p>
      <w:pPr>
        <w:spacing w:after="0"/>
        <w:ind w:left="0"/>
        <w:jc w:val="both"/>
      </w:pPr>
      <w:r>
        <w:rPr>
          <w:rFonts w:ascii="Times New Roman"/>
          <w:b w:val="false"/>
          <w:i w:val="false"/>
          <w:color w:val="000000"/>
          <w:sz w:val="28"/>
        </w:rPr>
        <w:t>
      10) закладка сада в районе Бәйтерек;</w:t>
      </w:r>
    </w:p>
    <w:bookmarkEnd w:id="761"/>
    <w:bookmarkStart w:name="z767" w:id="762"/>
    <w:p>
      <w:pPr>
        <w:spacing w:after="0"/>
        <w:ind w:left="0"/>
        <w:jc w:val="both"/>
      </w:pPr>
      <w:r>
        <w:rPr>
          <w:rFonts w:ascii="Times New Roman"/>
          <w:b w:val="false"/>
          <w:i w:val="false"/>
          <w:color w:val="000000"/>
          <w:sz w:val="28"/>
        </w:rPr>
        <w:t xml:space="preserve">
      11) строительство молочного комплекса в Теректинском районе; </w:t>
      </w:r>
    </w:p>
    <w:bookmarkEnd w:id="762"/>
    <w:bookmarkStart w:name="z768" w:id="763"/>
    <w:p>
      <w:pPr>
        <w:spacing w:after="0"/>
        <w:ind w:left="0"/>
        <w:jc w:val="both"/>
      </w:pPr>
      <w:r>
        <w:rPr>
          <w:rFonts w:ascii="Times New Roman"/>
          <w:b w:val="false"/>
          <w:i w:val="false"/>
          <w:color w:val="000000"/>
          <w:sz w:val="28"/>
        </w:rPr>
        <w:t>
      12) восстановление и расширение площадей орошаемых земель;</w:t>
      </w:r>
    </w:p>
    <w:bookmarkEnd w:id="763"/>
    <w:bookmarkStart w:name="z769" w:id="764"/>
    <w:p>
      <w:pPr>
        <w:spacing w:after="0"/>
        <w:ind w:left="0"/>
        <w:jc w:val="both"/>
      </w:pPr>
      <w:r>
        <w:rPr>
          <w:rFonts w:ascii="Times New Roman"/>
          <w:b w:val="false"/>
          <w:i w:val="false"/>
          <w:color w:val="000000"/>
          <w:sz w:val="28"/>
        </w:rPr>
        <w:t>
      13) формирование системы развития племенного животноводства, повышения продуктивности и качества продукции животноводства;</w:t>
      </w:r>
    </w:p>
    <w:bookmarkEnd w:id="764"/>
    <w:bookmarkStart w:name="z770" w:id="765"/>
    <w:p>
      <w:pPr>
        <w:spacing w:after="0"/>
        <w:ind w:left="0"/>
        <w:jc w:val="both"/>
      </w:pPr>
      <w:r>
        <w:rPr>
          <w:rFonts w:ascii="Times New Roman"/>
          <w:b w:val="false"/>
          <w:i w:val="false"/>
          <w:color w:val="000000"/>
          <w:sz w:val="28"/>
        </w:rPr>
        <w:t>
      14) реализация комплекса мероприятий по удешевлению стоимости кормов для сельскохозяйственных животных;</w:t>
      </w:r>
    </w:p>
    <w:bookmarkEnd w:id="765"/>
    <w:bookmarkStart w:name="z771" w:id="766"/>
    <w:p>
      <w:pPr>
        <w:spacing w:after="0"/>
        <w:ind w:left="0"/>
        <w:jc w:val="both"/>
      </w:pPr>
      <w:r>
        <w:rPr>
          <w:rFonts w:ascii="Times New Roman"/>
          <w:b w:val="false"/>
          <w:i w:val="false"/>
          <w:color w:val="000000"/>
          <w:sz w:val="28"/>
        </w:rPr>
        <w:t>
      15) реализация комплекса мероприятий по снижению расходов, понесенных субъектом агропромышленного комплекса при инвестиционных вложениях;</w:t>
      </w:r>
    </w:p>
    <w:bookmarkEnd w:id="766"/>
    <w:bookmarkStart w:name="z772" w:id="767"/>
    <w:p>
      <w:pPr>
        <w:spacing w:after="0"/>
        <w:ind w:left="0"/>
        <w:jc w:val="both"/>
      </w:pPr>
      <w:r>
        <w:rPr>
          <w:rFonts w:ascii="Times New Roman"/>
          <w:b w:val="false"/>
          <w:i w:val="false"/>
          <w:color w:val="000000"/>
          <w:sz w:val="28"/>
        </w:rPr>
        <w:t>
      16) реализация комплекса мероприятий по снижению ставок вознаграждения при кредитовании субъектов агропромышленного комплекса, а также лизинга на приобретение сельскохозяйственных животных, техники и технологического оборудования;</w:t>
      </w:r>
    </w:p>
    <w:bookmarkEnd w:id="767"/>
    <w:bookmarkStart w:name="z773" w:id="768"/>
    <w:p>
      <w:pPr>
        <w:spacing w:after="0"/>
        <w:ind w:left="0"/>
        <w:jc w:val="both"/>
      </w:pPr>
      <w:r>
        <w:rPr>
          <w:rFonts w:ascii="Times New Roman"/>
          <w:b w:val="false"/>
          <w:i w:val="false"/>
          <w:color w:val="000000"/>
          <w:sz w:val="28"/>
        </w:rPr>
        <w:t>
      17) проработка вопроса создания инновационной научно-производственной лаборатории при некоммерческом акционерном обществе "Западно-Казахстанский аграрно-технический университет имени Жангир хана";</w:t>
      </w:r>
    </w:p>
    <w:bookmarkEnd w:id="768"/>
    <w:bookmarkStart w:name="z774" w:id="769"/>
    <w:p>
      <w:pPr>
        <w:spacing w:after="0"/>
        <w:ind w:left="0"/>
        <w:jc w:val="both"/>
      </w:pPr>
      <w:r>
        <w:rPr>
          <w:rFonts w:ascii="Times New Roman"/>
          <w:b w:val="false"/>
          <w:i w:val="false"/>
          <w:color w:val="000000"/>
          <w:sz w:val="28"/>
        </w:rPr>
        <w:t>
      18) принятие мер по созданию инфраструктуры для расширения и строительства рыбоводных хозяйств (разработка проектно-сметной документации, проведение линии электропередач, прокладка дорог, подведение газа, воды и прочее);</w:t>
      </w:r>
    </w:p>
    <w:bookmarkEnd w:id="769"/>
    <w:bookmarkStart w:name="z775" w:id="770"/>
    <w:p>
      <w:pPr>
        <w:spacing w:after="0"/>
        <w:ind w:left="0"/>
        <w:jc w:val="both"/>
      </w:pPr>
      <w:r>
        <w:rPr>
          <w:rFonts w:ascii="Times New Roman"/>
          <w:b w:val="false"/>
          <w:i w:val="false"/>
          <w:color w:val="000000"/>
          <w:sz w:val="28"/>
        </w:rPr>
        <w:t>
      19) формирование системы повышения продуктивности и качества продукции аквакультуры (рыбоводства), а также развитие племенного рыбоводства;</w:t>
      </w:r>
    </w:p>
    <w:bookmarkEnd w:id="770"/>
    <w:bookmarkStart w:name="z776" w:id="771"/>
    <w:p>
      <w:pPr>
        <w:spacing w:after="0"/>
        <w:ind w:left="0"/>
        <w:jc w:val="both"/>
      </w:pPr>
      <w:r>
        <w:rPr>
          <w:rFonts w:ascii="Times New Roman"/>
          <w:b w:val="false"/>
          <w:i w:val="false"/>
          <w:color w:val="000000"/>
          <w:sz w:val="28"/>
        </w:rPr>
        <w:t>
      20) предоставление земельных участков для создания и развития рыбоводных хозяйств;</w:t>
      </w:r>
    </w:p>
    <w:bookmarkEnd w:id="771"/>
    <w:bookmarkStart w:name="z777" w:id="772"/>
    <w:p>
      <w:pPr>
        <w:spacing w:after="0"/>
        <w:ind w:left="0"/>
        <w:jc w:val="both"/>
      </w:pPr>
      <w:r>
        <w:rPr>
          <w:rFonts w:ascii="Times New Roman"/>
          <w:b w:val="false"/>
          <w:i w:val="false"/>
          <w:color w:val="000000"/>
          <w:sz w:val="28"/>
        </w:rPr>
        <w:t>
      21) организация обучения рыбоводству на базе действующих высших учебных заведений и других образовательных учреждений;</w:t>
      </w:r>
    </w:p>
    <w:bookmarkEnd w:id="772"/>
    <w:bookmarkStart w:name="z778" w:id="773"/>
    <w:p>
      <w:pPr>
        <w:spacing w:after="0"/>
        <w:ind w:left="0"/>
        <w:jc w:val="both"/>
      </w:pPr>
      <w:r>
        <w:rPr>
          <w:rFonts w:ascii="Times New Roman"/>
          <w:b w:val="false"/>
          <w:i w:val="false"/>
          <w:color w:val="000000"/>
          <w:sz w:val="28"/>
        </w:rPr>
        <w:t>
      22) проработка вопроса государственной поддержки рыбоперерабатывающих предприятий;</w:t>
      </w:r>
    </w:p>
    <w:bookmarkEnd w:id="773"/>
    <w:bookmarkStart w:name="z779" w:id="774"/>
    <w:p>
      <w:pPr>
        <w:spacing w:after="0"/>
        <w:ind w:left="0"/>
        <w:jc w:val="both"/>
      </w:pPr>
      <w:r>
        <w:rPr>
          <w:rFonts w:ascii="Times New Roman"/>
          <w:b w:val="false"/>
          <w:i w:val="false"/>
          <w:color w:val="000000"/>
          <w:sz w:val="28"/>
        </w:rPr>
        <w:t>
      до 2040 года:</w:t>
      </w:r>
    </w:p>
    <w:bookmarkEnd w:id="774"/>
    <w:bookmarkStart w:name="z780" w:id="775"/>
    <w:p>
      <w:pPr>
        <w:spacing w:after="0"/>
        <w:ind w:left="0"/>
        <w:jc w:val="both"/>
      </w:pPr>
      <w:r>
        <w:rPr>
          <w:rFonts w:ascii="Times New Roman"/>
          <w:b w:val="false"/>
          <w:i w:val="false"/>
          <w:color w:val="000000"/>
          <w:sz w:val="28"/>
        </w:rPr>
        <w:t>
      1) повышение уровня технологической оснащенности предприятий;</w:t>
      </w:r>
    </w:p>
    <w:bookmarkEnd w:id="775"/>
    <w:bookmarkStart w:name="z781" w:id="776"/>
    <w:p>
      <w:pPr>
        <w:spacing w:after="0"/>
        <w:ind w:left="0"/>
        <w:jc w:val="both"/>
      </w:pPr>
      <w:r>
        <w:rPr>
          <w:rFonts w:ascii="Times New Roman"/>
          <w:b w:val="false"/>
          <w:i w:val="false"/>
          <w:color w:val="000000"/>
          <w:sz w:val="28"/>
        </w:rPr>
        <w:t>
      2) стимулирование создания крупных предприятий в животноводческой отрасли;</w:t>
      </w:r>
    </w:p>
    <w:bookmarkEnd w:id="776"/>
    <w:bookmarkStart w:name="z782" w:id="777"/>
    <w:p>
      <w:pPr>
        <w:spacing w:after="0"/>
        <w:ind w:left="0"/>
        <w:jc w:val="both"/>
      </w:pPr>
      <w:r>
        <w:rPr>
          <w:rFonts w:ascii="Times New Roman"/>
          <w:b w:val="false"/>
          <w:i w:val="false"/>
          <w:color w:val="000000"/>
          <w:sz w:val="28"/>
        </w:rPr>
        <w:t>
      3) поддержка создания вертикально интегрированных структур;</w:t>
      </w:r>
    </w:p>
    <w:bookmarkEnd w:id="777"/>
    <w:bookmarkStart w:name="z783" w:id="778"/>
    <w:p>
      <w:pPr>
        <w:spacing w:after="0"/>
        <w:ind w:left="0"/>
        <w:jc w:val="both"/>
      </w:pPr>
      <w:r>
        <w:rPr>
          <w:rFonts w:ascii="Times New Roman"/>
          <w:b w:val="false"/>
          <w:i w:val="false"/>
          <w:color w:val="000000"/>
          <w:sz w:val="28"/>
        </w:rPr>
        <w:t>
      4) развитие кадрового потенциала отрасли;</w:t>
      </w:r>
    </w:p>
    <w:bookmarkEnd w:id="778"/>
    <w:bookmarkStart w:name="z784" w:id="779"/>
    <w:p>
      <w:pPr>
        <w:spacing w:after="0"/>
        <w:ind w:left="0"/>
        <w:jc w:val="both"/>
      </w:pPr>
      <w:r>
        <w:rPr>
          <w:rFonts w:ascii="Times New Roman"/>
          <w:b w:val="false"/>
          <w:i w:val="false"/>
          <w:color w:val="000000"/>
          <w:sz w:val="28"/>
        </w:rPr>
        <w:t>
      5) развитие систем ветеринарии, фитосанитарии и химизации;</w:t>
      </w:r>
    </w:p>
    <w:bookmarkEnd w:id="779"/>
    <w:bookmarkStart w:name="z785" w:id="780"/>
    <w:p>
      <w:pPr>
        <w:spacing w:after="0"/>
        <w:ind w:left="0"/>
        <w:jc w:val="both"/>
      </w:pPr>
      <w:r>
        <w:rPr>
          <w:rFonts w:ascii="Times New Roman"/>
          <w:b w:val="false"/>
          <w:i w:val="false"/>
          <w:color w:val="000000"/>
          <w:sz w:val="28"/>
        </w:rPr>
        <w:t>
      6) дальнейшее развитие орошаемого земледелия;</w:t>
      </w:r>
    </w:p>
    <w:bookmarkEnd w:id="780"/>
    <w:bookmarkStart w:name="z786" w:id="781"/>
    <w:p>
      <w:pPr>
        <w:spacing w:after="0"/>
        <w:ind w:left="0"/>
        <w:jc w:val="both"/>
      </w:pPr>
      <w:r>
        <w:rPr>
          <w:rFonts w:ascii="Times New Roman"/>
          <w:b w:val="false"/>
          <w:i w:val="false"/>
          <w:color w:val="000000"/>
          <w:sz w:val="28"/>
        </w:rPr>
        <w:t>
      7) внедрение современных технологий в сельскохозяйственном производстве;</w:t>
      </w:r>
    </w:p>
    <w:bookmarkEnd w:id="781"/>
    <w:bookmarkStart w:name="z787" w:id="782"/>
    <w:p>
      <w:pPr>
        <w:spacing w:after="0"/>
        <w:ind w:left="0"/>
        <w:jc w:val="both"/>
      </w:pPr>
      <w:r>
        <w:rPr>
          <w:rFonts w:ascii="Times New Roman"/>
          <w:b w:val="false"/>
          <w:i w:val="false"/>
          <w:color w:val="000000"/>
          <w:sz w:val="28"/>
        </w:rPr>
        <w:t>
      8) поддержка дальнейшего развития рыбоводства;</w:t>
      </w:r>
    </w:p>
    <w:bookmarkEnd w:id="782"/>
    <w:bookmarkStart w:name="z788" w:id="783"/>
    <w:p>
      <w:pPr>
        <w:spacing w:after="0"/>
        <w:ind w:left="0"/>
        <w:jc w:val="both"/>
      </w:pPr>
      <w:r>
        <w:rPr>
          <w:rFonts w:ascii="Times New Roman"/>
          <w:b w:val="false"/>
          <w:i w:val="false"/>
          <w:color w:val="000000"/>
          <w:sz w:val="28"/>
        </w:rPr>
        <w:t>
      до 2050 года:</w:t>
      </w:r>
    </w:p>
    <w:bookmarkEnd w:id="783"/>
    <w:bookmarkStart w:name="z789" w:id="784"/>
    <w:p>
      <w:pPr>
        <w:spacing w:after="0"/>
        <w:ind w:left="0"/>
        <w:jc w:val="both"/>
      </w:pPr>
      <w:r>
        <w:rPr>
          <w:rFonts w:ascii="Times New Roman"/>
          <w:b w:val="false"/>
          <w:i w:val="false"/>
          <w:color w:val="000000"/>
          <w:sz w:val="28"/>
        </w:rPr>
        <w:t>
      1) поддержка развития аграрной науки;</w:t>
      </w:r>
    </w:p>
    <w:bookmarkEnd w:id="784"/>
    <w:bookmarkStart w:name="z790" w:id="785"/>
    <w:p>
      <w:pPr>
        <w:spacing w:after="0"/>
        <w:ind w:left="0"/>
        <w:jc w:val="both"/>
      </w:pPr>
      <w:r>
        <w:rPr>
          <w:rFonts w:ascii="Times New Roman"/>
          <w:b w:val="false"/>
          <w:i w:val="false"/>
          <w:color w:val="000000"/>
          <w:sz w:val="28"/>
        </w:rPr>
        <w:t>
      2) формирование сегмента экологически чистых производств в сельском хозяйстве и взаимосвязанных с ним производств натуральных органических продуктов питания;</w:t>
      </w:r>
    </w:p>
    <w:bookmarkEnd w:id="785"/>
    <w:bookmarkStart w:name="z791" w:id="786"/>
    <w:p>
      <w:pPr>
        <w:spacing w:after="0"/>
        <w:ind w:left="0"/>
        <w:jc w:val="both"/>
      </w:pPr>
      <w:r>
        <w:rPr>
          <w:rFonts w:ascii="Times New Roman"/>
          <w:b w:val="false"/>
          <w:i w:val="false"/>
          <w:color w:val="000000"/>
          <w:sz w:val="28"/>
        </w:rPr>
        <w:t>
      3) участие в реализации стратегических проектов;</w:t>
      </w:r>
    </w:p>
    <w:bookmarkEnd w:id="786"/>
    <w:bookmarkStart w:name="z792" w:id="787"/>
    <w:p>
      <w:pPr>
        <w:spacing w:after="0"/>
        <w:ind w:left="0"/>
        <w:jc w:val="both"/>
      </w:pPr>
      <w:r>
        <w:rPr>
          <w:rFonts w:ascii="Times New Roman"/>
          <w:b w:val="false"/>
          <w:i w:val="false"/>
          <w:color w:val="000000"/>
          <w:sz w:val="28"/>
        </w:rPr>
        <w:t>
      4) разработка и производство новых диетических, специализированных, обогащенных витаминами, минеральными веществами и микроэлементами экологически чистых продуктов питания в высоком ценовом сегменте;</w:t>
      </w:r>
    </w:p>
    <w:bookmarkEnd w:id="787"/>
    <w:bookmarkStart w:name="z793" w:id="788"/>
    <w:p>
      <w:pPr>
        <w:spacing w:after="0"/>
        <w:ind w:left="0"/>
        <w:jc w:val="both"/>
      </w:pPr>
      <w:r>
        <w:rPr>
          <w:rFonts w:ascii="Times New Roman"/>
          <w:b w:val="false"/>
          <w:i w:val="false"/>
          <w:color w:val="000000"/>
          <w:sz w:val="28"/>
        </w:rPr>
        <w:t>
      5) поддержка экспорта продукции области.</w:t>
      </w:r>
    </w:p>
    <w:bookmarkEnd w:id="788"/>
    <w:bookmarkStart w:name="z794" w:id="789"/>
    <w:p>
      <w:pPr>
        <w:spacing w:after="0"/>
        <w:ind w:left="0"/>
        <w:jc w:val="both"/>
      </w:pPr>
      <w:r>
        <w:rPr>
          <w:rFonts w:ascii="Times New Roman"/>
          <w:b w:val="false"/>
          <w:i w:val="false"/>
          <w:color w:val="000000"/>
          <w:sz w:val="28"/>
        </w:rPr>
        <w:t>
      Мангистауская область</w:t>
      </w:r>
    </w:p>
    <w:bookmarkEnd w:id="789"/>
    <w:bookmarkStart w:name="z795" w:id="790"/>
    <w:p>
      <w:pPr>
        <w:spacing w:after="0"/>
        <w:ind w:left="0"/>
        <w:jc w:val="both"/>
      </w:pPr>
      <w:r>
        <w:rPr>
          <w:rFonts w:ascii="Times New Roman"/>
          <w:b w:val="false"/>
          <w:i w:val="false"/>
          <w:color w:val="000000"/>
          <w:sz w:val="28"/>
        </w:rPr>
        <w:t>
      до 2030 года:</w:t>
      </w:r>
    </w:p>
    <w:bookmarkEnd w:id="790"/>
    <w:bookmarkStart w:name="z796" w:id="791"/>
    <w:p>
      <w:pPr>
        <w:spacing w:after="0"/>
        <w:ind w:left="0"/>
        <w:jc w:val="both"/>
      </w:pPr>
      <w:r>
        <w:rPr>
          <w:rFonts w:ascii="Times New Roman"/>
          <w:b w:val="false"/>
          <w:i w:val="false"/>
          <w:color w:val="000000"/>
          <w:sz w:val="28"/>
        </w:rPr>
        <w:t>
      1) строительство овощехранилища в Мунайлинском районе;</w:t>
      </w:r>
    </w:p>
    <w:bookmarkEnd w:id="791"/>
    <w:bookmarkStart w:name="z797" w:id="792"/>
    <w:p>
      <w:pPr>
        <w:spacing w:after="0"/>
        <w:ind w:left="0"/>
        <w:jc w:val="both"/>
      </w:pPr>
      <w:r>
        <w:rPr>
          <w:rFonts w:ascii="Times New Roman"/>
          <w:b w:val="false"/>
          <w:i w:val="false"/>
          <w:color w:val="000000"/>
          <w:sz w:val="28"/>
        </w:rPr>
        <w:t>
      2) строительство птицефабрики в городе Жанаозене;</w:t>
      </w:r>
    </w:p>
    <w:bookmarkEnd w:id="792"/>
    <w:bookmarkStart w:name="z798" w:id="793"/>
    <w:p>
      <w:pPr>
        <w:spacing w:after="0"/>
        <w:ind w:left="0"/>
        <w:jc w:val="both"/>
      </w:pPr>
      <w:r>
        <w:rPr>
          <w:rFonts w:ascii="Times New Roman"/>
          <w:b w:val="false"/>
          <w:i w:val="false"/>
          <w:color w:val="000000"/>
          <w:sz w:val="28"/>
        </w:rPr>
        <w:t>
      3) строительство двух теплиц в городе Актау;</w:t>
      </w:r>
    </w:p>
    <w:bookmarkEnd w:id="793"/>
    <w:bookmarkStart w:name="z799" w:id="794"/>
    <w:p>
      <w:pPr>
        <w:spacing w:after="0"/>
        <w:ind w:left="0"/>
        <w:jc w:val="both"/>
      </w:pPr>
      <w:r>
        <w:rPr>
          <w:rFonts w:ascii="Times New Roman"/>
          <w:b w:val="false"/>
          <w:i w:val="false"/>
          <w:color w:val="000000"/>
          <w:sz w:val="28"/>
        </w:rPr>
        <w:t>
      4) строительство мясокомбината в городе Актау;</w:t>
      </w:r>
    </w:p>
    <w:bookmarkEnd w:id="794"/>
    <w:bookmarkStart w:name="z800" w:id="795"/>
    <w:p>
      <w:pPr>
        <w:spacing w:after="0"/>
        <w:ind w:left="0"/>
        <w:jc w:val="both"/>
      </w:pPr>
      <w:r>
        <w:rPr>
          <w:rFonts w:ascii="Times New Roman"/>
          <w:b w:val="false"/>
          <w:i w:val="false"/>
          <w:color w:val="000000"/>
          <w:sz w:val="28"/>
        </w:rPr>
        <w:t>
      5) строительство теплицы в Мунайлинском районе;</w:t>
      </w:r>
    </w:p>
    <w:bookmarkEnd w:id="795"/>
    <w:bookmarkStart w:name="z801" w:id="796"/>
    <w:p>
      <w:pPr>
        <w:spacing w:after="0"/>
        <w:ind w:left="0"/>
        <w:jc w:val="both"/>
      </w:pPr>
      <w:r>
        <w:rPr>
          <w:rFonts w:ascii="Times New Roman"/>
          <w:b w:val="false"/>
          <w:i w:val="false"/>
          <w:color w:val="000000"/>
          <w:sz w:val="28"/>
        </w:rPr>
        <w:t>
      6) строительство молочно-товарной фермы в Тупкараганском районе;</w:t>
      </w:r>
    </w:p>
    <w:bookmarkEnd w:id="796"/>
    <w:bookmarkStart w:name="z802" w:id="797"/>
    <w:p>
      <w:pPr>
        <w:spacing w:after="0"/>
        <w:ind w:left="0"/>
        <w:jc w:val="both"/>
      </w:pPr>
      <w:r>
        <w:rPr>
          <w:rFonts w:ascii="Times New Roman"/>
          <w:b w:val="false"/>
          <w:i w:val="false"/>
          <w:color w:val="000000"/>
          <w:sz w:val="28"/>
        </w:rPr>
        <w:t>
      7) строительство осетрового завода в городе Актау;</w:t>
      </w:r>
    </w:p>
    <w:bookmarkEnd w:id="797"/>
    <w:bookmarkStart w:name="z803" w:id="798"/>
    <w:p>
      <w:pPr>
        <w:spacing w:after="0"/>
        <w:ind w:left="0"/>
        <w:jc w:val="both"/>
      </w:pPr>
      <w:r>
        <w:rPr>
          <w:rFonts w:ascii="Times New Roman"/>
          <w:b w:val="false"/>
          <w:i w:val="false"/>
          <w:color w:val="000000"/>
          <w:sz w:val="28"/>
        </w:rPr>
        <w:t>
      8) строительство птицефабрики в Тупкараганском районе;</w:t>
      </w:r>
    </w:p>
    <w:bookmarkEnd w:id="798"/>
    <w:bookmarkStart w:name="z804" w:id="799"/>
    <w:p>
      <w:pPr>
        <w:spacing w:after="0"/>
        <w:ind w:left="0"/>
        <w:jc w:val="both"/>
      </w:pPr>
      <w:r>
        <w:rPr>
          <w:rFonts w:ascii="Times New Roman"/>
          <w:b w:val="false"/>
          <w:i w:val="false"/>
          <w:color w:val="000000"/>
          <w:sz w:val="28"/>
        </w:rPr>
        <w:t>
      9) реализация комплекса мероприятий по снижению расходов, понесенных субъектом агропромышленного комплекса при инвестиционных вложениях;</w:t>
      </w:r>
    </w:p>
    <w:bookmarkEnd w:id="799"/>
    <w:bookmarkStart w:name="z805" w:id="800"/>
    <w:p>
      <w:pPr>
        <w:spacing w:after="0"/>
        <w:ind w:left="0"/>
        <w:jc w:val="both"/>
      </w:pPr>
      <w:r>
        <w:rPr>
          <w:rFonts w:ascii="Times New Roman"/>
          <w:b w:val="false"/>
          <w:i w:val="false"/>
          <w:color w:val="000000"/>
          <w:sz w:val="28"/>
        </w:rPr>
        <w:t xml:space="preserve">
      10) реализация комплекса мероприятий по снижению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w:t>
      </w:r>
    </w:p>
    <w:bookmarkEnd w:id="800"/>
    <w:bookmarkStart w:name="z806" w:id="801"/>
    <w:p>
      <w:pPr>
        <w:spacing w:after="0"/>
        <w:ind w:left="0"/>
        <w:jc w:val="both"/>
      </w:pPr>
      <w:r>
        <w:rPr>
          <w:rFonts w:ascii="Times New Roman"/>
          <w:b w:val="false"/>
          <w:i w:val="false"/>
          <w:color w:val="000000"/>
          <w:sz w:val="28"/>
        </w:rPr>
        <w:t xml:space="preserve">
      11) формирование системы развития племенного животноводства, повышения продуктивности и качества продукции животноводства; </w:t>
      </w:r>
    </w:p>
    <w:bookmarkEnd w:id="801"/>
    <w:bookmarkStart w:name="z807" w:id="802"/>
    <w:p>
      <w:pPr>
        <w:spacing w:after="0"/>
        <w:ind w:left="0"/>
        <w:jc w:val="both"/>
      </w:pPr>
      <w:r>
        <w:rPr>
          <w:rFonts w:ascii="Times New Roman"/>
          <w:b w:val="false"/>
          <w:i w:val="false"/>
          <w:color w:val="000000"/>
          <w:sz w:val="28"/>
        </w:rPr>
        <w:t>
      12) реализация комплекса мероприятий по доставке воды сельскохозяйственным товаропроизводителям;</w:t>
      </w:r>
    </w:p>
    <w:bookmarkEnd w:id="802"/>
    <w:bookmarkStart w:name="z808" w:id="803"/>
    <w:p>
      <w:pPr>
        <w:spacing w:after="0"/>
        <w:ind w:left="0"/>
        <w:jc w:val="both"/>
      </w:pPr>
      <w:r>
        <w:rPr>
          <w:rFonts w:ascii="Times New Roman"/>
          <w:b w:val="false"/>
          <w:i w:val="false"/>
          <w:color w:val="000000"/>
          <w:sz w:val="28"/>
        </w:rPr>
        <w:t>
      13) проработка вопроса о возобновлении деятельности "Бейнеуского зернового терминала" с целью сдерживания цен на основные социально значимые продовольственные товары;</w:t>
      </w:r>
    </w:p>
    <w:bookmarkEnd w:id="803"/>
    <w:bookmarkStart w:name="z809" w:id="804"/>
    <w:p>
      <w:pPr>
        <w:spacing w:after="0"/>
        <w:ind w:left="0"/>
        <w:jc w:val="both"/>
      </w:pPr>
      <w:r>
        <w:rPr>
          <w:rFonts w:ascii="Times New Roman"/>
          <w:b w:val="false"/>
          <w:i w:val="false"/>
          <w:color w:val="000000"/>
          <w:sz w:val="28"/>
        </w:rPr>
        <w:t xml:space="preserve">
      14) создание инфраструктуры по обводнению агрозон путем бурения скважин; </w:t>
      </w:r>
    </w:p>
    <w:bookmarkEnd w:id="804"/>
    <w:bookmarkStart w:name="z810" w:id="805"/>
    <w:p>
      <w:pPr>
        <w:spacing w:after="0"/>
        <w:ind w:left="0"/>
        <w:jc w:val="both"/>
      </w:pPr>
      <w:r>
        <w:rPr>
          <w:rFonts w:ascii="Times New Roman"/>
          <w:b w:val="false"/>
          <w:i w:val="false"/>
          <w:color w:val="000000"/>
          <w:sz w:val="28"/>
        </w:rPr>
        <w:t>
      15) проведение работ по восстановлению (реконструкции) действующих и забитых колодцев по области;</w:t>
      </w:r>
    </w:p>
    <w:bookmarkEnd w:id="805"/>
    <w:bookmarkStart w:name="z811" w:id="806"/>
    <w:p>
      <w:pPr>
        <w:spacing w:after="0"/>
        <w:ind w:left="0"/>
        <w:jc w:val="both"/>
      </w:pPr>
      <w:r>
        <w:rPr>
          <w:rFonts w:ascii="Times New Roman"/>
          <w:b w:val="false"/>
          <w:i w:val="false"/>
          <w:color w:val="000000"/>
          <w:sz w:val="28"/>
        </w:rPr>
        <w:t>
      16) принятие мер по созданию инфраструктуры, расширению и строительству рыбоводных хозяйств (разработка проектно-сметной документации и проведение линии электропередач, прокладка дорог, подведение газа, воды, устройство пирсов и прочее);</w:t>
      </w:r>
    </w:p>
    <w:bookmarkEnd w:id="806"/>
    <w:bookmarkStart w:name="z812" w:id="807"/>
    <w:p>
      <w:pPr>
        <w:spacing w:after="0"/>
        <w:ind w:left="0"/>
        <w:jc w:val="both"/>
      </w:pPr>
      <w:r>
        <w:rPr>
          <w:rFonts w:ascii="Times New Roman"/>
          <w:b w:val="false"/>
          <w:i w:val="false"/>
          <w:color w:val="000000"/>
          <w:sz w:val="28"/>
        </w:rPr>
        <w:t xml:space="preserve">
      17) формирование системы повышения продуктивности и качества продукции аквакультуры (рыбоводства), а также развитие племенного рыбоводства; </w:t>
      </w:r>
    </w:p>
    <w:bookmarkEnd w:id="807"/>
    <w:bookmarkStart w:name="z813" w:id="808"/>
    <w:p>
      <w:pPr>
        <w:spacing w:after="0"/>
        <w:ind w:left="0"/>
        <w:jc w:val="both"/>
      </w:pPr>
      <w:r>
        <w:rPr>
          <w:rFonts w:ascii="Times New Roman"/>
          <w:b w:val="false"/>
          <w:i w:val="false"/>
          <w:color w:val="000000"/>
          <w:sz w:val="28"/>
        </w:rPr>
        <w:t>
      18) предоставление земельных участков для создания и развития рыбоводных хозяйств;</w:t>
      </w:r>
    </w:p>
    <w:bookmarkEnd w:id="808"/>
    <w:bookmarkStart w:name="z814" w:id="809"/>
    <w:p>
      <w:pPr>
        <w:spacing w:after="0"/>
        <w:ind w:left="0"/>
        <w:jc w:val="both"/>
      </w:pPr>
      <w:r>
        <w:rPr>
          <w:rFonts w:ascii="Times New Roman"/>
          <w:b w:val="false"/>
          <w:i w:val="false"/>
          <w:color w:val="000000"/>
          <w:sz w:val="28"/>
        </w:rPr>
        <w:t>
      19) организация обучения рыбоводству на базе действующих вузов и других образовательных учреждений;</w:t>
      </w:r>
    </w:p>
    <w:bookmarkEnd w:id="809"/>
    <w:bookmarkStart w:name="z815" w:id="810"/>
    <w:p>
      <w:pPr>
        <w:spacing w:after="0"/>
        <w:ind w:left="0"/>
        <w:jc w:val="both"/>
      </w:pPr>
      <w:r>
        <w:rPr>
          <w:rFonts w:ascii="Times New Roman"/>
          <w:b w:val="false"/>
          <w:i w:val="false"/>
          <w:color w:val="000000"/>
          <w:sz w:val="28"/>
        </w:rPr>
        <w:t>
      20) реализация проекта по строительству осетрового завода на территории СЭЗ;</w:t>
      </w:r>
    </w:p>
    <w:bookmarkEnd w:id="810"/>
    <w:bookmarkStart w:name="z816" w:id="811"/>
    <w:p>
      <w:pPr>
        <w:spacing w:after="0"/>
        <w:ind w:left="0"/>
        <w:jc w:val="both"/>
      </w:pPr>
      <w:r>
        <w:rPr>
          <w:rFonts w:ascii="Times New Roman"/>
          <w:b w:val="false"/>
          <w:i w:val="false"/>
          <w:color w:val="000000"/>
          <w:sz w:val="28"/>
        </w:rPr>
        <w:t>
      21) проработка вопроса стимулирования развития морского рыболовства, в том числе механизма финансирования;</w:t>
      </w:r>
    </w:p>
    <w:bookmarkEnd w:id="811"/>
    <w:bookmarkStart w:name="z817" w:id="812"/>
    <w:p>
      <w:pPr>
        <w:spacing w:after="0"/>
        <w:ind w:left="0"/>
        <w:jc w:val="both"/>
      </w:pPr>
      <w:r>
        <w:rPr>
          <w:rFonts w:ascii="Times New Roman"/>
          <w:b w:val="false"/>
          <w:i w:val="false"/>
          <w:color w:val="000000"/>
          <w:sz w:val="28"/>
        </w:rPr>
        <w:t>
      22) проработка вопроса государственной поддержки рыбоперерабатывающих предприятий;</w:t>
      </w:r>
    </w:p>
    <w:bookmarkEnd w:id="812"/>
    <w:bookmarkStart w:name="z818" w:id="813"/>
    <w:p>
      <w:pPr>
        <w:spacing w:after="0"/>
        <w:ind w:left="0"/>
        <w:jc w:val="both"/>
      </w:pPr>
      <w:r>
        <w:rPr>
          <w:rFonts w:ascii="Times New Roman"/>
          <w:b w:val="false"/>
          <w:i w:val="false"/>
          <w:color w:val="000000"/>
          <w:sz w:val="28"/>
        </w:rPr>
        <w:t xml:space="preserve">
      23) реализация комплекса мероприятий по снижению расходов, понесенных субъектом агропромышленного комплекса при инвестиционных вложениях; </w:t>
      </w:r>
    </w:p>
    <w:bookmarkEnd w:id="813"/>
    <w:bookmarkStart w:name="z819" w:id="814"/>
    <w:p>
      <w:pPr>
        <w:spacing w:after="0"/>
        <w:ind w:left="0"/>
        <w:jc w:val="both"/>
      </w:pPr>
      <w:r>
        <w:rPr>
          <w:rFonts w:ascii="Times New Roman"/>
          <w:b w:val="false"/>
          <w:i w:val="false"/>
          <w:color w:val="000000"/>
          <w:sz w:val="28"/>
        </w:rPr>
        <w:t xml:space="preserve">
      24) формирование системы развития племенного животноводства на повышение продуктивности и качества продукции животноводства; </w:t>
      </w:r>
    </w:p>
    <w:bookmarkEnd w:id="814"/>
    <w:bookmarkStart w:name="z820" w:id="815"/>
    <w:p>
      <w:pPr>
        <w:spacing w:after="0"/>
        <w:ind w:left="0"/>
        <w:jc w:val="both"/>
      </w:pPr>
      <w:r>
        <w:rPr>
          <w:rFonts w:ascii="Times New Roman"/>
          <w:b w:val="false"/>
          <w:i w:val="false"/>
          <w:color w:val="000000"/>
          <w:sz w:val="28"/>
        </w:rPr>
        <w:t xml:space="preserve">
      25) реализация комплекса мероприятий по снижению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w:t>
      </w:r>
    </w:p>
    <w:bookmarkEnd w:id="815"/>
    <w:bookmarkStart w:name="z821" w:id="816"/>
    <w:p>
      <w:pPr>
        <w:spacing w:after="0"/>
        <w:ind w:left="0"/>
        <w:jc w:val="both"/>
      </w:pPr>
      <w:r>
        <w:rPr>
          <w:rFonts w:ascii="Times New Roman"/>
          <w:b w:val="false"/>
          <w:i w:val="false"/>
          <w:color w:val="000000"/>
          <w:sz w:val="28"/>
        </w:rPr>
        <w:t xml:space="preserve">
      26) реализация комплекса мероприятий по развитию производства удобрений (в том числе органических); </w:t>
      </w:r>
    </w:p>
    <w:bookmarkEnd w:id="816"/>
    <w:bookmarkStart w:name="z822" w:id="817"/>
    <w:p>
      <w:pPr>
        <w:spacing w:after="0"/>
        <w:ind w:left="0"/>
        <w:jc w:val="both"/>
      </w:pPr>
      <w:r>
        <w:rPr>
          <w:rFonts w:ascii="Times New Roman"/>
          <w:b w:val="false"/>
          <w:i w:val="false"/>
          <w:color w:val="000000"/>
          <w:sz w:val="28"/>
        </w:rPr>
        <w:t xml:space="preserve">
      27) реализация комплекса мероприятий по подаче воды сельскохозяйственным товаропроизводителям; </w:t>
      </w:r>
    </w:p>
    <w:bookmarkEnd w:id="817"/>
    <w:bookmarkStart w:name="z823" w:id="818"/>
    <w:p>
      <w:pPr>
        <w:spacing w:after="0"/>
        <w:ind w:left="0"/>
        <w:jc w:val="both"/>
      </w:pPr>
      <w:r>
        <w:rPr>
          <w:rFonts w:ascii="Times New Roman"/>
          <w:b w:val="false"/>
          <w:i w:val="false"/>
          <w:color w:val="000000"/>
          <w:sz w:val="28"/>
        </w:rPr>
        <w:t>
      28) кредитование областных бюджетов для кредитования сельских населенных пунктов и малых городов;</w:t>
      </w:r>
    </w:p>
    <w:bookmarkEnd w:id="818"/>
    <w:bookmarkStart w:name="z824" w:id="819"/>
    <w:p>
      <w:pPr>
        <w:spacing w:after="0"/>
        <w:ind w:left="0"/>
        <w:jc w:val="both"/>
      </w:pPr>
      <w:r>
        <w:rPr>
          <w:rFonts w:ascii="Times New Roman"/>
          <w:b w:val="false"/>
          <w:i w:val="false"/>
          <w:color w:val="000000"/>
          <w:sz w:val="28"/>
        </w:rPr>
        <w:t>
      29) предоставление микрокредитов сельскому населению для расширения проекта по повышению доходов сельского населения;</w:t>
      </w:r>
    </w:p>
    <w:bookmarkEnd w:id="819"/>
    <w:bookmarkStart w:name="z825" w:id="820"/>
    <w:p>
      <w:pPr>
        <w:spacing w:after="0"/>
        <w:ind w:left="0"/>
        <w:jc w:val="both"/>
      </w:pPr>
      <w:r>
        <w:rPr>
          <w:rFonts w:ascii="Times New Roman"/>
          <w:b w:val="false"/>
          <w:i w:val="false"/>
          <w:color w:val="000000"/>
          <w:sz w:val="28"/>
        </w:rPr>
        <w:t>
      до 2040 года:</w:t>
      </w:r>
    </w:p>
    <w:bookmarkEnd w:id="820"/>
    <w:bookmarkStart w:name="z826" w:id="821"/>
    <w:p>
      <w:pPr>
        <w:spacing w:after="0"/>
        <w:ind w:left="0"/>
        <w:jc w:val="both"/>
      </w:pPr>
      <w:r>
        <w:rPr>
          <w:rFonts w:ascii="Times New Roman"/>
          <w:b w:val="false"/>
          <w:i w:val="false"/>
          <w:color w:val="000000"/>
          <w:sz w:val="28"/>
        </w:rPr>
        <w:t>
      1) увеличение удельного веса племенного поголовья;</w:t>
      </w:r>
    </w:p>
    <w:bookmarkEnd w:id="821"/>
    <w:bookmarkStart w:name="z827" w:id="822"/>
    <w:p>
      <w:pPr>
        <w:spacing w:after="0"/>
        <w:ind w:left="0"/>
        <w:jc w:val="both"/>
      </w:pPr>
      <w:r>
        <w:rPr>
          <w:rFonts w:ascii="Times New Roman"/>
          <w:b w:val="false"/>
          <w:i w:val="false"/>
          <w:color w:val="000000"/>
          <w:sz w:val="28"/>
        </w:rPr>
        <w:t>
      2) сохранение и совершенствование ценного консолидированного генофонда черных каракульских овец;</w:t>
      </w:r>
    </w:p>
    <w:bookmarkEnd w:id="822"/>
    <w:bookmarkStart w:name="z828" w:id="823"/>
    <w:p>
      <w:pPr>
        <w:spacing w:after="0"/>
        <w:ind w:left="0"/>
        <w:jc w:val="both"/>
      </w:pPr>
      <w:r>
        <w:rPr>
          <w:rFonts w:ascii="Times New Roman"/>
          <w:b w:val="false"/>
          <w:i w:val="false"/>
          <w:color w:val="000000"/>
          <w:sz w:val="28"/>
        </w:rPr>
        <w:t>
      3) создание и развитие в регионе мясосального овцеводства путем поглотительного скрещивания каракульских овец с эдильбаевскими баранами-производителями;</w:t>
      </w:r>
    </w:p>
    <w:bookmarkEnd w:id="823"/>
    <w:bookmarkStart w:name="z829" w:id="824"/>
    <w:p>
      <w:pPr>
        <w:spacing w:after="0"/>
        <w:ind w:left="0"/>
        <w:jc w:val="both"/>
      </w:pPr>
      <w:r>
        <w:rPr>
          <w:rFonts w:ascii="Times New Roman"/>
          <w:b w:val="false"/>
          <w:i w:val="false"/>
          <w:color w:val="000000"/>
          <w:sz w:val="28"/>
        </w:rPr>
        <w:t>
      4) развитие верблюдоводства молочного направления;</w:t>
      </w:r>
    </w:p>
    <w:bookmarkEnd w:id="824"/>
    <w:bookmarkStart w:name="z830" w:id="825"/>
    <w:p>
      <w:pPr>
        <w:spacing w:after="0"/>
        <w:ind w:left="0"/>
        <w:jc w:val="both"/>
      </w:pPr>
      <w:r>
        <w:rPr>
          <w:rFonts w:ascii="Times New Roman"/>
          <w:b w:val="false"/>
          <w:i w:val="false"/>
          <w:color w:val="000000"/>
          <w:sz w:val="28"/>
        </w:rPr>
        <w:t>
      5) обеспечение ветеринарной безопасности на территории области;</w:t>
      </w:r>
    </w:p>
    <w:bookmarkEnd w:id="825"/>
    <w:bookmarkStart w:name="z831" w:id="826"/>
    <w:p>
      <w:pPr>
        <w:spacing w:after="0"/>
        <w:ind w:left="0"/>
        <w:jc w:val="both"/>
      </w:pPr>
      <w:r>
        <w:rPr>
          <w:rFonts w:ascii="Times New Roman"/>
          <w:b w:val="false"/>
          <w:i w:val="false"/>
          <w:color w:val="000000"/>
          <w:sz w:val="28"/>
        </w:rPr>
        <w:t>
      6) развитие отгонного животноводства;</w:t>
      </w:r>
    </w:p>
    <w:bookmarkEnd w:id="826"/>
    <w:bookmarkStart w:name="z832" w:id="827"/>
    <w:p>
      <w:pPr>
        <w:spacing w:after="0"/>
        <w:ind w:left="0"/>
        <w:jc w:val="both"/>
      </w:pPr>
      <w:r>
        <w:rPr>
          <w:rFonts w:ascii="Times New Roman"/>
          <w:b w:val="false"/>
          <w:i w:val="false"/>
          <w:color w:val="000000"/>
          <w:sz w:val="28"/>
        </w:rPr>
        <w:t>
      7) обводнение пастбищ;</w:t>
      </w:r>
    </w:p>
    <w:bookmarkEnd w:id="827"/>
    <w:bookmarkStart w:name="z833" w:id="828"/>
    <w:p>
      <w:pPr>
        <w:spacing w:after="0"/>
        <w:ind w:left="0"/>
        <w:jc w:val="both"/>
      </w:pPr>
      <w:r>
        <w:rPr>
          <w:rFonts w:ascii="Times New Roman"/>
          <w:b w:val="false"/>
          <w:i w:val="false"/>
          <w:color w:val="000000"/>
          <w:sz w:val="28"/>
        </w:rPr>
        <w:t>
      8) восстановление заброшенных пастбищных угодий;</w:t>
      </w:r>
    </w:p>
    <w:bookmarkEnd w:id="828"/>
    <w:bookmarkStart w:name="z834" w:id="829"/>
    <w:p>
      <w:pPr>
        <w:spacing w:after="0"/>
        <w:ind w:left="0"/>
        <w:jc w:val="both"/>
      </w:pPr>
      <w:r>
        <w:rPr>
          <w:rFonts w:ascii="Times New Roman"/>
          <w:b w:val="false"/>
          <w:i w:val="false"/>
          <w:color w:val="000000"/>
          <w:sz w:val="28"/>
        </w:rPr>
        <w:t>
      9) установление устойчивых связей с регионами республики по поставкам кормов;</w:t>
      </w:r>
    </w:p>
    <w:bookmarkEnd w:id="829"/>
    <w:bookmarkStart w:name="z835" w:id="830"/>
    <w:p>
      <w:pPr>
        <w:spacing w:after="0"/>
        <w:ind w:left="0"/>
        <w:jc w:val="both"/>
      </w:pPr>
      <w:r>
        <w:rPr>
          <w:rFonts w:ascii="Times New Roman"/>
          <w:b w:val="false"/>
          <w:i w:val="false"/>
          <w:color w:val="000000"/>
          <w:sz w:val="28"/>
        </w:rPr>
        <w:t>
      до 2050 года:</w:t>
      </w:r>
    </w:p>
    <w:bookmarkEnd w:id="830"/>
    <w:bookmarkStart w:name="z836" w:id="831"/>
    <w:p>
      <w:pPr>
        <w:spacing w:after="0"/>
        <w:ind w:left="0"/>
        <w:jc w:val="both"/>
      </w:pPr>
      <w:r>
        <w:rPr>
          <w:rFonts w:ascii="Times New Roman"/>
          <w:b w:val="false"/>
          <w:i w:val="false"/>
          <w:color w:val="000000"/>
          <w:sz w:val="28"/>
        </w:rPr>
        <w:t>
      1) создание условий для развития малого и среднего предпринимательства в сельском хозяйстве;</w:t>
      </w:r>
    </w:p>
    <w:bookmarkEnd w:id="831"/>
    <w:bookmarkStart w:name="z837" w:id="832"/>
    <w:p>
      <w:pPr>
        <w:spacing w:after="0"/>
        <w:ind w:left="0"/>
        <w:jc w:val="both"/>
      </w:pPr>
      <w:r>
        <w:rPr>
          <w:rFonts w:ascii="Times New Roman"/>
          <w:b w:val="false"/>
          <w:i w:val="false"/>
          <w:color w:val="000000"/>
          <w:sz w:val="28"/>
        </w:rPr>
        <w:t>
      2) поддержка внедрения новых современных технологий в сельском хозяйстве.</w:t>
      </w:r>
    </w:p>
    <w:bookmarkEnd w:id="832"/>
    <w:bookmarkStart w:name="z838" w:id="833"/>
    <w:p>
      <w:pPr>
        <w:spacing w:after="0"/>
        <w:ind w:left="0"/>
        <w:jc w:val="both"/>
      </w:pPr>
      <w:r>
        <w:rPr>
          <w:rFonts w:ascii="Times New Roman"/>
          <w:b w:val="false"/>
          <w:i w:val="false"/>
          <w:color w:val="000000"/>
          <w:sz w:val="28"/>
        </w:rPr>
        <w:t xml:space="preserve">
      48. Кластерное развитие </w:t>
      </w:r>
    </w:p>
    <w:bookmarkEnd w:id="833"/>
    <w:bookmarkStart w:name="z839" w:id="834"/>
    <w:p>
      <w:pPr>
        <w:spacing w:after="0"/>
        <w:ind w:left="0"/>
        <w:jc w:val="both"/>
      </w:pPr>
      <w:r>
        <w:rPr>
          <w:rFonts w:ascii="Times New Roman"/>
          <w:b w:val="false"/>
          <w:i w:val="false"/>
          <w:color w:val="000000"/>
          <w:sz w:val="28"/>
        </w:rPr>
        <w:t>
      В Актюбинской области имеются все потенциальные возможности для создания кластеров в металлургии, машиностроении, сельском хозяйстве, медицине, а также в сфере транспорта и логистики.</w:t>
      </w:r>
    </w:p>
    <w:bookmarkEnd w:id="834"/>
    <w:bookmarkStart w:name="z840" w:id="835"/>
    <w:p>
      <w:pPr>
        <w:spacing w:after="0"/>
        <w:ind w:left="0"/>
        <w:jc w:val="both"/>
      </w:pPr>
      <w:r>
        <w:rPr>
          <w:rFonts w:ascii="Times New Roman"/>
          <w:b w:val="false"/>
          <w:i w:val="false"/>
          <w:color w:val="000000"/>
          <w:sz w:val="28"/>
        </w:rPr>
        <w:t>
      В горнометаллургической отрасли включение металлургических заводов в кластер может послужить дополнительным толчком для дальнейшего развития отрасли. Ядром металлургического кластера может стать город Актобе, на базе имеющихся крупных предприятий.</w:t>
      </w:r>
    </w:p>
    <w:bookmarkEnd w:id="835"/>
    <w:bookmarkStart w:name="z841" w:id="836"/>
    <w:p>
      <w:pPr>
        <w:spacing w:after="0"/>
        <w:ind w:left="0"/>
        <w:jc w:val="both"/>
      </w:pPr>
      <w:r>
        <w:rPr>
          <w:rFonts w:ascii="Times New Roman"/>
          <w:b w:val="false"/>
          <w:i w:val="false"/>
          <w:color w:val="000000"/>
          <w:sz w:val="28"/>
        </w:rPr>
        <w:t>
      Одной из перспективных отраслей для кластерного развития является машиностроение по направлению нефтегазового машиностроения и приборостроения для различных видов отраслей. Центром машиностроительного кластера будет город Актобе, где сосредоточены основные производственные мощности в отрасли.</w:t>
      </w:r>
    </w:p>
    <w:bookmarkEnd w:id="836"/>
    <w:bookmarkStart w:name="z842" w:id="837"/>
    <w:p>
      <w:pPr>
        <w:spacing w:after="0"/>
        <w:ind w:left="0"/>
        <w:jc w:val="both"/>
      </w:pPr>
      <w:r>
        <w:rPr>
          <w:rFonts w:ascii="Times New Roman"/>
          <w:b w:val="false"/>
          <w:i w:val="false"/>
          <w:color w:val="000000"/>
          <w:sz w:val="28"/>
        </w:rPr>
        <w:t>
      В сельском хозяйстве региона потенциалом кластерного развития обладает отрасль мясного животноводства. В ряде районов имеется потенциал для формирования сырьевой базы для мясного кластера (Алгинский, Айтекебийский, Байганинский, Иргизский, Уилский и Шалкарский районы). Ядром мясного кластера будут перерабатывающие мощности города Актобе и Хромтауского района.</w:t>
      </w:r>
    </w:p>
    <w:bookmarkEnd w:id="837"/>
    <w:bookmarkStart w:name="z843" w:id="838"/>
    <w:p>
      <w:pPr>
        <w:spacing w:after="0"/>
        <w:ind w:left="0"/>
        <w:jc w:val="both"/>
      </w:pPr>
      <w:r>
        <w:rPr>
          <w:rFonts w:ascii="Times New Roman"/>
          <w:b w:val="false"/>
          <w:i w:val="false"/>
          <w:color w:val="000000"/>
          <w:sz w:val="28"/>
        </w:rPr>
        <w:t xml:space="preserve">
      Учитывая текущую специализацию и особенности города Актобе, в регионе есть предпосылки для создания медицинского кластера (до 2040 года), который станет визитной карточкой города, благодаря чему город Актобе станет привлекательным городом с точки зрения трудоустройства в медицинской сфере. Более того, город может стать центром Западного региона Республики Казахстан в части предоставления полного комплекса товаров и услуг в области медицины. В городе расположены медицинский университет, частные клиники, фармацевтические производства. Действует завод по производству медицинского оборудования. </w:t>
      </w:r>
    </w:p>
    <w:bookmarkEnd w:id="838"/>
    <w:bookmarkStart w:name="z844" w:id="839"/>
    <w:p>
      <w:pPr>
        <w:spacing w:after="0"/>
        <w:ind w:left="0"/>
        <w:jc w:val="both"/>
      </w:pPr>
      <w:r>
        <w:rPr>
          <w:rFonts w:ascii="Times New Roman"/>
          <w:b w:val="false"/>
          <w:i w:val="false"/>
          <w:color w:val="000000"/>
          <w:sz w:val="28"/>
        </w:rPr>
        <w:t>
      В области имеются предпосылки для формирования транспортно-логистического кластера. Через регион проходит международный автомобильный коридор "Западная Европа – Западный Китай". Формирование кластера в транспортно-логистической отрасли (до 2040 года) будет зависеть от реализации новых проектов по строительству транспортно-логистических терминалов и прочей инфраструктуры. Ядром транспортно-логистического кластера будет город Актобе.</w:t>
      </w:r>
    </w:p>
    <w:bookmarkEnd w:id="839"/>
    <w:bookmarkStart w:name="z845" w:id="840"/>
    <w:p>
      <w:pPr>
        <w:spacing w:after="0"/>
        <w:ind w:left="0"/>
        <w:jc w:val="both"/>
      </w:pPr>
      <w:r>
        <w:rPr>
          <w:rFonts w:ascii="Times New Roman"/>
          <w:b w:val="false"/>
          <w:i w:val="false"/>
          <w:color w:val="000000"/>
          <w:sz w:val="28"/>
        </w:rPr>
        <w:t>
      В перспективе в Атырауской области получит развитие подкластер по добыче и переработке нефти и газа, нефтехимии в рамках Национального кластера по добыче и переработке нефти и газа, нефтехимии, связанного с ними машиностроения и сервисных услуг для нефтегазовой промышленности. Реализуется ряд инвестиционных проектов, которые дадут импульс в развитии данного кластера. Ядром кластера будет город Атырау.</w:t>
      </w:r>
    </w:p>
    <w:bookmarkEnd w:id="840"/>
    <w:bookmarkStart w:name="z846" w:id="841"/>
    <w:p>
      <w:pPr>
        <w:spacing w:after="0"/>
        <w:ind w:left="0"/>
        <w:jc w:val="both"/>
      </w:pPr>
      <w:r>
        <w:rPr>
          <w:rFonts w:ascii="Times New Roman"/>
          <w:b w:val="false"/>
          <w:i w:val="false"/>
          <w:color w:val="000000"/>
          <w:sz w:val="28"/>
        </w:rPr>
        <w:t xml:space="preserve">
      Учитывая имеющийся в Атырауской области потенциал, целесообразно создание рыбного кластера с центром переработки в городе Атырау. </w:t>
      </w:r>
    </w:p>
    <w:bookmarkEnd w:id="841"/>
    <w:bookmarkStart w:name="z847" w:id="842"/>
    <w:p>
      <w:pPr>
        <w:spacing w:after="0"/>
        <w:ind w:left="0"/>
        <w:jc w:val="both"/>
      </w:pPr>
      <w:r>
        <w:rPr>
          <w:rFonts w:ascii="Times New Roman"/>
          <w:b w:val="false"/>
          <w:i w:val="false"/>
          <w:color w:val="000000"/>
          <w:sz w:val="28"/>
        </w:rPr>
        <w:t>
      В рамках Национального кластера по добыче и переработке нефти и газа, нефтехимии, связанного с ними машиностроения и сервисных услуг для нефтегазовой промышленности в Западно-Казахстанской области планируется развитие подкластера нефтегазового машиностроения. Область отличается наличием сильного машиностроительного сегмента. Ядром кластера в нефтегазовом машиностроении станет город Уральск.</w:t>
      </w:r>
    </w:p>
    <w:bookmarkEnd w:id="842"/>
    <w:bookmarkStart w:name="z848" w:id="843"/>
    <w:p>
      <w:pPr>
        <w:spacing w:after="0"/>
        <w:ind w:left="0"/>
        <w:jc w:val="both"/>
      </w:pPr>
      <w:r>
        <w:rPr>
          <w:rFonts w:ascii="Times New Roman"/>
          <w:b w:val="false"/>
          <w:i w:val="false"/>
          <w:color w:val="000000"/>
          <w:sz w:val="28"/>
        </w:rPr>
        <w:t xml:space="preserve">
      Потенциально формирование мясного кластера на базе мясоперерабатывающих предприятий Западно-Казахстанской области. Ресурсными источниками мясного кластера для перерабатывающих производств станут сельхозпредприятия, племенные хозяйства, фермерские хозяйства, а также в определенной мере личные подсобные хозяйства Акжаикского, Казталовского, Бокейординского и Жангалинского районов. Ядром мясного кластера будет город Уральск. </w:t>
      </w:r>
    </w:p>
    <w:bookmarkEnd w:id="843"/>
    <w:bookmarkStart w:name="z849" w:id="844"/>
    <w:p>
      <w:pPr>
        <w:spacing w:after="0"/>
        <w:ind w:left="0"/>
        <w:jc w:val="both"/>
      </w:pPr>
      <w:r>
        <w:rPr>
          <w:rFonts w:ascii="Times New Roman"/>
          <w:b w:val="false"/>
          <w:i w:val="false"/>
          <w:color w:val="000000"/>
          <w:sz w:val="28"/>
        </w:rPr>
        <w:t>
      В рамках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 в регионе планируется формирование подкластера нефтесервисных услуг в Мангистауской области.</w:t>
      </w:r>
    </w:p>
    <w:bookmarkEnd w:id="844"/>
    <w:bookmarkStart w:name="z850" w:id="845"/>
    <w:p>
      <w:pPr>
        <w:spacing w:after="0"/>
        <w:ind w:left="0"/>
        <w:jc w:val="both"/>
      </w:pPr>
      <w:r>
        <w:rPr>
          <w:rFonts w:ascii="Times New Roman"/>
          <w:b w:val="false"/>
          <w:i w:val="false"/>
          <w:color w:val="000000"/>
          <w:sz w:val="28"/>
        </w:rPr>
        <w:t>
      Потенциальными участниками подкластера Мангистауской области могут стать предприятия, специализирующиеся на оказании сервисных услуг, такие как "Прикаспийский машиностроительный комплекс", "Актауский Литейный завод", "Caspian Offshore and Marine Construction", "Ерсай Каспиан Контрактор" и прочие предприятия.</w:t>
      </w:r>
    </w:p>
    <w:bookmarkEnd w:id="845"/>
    <w:bookmarkStart w:name="z851" w:id="846"/>
    <w:p>
      <w:pPr>
        <w:spacing w:after="0"/>
        <w:ind w:left="0"/>
        <w:jc w:val="both"/>
      </w:pPr>
      <w:r>
        <w:rPr>
          <w:rFonts w:ascii="Times New Roman"/>
          <w:b w:val="false"/>
          <w:i w:val="false"/>
          <w:color w:val="000000"/>
          <w:sz w:val="28"/>
        </w:rPr>
        <w:t>
      Мангистауская область обладает большим транспортно-логистическим потенциалом. В регионе есть предпосылки для формирования транспортно-логистического кластера (до 2040 года) в Мангистауской области. Кластер будет включать порты Актау, Курык и Баутино. Ядром кластера может стать СЭЗ "Морпорт Актау".</w:t>
      </w:r>
    </w:p>
    <w:bookmarkEnd w:id="846"/>
    <w:bookmarkStart w:name="z852" w:id="847"/>
    <w:p>
      <w:pPr>
        <w:spacing w:after="0"/>
        <w:ind w:left="0"/>
        <w:jc w:val="both"/>
      </w:pPr>
      <w:r>
        <w:rPr>
          <w:rFonts w:ascii="Times New Roman"/>
          <w:b w:val="false"/>
          <w:i w:val="false"/>
          <w:color w:val="000000"/>
          <w:sz w:val="28"/>
        </w:rPr>
        <w:t>
      В целях улучшения бизнес-климата и привлечения в Западный регион Республики Казахстан инвестиций ведется формирование точек экономического роста, в том числе за счет создания и развития индустриальных зон и СЭЗ с развитой инфраструктурой.</w:t>
      </w:r>
    </w:p>
    <w:bookmarkEnd w:id="847"/>
    <w:bookmarkStart w:name="z853" w:id="848"/>
    <w:p>
      <w:pPr>
        <w:spacing w:after="0"/>
        <w:ind w:left="0"/>
        <w:jc w:val="both"/>
      </w:pPr>
      <w:r>
        <w:rPr>
          <w:rFonts w:ascii="Times New Roman"/>
          <w:b w:val="false"/>
          <w:i w:val="false"/>
          <w:color w:val="000000"/>
          <w:sz w:val="28"/>
        </w:rPr>
        <w:t>
      В среднесрочной перспективе на территории Западного региона Республики Казахстан получат развитие две специальные экономические зоны:</w:t>
      </w:r>
    </w:p>
    <w:bookmarkEnd w:id="848"/>
    <w:bookmarkStart w:name="z854" w:id="849"/>
    <w:p>
      <w:pPr>
        <w:spacing w:after="0"/>
        <w:ind w:left="0"/>
        <w:jc w:val="both"/>
      </w:pPr>
      <w:r>
        <w:rPr>
          <w:rFonts w:ascii="Times New Roman"/>
          <w:b w:val="false"/>
          <w:i w:val="false"/>
          <w:color w:val="000000"/>
          <w:sz w:val="28"/>
        </w:rPr>
        <w:t>
      1) СЭЗ "Национальный индустриальный нефтехимический технопарк" в Атырауской области (производство химической продукции, нефтехимической продукции, пластмассовых изделий, текстильных изделий);</w:t>
      </w:r>
    </w:p>
    <w:bookmarkEnd w:id="849"/>
    <w:bookmarkStart w:name="z855" w:id="850"/>
    <w:p>
      <w:pPr>
        <w:spacing w:after="0"/>
        <w:ind w:left="0"/>
        <w:jc w:val="both"/>
      </w:pPr>
      <w:r>
        <w:rPr>
          <w:rFonts w:ascii="Times New Roman"/>
          <w:b w:val="false"/>
          <w:i w:val="false"/>
          <w:color w:val="000000"/>
          <w:sz w:val="28"/>
        </w:rPr>
        <w:t>
      2) СЭЗ "Морпорт Актау" в Мангистауской области (складское хозяйство и вспомогательная транспортная деятельность, производство химической продукции, нефтехимической продукции, пластмассовых изделий, текстильных изделий, фармацевтических продуктов и препаратов, производство продукции отрасли машиностроения, строительство жилых и нежилых зданий и прочее).</w:t>
      </w:r>
    </w:p>
    <w:bookmarkEnd w:id="850"/>
    <w:bookmarkStart w:name="z856" w:id="851"/>
    <w:p>
      <w:pPr>
        <w:spacing w:after="0"/>
        <w:ind w:left="0"/>
        <w:jc w:val="both"/>
      </w:pPr>
      <w:r>
        <w:rPr>
          <w:rFonts w:ascii="Times New Roman"/>
          <w:b w:val="false"/>
          <w:i w:val="false"/>
          <w:color w:val="000000"/>
          <w:sz w:val="28"/>
        </w:rPr>
        <w:t>
      Кроме СЭЗ, точками экономического роста станут индустриальные зоны:</w:t>
      </w:r>
    </w:p>
    <w:bookmarkEnd w:id="851"/>
    <w:bookmarkStart w:name="z857" w:id="852"/>
    <w:p>
      <w:pPr>
        <w:spacing w:after="0"/>
        <w:ind w:left="0"/>
        <w:jc w:val="both"/>
      </w:pPr>
      <w:r>
        <w:rPr>
          <w:rFonts w:ascii="Times New Roman"/>
          <w:b w:val="false"/>
          <w:i w:val="false"/>
          <w:color w:val="000000"/>
          <w:sz w:val="28"/>
        </w:rPr>
        <w:t>
      1) индустриальная зона "Актобе" в городе Актобе Актюбинской области;</w:t>
      </w:r>
    </w:p>
    <w:bookmarkEnd w:id="852"/>
    <w:bookmarkStart w:name="z858" w:id="853"/>
    <w:p>
      <w:pPr>
        <w:spacing w:after="0"/>
        <w:ind w:left="0"/>
        <w:jc w:val="both"/>
      </w:pPr>
      <w:r>
        <w:rPr>
          <w:rFonts w:ascii="Times New Roman"/>
          <w:b w:val="false"/>
          <w:i w:val="false"/>
          <w:color w:val="000000"/>
          <w:sz w:val="28"/>
        </w:rPr>
        <w:t>
      2) индустриальная зона в Индерском районе Атырауской области;</w:t>
      </w:r>
    </w:p>
    <w:bookmarkEnd w:id="853"/>
    <w:bookmarkStart w:name="z859" w:id="854"/>
    <w:p>
      <w:pPr>
        <w:spacing w:after="0"/>
        <w:ind w:left="0"/>
        <w:jc w:val="both"/>
      </w:pPr>
      <w:r>
        <w:rPr>
          <w:rFonts w:ascii="Times New Roman"/>
          <w:b w:val="false"/>
          <w:i w:val="false"/>
          <w:color w:val="000000"/>
          <w:sz w:val="28"/>
        </w:rPr>
        <w:t>
      3) индустриальная зона в Теректинском районе, малые индустриальные зоны Уральска, Аксайский индустриальный парк в Западно-Казахстанской области.</w:t>
      </w:r>
    </w:p>
    <w:bookmarkEnd w:id="854"/>
    <w:bookmarkStart w:name="z860" w:id="855"/>
    <w:p>
      <w:pPr>
        <w:spacing w:after="0"/>
        <w:ind w:left="0"/>
        <w:jc w:val="both"/>
      </w:pPr>
      <w:r>
        <w:rPr>
          <w:rFonts w:ascii="Times New Roman"/>
          <w:b w:val="false"/>
          <w:i w:val="false"/>
          <w:color w:val="000000"/>
          <w:sz w:val="28"/>
        </w:rPr>
        <w:t>
      49. Развитие межрегиональных связей</w:t>
      </w:r>
    </w:p>
    <w:bookmarkEnd w:id="855"/>
    <w:bookmarkStart w:name="z861" w:id="856"/>
    <w:p>
      <w:pPr>
        <w:spacing w:after="0"/>
        <w:ind w:left="0"/>
        <w:jc w:val="both"/>
      </w:pPr>
      <w:r>
        <w:rPr>
          <w:rFonts w:ascii="Times New Roman"/>
          <w:b w:val="false"/>
          <w:i w:val="false"/>
          <w:color w:val="000000"/>
          <w:sz w:val="28"/>
        </w:rPr>
        <w:t>
      Предпосылками для развития межрегиональных связей Западного региона Республики Казахстан является транзитный потенциал.</w:t>
      </w:r>
    </w:p>
    <w:bookmarkEnd w:id="856"/>
    <w:bookmarkStart w:name="z862" w:id="857"/>
    <w:p>
      <w:pPr>
        <w:spacing w:after="0"/>
        <w:ind w:left="0"/>
        <w:jc w:val="both"/>
      </w:pPr>
      <w:r>
        <w:rPr>
          <w:rFonts w:ascii="Times New Roman"/>
          <w:b w:val="false"/>
          <w:i w:val="false"/>
          <w:color w:val="000000"/>
          <w:sz w:val="28"/>
        </w:rPr>
        <w:t>
      В границах проектируемой территории проходят три международных железнодорожных транспортных коридора: Центральный коридор ТАЖМ; Север-Юг, TRACECA.</w:t>
      </w:r>
    </w:p>
    <w:bookmarkEnd w:id="857"/>
    <w:bookmarkStart w:name="z863" w:id="858"/>
    <w:p>
      <w:pPr>
        <w:spacing w:after="0"/>
        <w:ind w:left="0"/>
        <w:jc w:val="both"/>
      </w:pPr>
      <w:r>
        <w:rPr>
          <w:rFonts w:ascii="Times New Roman"/>
          <w:b w:val="false"/>
          <w:i w:val="false"/>
          <w:color w:val="000000"/>
          <w:sz w:val="28"/>
        </w:rPr>
        <w:t>
      В Западном регионе функционируют железнодорожные линии:</w:t>
      </w:r>
    </w:p>
    <w:bookmarkEnd w:id="858"/>
    <w:bookmarkStart w:name="z864" w:id="859"/>
    <w:p>
      <w:pPr>
        <w:spacing w:after="0"/>
        <w:ind w:left="0"/>
        <w:jc w:val="both"/>
      </w:pPr>
      <w:r>
        <w:rPr>
          <w:rFonts w:ascii="Times New Roman"/>
          <w:b w:val="false"/>
          <w:i w:val="false"/>
          <w:color w:val="000000"/>
          <w:sz w:val="28"/>
        </w:rPr>
        <w:t>
      1) "Узень – государственная граница Казахстана с Туркменистаном", прямой маршрут с запада Казахстана до Персидского залива через Туркменистан и Иран;</w:t>
      </w:r>
    </w:p>
    <w:bookmarkEnd w:id="859"/>
    <w:bookmarkStart w:name="z865" w:id="860"/>
    <w:p>
      <w:pPr>
        <w:spacing w:after="0"/>
        <w:ind w:left="0"/>
        <w:jc w:val="both"/>
      </w:pPr>
      <w:r>
        <w:rPr>
          <w:rFonts w:ascii="Times New Roman"/>
          <w:b w:val="false"/>
          <w:i w:val="false"/>
          <w:color w:val="000000"/>
          <w:sz w:val="28"/>
        </w:rPr>
        <w:t>
      2) "Жезказган – Бейнеу" стал связующим звеном в международной транспортно-логистической системе, которая позволяет сократить расстояние из Китая в Европу почти на 1 200 километров;</w:t>
      </w:r>
    </w:p>
    <w:bookmarkEnd w:id="860"/>
    <w:bookmarkStart w:name="z866" w:id="861"/>
    <w:p>
      <w:pPr>
        <w:spacing w:after="0"/>
        <w:ind w:left="0"/>
        <w:jc w:val="both"/>
      </w:pPr>
      <w:r>
        <w:rPr>
          <w:rFonts w:ascii="Times New Roman"/>
          <w:b w:val="false"/>
          <w:i w:val="false"/>
          <w:color w:val="000000"/>
          <w:sz w:val="28"/>
        </w:rPr>
        <w:t>
      3) "Шалкар – Бейнеу", которая позволяет сократить путь до порта "Курык" более чем на 500 километров по сравнению с существующим маршрутом;</w:t>
      </w:r>
    </w:p>
    <w:bookmarkEnd w:id="861"/>
    <w:bookmarkStart w:name="z867" w:id="862"/>
    <w:p>
      <w:pPr>
        <w:spacing w:after="0"/>
        <w:ind w:left="0"/>
        <w:jc w:val="both"/>
      </w:pPr>
      <w:r>
        <w:rPr>
          <w:rFonts w:ascii="Times New Roman"/>
          <w:b w:val="false"/>
          <w:i w:val="false"/>
          <w:color w:val="000000"/>
          <w:sz w:val="28"/>
        </w:rPr>
        <w:t>
      4) "Боржакты – Ерсай", которая соединила перспективный порт Курык с железнодорожной магистралью.</w:t>
      </w:r>
    </w:p>
    <w:bookmarkEnd w:id="862"/>
    <w:bookmarkStart w:name="z868" w:id="863"/>
    <w:p>
      <w:pPr>
        <w:spacing w:after="0"/>
        <w:ind w:left="0"/>
        <w:jc w:val="both"/>
      </w:pPr>
      <w:r>
        <w:rPr>
          <w:rFonts w:ascii="Times New Roman"/>
          <w:b w:val="false"/>
          <w:i w:val="false"/>
          <w:color w:val="000000"/>
          <w:sz w:val="28"/>
        </w:rPr>
        <w:t>
      Введен железнодорожный переход "Болашак" на границе Казахстана с Туркменистаном, который обеспечил формирование новых железнодорожных линий через Узень в направлении "Бейнеу – Шалкар – Саксаульская – Жезказган".</w:t>
      </w:r>
    </w:p>
    <w:bookmarkEnd w:id="863"/>
    <w:bookmarkStart w:name="z869" w:id="864"/>
    <w:p>
      <w:pPr>
        <w:spacing w:after="0"/>
        <w:ind w:left="0"/>
        <w:jc w:val="both"/>
      </w:pPr>
      <w:r>
        <w:rPr>
          <w:rFonts w:ascii="Times New Roman"/>
          <w:b w:val="false"/>
          <w:i w:val="false"/>
          <w:color w:val="000000"/>
          <w:sz w:val="28"/>
        </w:rPr>
        <w:t>
      По территории Западного региона Республики Казахстан проходят:</w:t>
      </w:r>
    </w:p>
    <w:bookmarkEnd w:id="864"/>
    <w:bookmarkStart w:name="z870" w:id="865"/>
    <w:p>
      <w:pPr>
        <w:spacing w:after="0"/>
        <w:ind w:left="0"/>
        <w:jc w:val="both"/>
      </w:pPr>
      <w:r>
        <w:rPr>
          <w:rFonts w:ascii="Times New Roman"/>
          <w:b w:val="false"/>
          <w:i w:val="false"/>
          <w:color w:val="000000"/>
          <w:sz w:val="28"/>
        </w:rPr>
        <w:t>
      1) международный автотранспортный маршрут "Западная Европа – Западный Китай" участок "М-32" "Граница Российской Федерации (на Самару) – Шымкент, через города Уральск, Актобе, Кызылорду";</w:t>
      </w:r>
    </w:p>
    <w:bookmarkEnd w:id="865"/>
    <w:bookmarkStart w:name="z871" w:id="866"/>
    <w:p>
      <w:pPr>
        <w:spacing w:after="0"/>
        <w:ind w:left="0"/>
        <w:jc w:val="both"/>
      </w:pPr>
      <w:r>
        <w:rPr>
          <w:rFonts w:ascii="Times New Roman"/>
          <w:b w:val="false"/>
          <w:i w:val="false"/>
          <w:color w:val="000000"/>
          <w:sz w:val="28"/>
        </w:rPr>
        <w:t>
      2) дороги республиканского значения: А-22 "Карабутак – Комсомольское – Северное – Жаильма"; А-24 "Актобе – Мартук – Оренбург"; А-25 "Актобе – граница Российской Федерации (на Орск)"; А-26 "Кандыагаш – Эмба – Шалкар – Иргиз"; А-27 "Актобе – Атырау – граница Российской Федерации (на Астрахань)"; А-28 "Уральск – Атырау"; А-30 "Подстепное – Федоровка – граница Российской Федерации"; А-31 "Чапаево – Жалпактал – Казталовка – граница Российской Федерации"; А-32 "Уральск – граница Российской Федерации (на Бузулук)"; А-33 "Доссор – Кульсары – Бейнеу – Сай – Утес – Шетпе – Жетыбай – порт Актау"; Р-1 "Бейнеу – Акжигит – граница Узбекистана (на территорию Республики Узбекистан)"; Р-44 "Казталовка – Жанибек – граница Российской Федерации"; Р-51 "Унеге – Бисен – Сайхин – граница Российской Федерации".</w:t>
      </w:r>
    </w:p>
    <w:bookmarkEnd w:id="866"/>
    <w:bookmarkStart w:name="z872" w:id="867"/>
    <w:p>
      <w:pPr>
        <w:spacing w:after="0"/>
        <w:ind w:left="0"/>
        <w:jc w:val="both"/>
      </w:pPr>
      <w:r>
        <w:rPr>
          <w:rFonts w:ascii="Times New Roman"/>
          <w:b w:val="false"/>
          <w:i w:val="false"/>
          <w:color w:val="000000"/>
          <w:sz w:val="28"/>
        </w:rPr>
        <w:t>
      Функционируют четыре аэропорта Западного региона Республики Казахстан в городах Актобе, Атырау, Уральск, Актау.</w:t>
      </w:r>
    </w:p>
    <w:bookmarkEnd w:id="867"/>
    <w:bookmarkStart w:name="z873" w:id="868"/>
    <w:p>
      <w:pPr>
        <w:spacing w:after="0"/>
        <w:ind w:left="0"/>
        <w:jc w:val="both"/>
      </w:pPr>
      <w:r>
        <w:rPr>
          <w:rFonts w:ascii="Times New Roman"/>
          <w:b w:val="false"/>
          <w:i w:val="false"/>
          <w:color w:val="000000"/>
          <w:sz w:val="28"/>
        </w:rPr>
        <w:t>
      Кроме того имеется морские порты Актау, Курык и Баутино на Каспийском море, Атырауский речной порт.</w:t>
      </w:r>
    </w:p>
    <w:bookmarkEnd w:id="868"/>
    <w:bookmarkStart w:name="z874" w:id="869"/>
    <w:p>
      <w:pPr>
        <w:spacing w:after="0"/>
        <w:ind w:left="0"/>
        <w:jc w:val="both"/>
      </w:pPr>
      <w:r>
        <w:rPr>
          <w:rFonts w:ascii="Times New Roman"/>
          <w:b w:val="false"/>
          <w:i w:val="false"/>
          <w:color w:val="000000"/>
          <w:sz w:val="28"/>
        </w:rPr>
        <w:t>
      Наличие транзитного потенциала и транспортной инфраструктуры создает возможность поставлять из Центрального и Южного регионов Республики Казахстан следующие виды продукции:</w:t>
      </w:r>
    </w:p>
    <w:bookmarkEnd w:id="869"/>
    <w:bookmarkStart w:name="z875" w:id="870"/>
    <w:p>
      <w:pPr>
        <w:spacing w:after="0"/>
        <w:ind w:left="0"/>
        <w:jc w:val="both"/>
      </w:pPr>
      <w:r>
        <w:rPr>
          <w:rFonts w:ascii="Times New Roman"/>
          <w:b w:val="false"/>
          <w:i w:val="false"/>
          <w:color w:val="000000"/>
          <w:sz w:val="28"/>
        </w:rPr>
        <w:t>
      1) мясо, в том числе куриное из Акмолинской, Алматинской, Костанайской, Восточно-Казахстанской областей;</w:t>
      </w:r>
    </w:p>
    <w:bookmarkEnd w:id="870"/>
    <w:bookmarkStart w:name="z876" w:id="871"/>
    <w:p>
      <w:pPr>
        <w:spacing w:after="0"/>
        <w:ind w:left="0"/>
        <w:jc w:val="both"/>
      </w:pPr>
      <w:r>
        <w:rPr>
          <w:rFonts w:ascii="Times New Roman"/>
          <w:b w:val="false"/>
          <w:i w:val="false"/>
          <w:color w:val="000000"/>
          <w:sz w:val="28"/>
        </w:rPr>
        <w:t>
      2) фруктовые и овощные соки из Алматинской области и города Алматы;</w:t>
      </w:r>
    </w:p>
    <w:bookmarkEnd w:id="871"/>
    <w:bookmarkStart w:name="z877" w:id="872"/>
    <w:p>
      <w:pPr>
        <w:spacing w:after="0"/>
        <w:ind w:left="0"/>
        <w:jc w:val="both"/>
      </w:pPr>
      <w:r>
        <w:rPr>
          <w:rFonts w:ascii="Times New Roman"/>
          <w:b w:val="false"/>
          <w:i w:val="false"/>
          <w:color w:val="000000"/>
          <w:sz w:val="28"/>
        </w:rPr>
        <w:t>
      3) свежие и консервированные фрукты и овощи из Туркестанской, Алматинской областей, городов Шымкент и Алматы;</w:t>
      </w:r>
    </w:p>
    <w:bookmarkEnd w:id="872"/>
    <w:bookmarkStart w:name="z878" w:id="873"/>
    <w:p>
      <w:pPr>
        <w:spacing w:after="0"/>
        <w:ind w:left="0"/>
        <w:jc w:val="both"/>
      </w:pPr>
      <w:r>
        <w:rPr>
          <w:rFonts w:ascii="Times New Roman"/>
          <w:b w:val="false"/>
          <w:i w:val="false"/>
          <w:color w:val="000000"/>
          <w:sz w:val="28"/>
        </w:rPr>
        <w:t>
      4) подсолнечное масло из области Абай, Акмолинской, Восточно-Казахстанской областей, городов Алматы и Шымкент;</w:t>
      </w:r>
    </w:p>
    <w:bookmarkEnd w:id="873"/>
    <w:bookmarkStart w:name="z879" w:id="874"/>
    <w:p>
      <w:pPr>
        <w:spacing w:after="0"/>
        <w:ind w:left="0"/>
        <w:jc w:val="both"/>
      </w:pPr>
      <w:r>
        <w:rPr>
          <w:rFonts w:ascii="Times New Roman"/>
          <w:b w:val="false"/>
          <w:i w:val="false"/>
          <w:color w:val="000000"/>
          <w:sz w:val="28"/>
        </w:rPr>
        <w:t>
      5) хлопковое масло из города Шымкента;</w:t>
      </w:r>
    </w:p>
    <w:bookmarkEnd w:id="874"/>
    <w:bookmarkStart w:name="z880" w:id="875"/>
    <w:p>
      <w:pPr>
        <w:spacing w:after="0"/>
        <w:ind w:left="0"/>
        <w:jc w:val="both"/>
      </w:pPr>
      <w:r>
        <w:rPr>
          <w:rFonts w:ascii="Times New Roman"/>
          <w:b w:val="false"/>
          <w:i w:val="false"/>
          <w:color w:val="000000"/>
          <w:sz w:val="28"/>
        </w:rPr>
        <w:t>
      6) соевое масло из области Жетісу и города Алматы;</w:t>
      </w:r>
    </w:p>
    <w:bookmarkEnd w:id="875"/>
    <w:bookmarkStart w:name="z881" w:id="876"/>
    <w:p>
      <w:pPr>
        <w:spacing w:after="0"/>
        <w:ind w:left="0"/>
        <w:jc w:val="both"/>
      </w:pPr>
      <w:r>
        <w:rPr>
          <w:rFonts w:ascii="Times New Roman"/>
          <w:b w:val="false"/>
          <w:i w:val="false"/>
          <w:color w:val="000000"/>
          <w:sz w:val="28"/>
        </w:rPr>
        <w:t>
      7) маргарин и пищевые жиры из Карагандинской области;</w:t>
      </w:r>
    </w:p>
    <w:bookmarkEnd w:id="876"/>
    <w:bookmarkStart w:name="z882" w:id="877"/>
    <w:p>
      <w:pPr>
        <w:spacing w:after="0"/>
        <w:ind w:left="0"/>
        <w:jc w:val="both"/>
      </w:pPr>
      <w:r>
        <w:rPr>
          <w:rFonts w:ascii="Times New Roman"/>
          <w:b w:val="false"/>
          <w:i w:val="false"/>
          <w:color w:val="000000"/>
          <w:sz w:val="28"/>
        </w:rPr>
        <w:t>
      8) рапсовое масло из Акмолинской, Северо-Казахстанской областей и города Алматы;</w:t>
      </w:r>
    </w:p>
    <w:bookmarkEnd w:id="877"/>
    <w:bookmarkStart w:name="z883" w:id="878"/>
    <w:p>
      <w:pPr>
        <w:spacing w:after="0"/>
        <w:ind w:left="0"/>
        <w:jc w:val="both"/>
      </w:pPr>
      <w:r>
        <w:rPr>
          <w:rFonts w:ascii="Times New Roman"/>
          <w:b w:val="false"/>
          <w:i w:val="false"/>
          <w:color w:val="000000"/>
          <w:sz w:val="28"/>
        </w:rPr>
        <w:t>
      9) молоко в твердой форме из Павлодарской области;</w:t>
      </w:r>
    </w:p>
    <w:bookmarkEnd w:id="878"/>
    <w:bookmarkStart w:name="z884" w:id="879"/>
    <w:p>
      <w:pPr>
        <w:spacing w:after="0"/>
        <w:ind w:left="0"/>
        <w:jc w:val="both"/>
      </w:pPr>
      <w:r>
        <w:rPr>
          <w:rFonts w:ascii="Times New Roman"/>
          <w:b w:val="false"/>
          <w:i w:val="false"/>
          <w:color w:val="000000"/>
          <w:sz w:val="28"/>
        </w:rPr>
        <w:t>
      10) рис из Кызылординской области;</w:t>
      </w:r>
    </w:p>
    <w:bookmarkEnd w:id="879"/>
    <w:bookmarkStart w:name="z885" w:id="880"/>
    <w:p>
      <w:pPr>
        <w:spacing w:after="0"/>
        <w:ind w:left="0"/>
        <w:jc w:val="both"/>
      </w:pPr>
      <w:r>
        <w:rPr>
          <w:rFonts w:ascii="Times New Roman"/>
          <w:b w:val="false"/>
          <w:i w:val="false"/>
          <w:color w:val="000000"/>
          <w:sz w:val="28"/>
        </w:rPr>
        <w:t>
      11) муку из Акмолинской, Карагандинской, Костанайской, Северо-Казахстанской областей и города Шымкента;</w:t>
      </w:r>
    </w:p>
    <w:bookmarkEnd w:id="880"/>
    <w:bookmarkStart w:name="z886" w:id="881"/>
    <w:p>
      <w:pPr>
        <w:spacing w:after="0"/>
        <w:ind w:left="0"/>
        <w:jc w:val="both"/>
      </w:pPr>
      <w:r>
        <w:rPr>
          <w:rFonts w:ascii="Times New Roman"/>
          <w:b w:val="false"/>
          <w:i w:val="false"/>
          <w:color w:val="000000"/>
          <w:sz w:val="28"/>
        </w:rPr>
        <w:t>
      12) сахар из Алматинской, Жамбылской областей и области Жетісу;</w:t>
      </w:r>
    </w:p>
    <w:bookmarkEnd w:id="881"/>
    <w:bookmarkStart w:name="z887" w:id="882"/>
    <w:p>
      <w:pPr>
        <w:spacing w:after="0"/>
        <w:ind w:left="0"/>
        <w:jc w:val="both"/>
      </w:pPr>
      <w:r>
        <w:rPr>
          <w:rFonts w:ascii="Times New Roman"/>
          <w:b w:val="false"/>
          <w:i w:val="false"/>
          <w:color w:val="000000"/>
          <w:sz w:val="28"/>
        </w:rPr>
        <w:t>
      13) шоколад, изделия кондитерские из шоколада и сахара из Алматинской, Костанайской областей и города Алматы;</w:t>
      </w:r>
    </w:p>
    <w:bookmarkEnd w:id="882"/>
    <w:bookmarkStart w:name="z888" w:id="883"/>
    <w:p>
      <w:pPr>
        <w:spacing w:after="0"/>
        <w:ind w:left="0"/>
        <w:jc w:val="both"/>
      </w:pPr>
      <w:r>
        <w:rPr>
          <w:rFonts w:ascii="Times New Roman"/>
          <w:b w:val="false"/>
          <w:i w:val="false"/>
          <w:color w:val="000000"/>
          <w:sz w:val="28"/>
        </w:rPr>
        <w:t>
      14) кетчуп и майонез из города Алматы;</w:t>
      </w:r>
    </w:p>
    <w:bookmarkEnd w:id="883"/>
    <w:bookmarkStart w:name="z889" w:id="884"/>
    <w:p>
      <w:pPr>
        <w:spacing w:after="0"/>
        <w:ind w:left="0"/>
        <w:jc w:val="both"/>
      </w:pPr>
      <w:r>
        <w:rPr>
          <w:rFonts w:ascii="Times New Roman"/>
          <w:b w:val="false"/>
          <w:i w:val="false"/>
          <w:color w:val="000000"/>
          <w:sz w:val="28"/>
        </w:rPr>
        <w:t>
      15) соль йодированную из Кызылординской области;</w:t>
      </w:r>
    </w:p>
    <w:bookmarkEnd w:id="884"/>
    <w:bookmarkStart w:name="z890" w:id="885"/>
    <w:p>
      <w:pPr>
        <w:spacing w:after="0"/>
        <w:ind w:left="0"/>
        <w:jc w:val="both"/>
      </w:pPr>
      <w:r>
        <w:rPr>
          <w:rFonts w:ascii="Times New Roman"/>
          <w:b w:val="false"/>
          <w:i w:val="false"/>
          <w:color w:val="000000"/>
          <w:sz w:val="28"/>
        </w:rPr>
        <w:t>
      16) коньяк из Алматинской области и города Алматы;</w:t>
      </w:r>
    </w:p>
    <w:bookmarkEnd w:id="885"/>
    <w:bookmarkStart w:name="z891" w:id="886"/>
    <w:p>
      <w:pPr>
        <w:spacing w:after="0"/>
        <w:ind w:left="0"/>
        <w:jc w:val="both"/>
      </w:pPr>
      <w:r>
        <w:rPr>
          <w:rFonts w:ascii="Times New Roman"/>
          <w:b w:val="false"/>
          <w:i w:val="false"/>
          <w:color w:val="000000"/>
          <w:sz w:val="28"/>
        </w:rPr>
        <w:t>
      17) вино из Алматинской, Жамбылской, Туркестанской областей и города Алматы;</w:t>
      </w:r>
    </w:p>
    <w:bookmarkEnd w:id="886"/>
    <w:bookmarkStart w:name="z892" w:id="887"/>
    <w:p>
      <w:pPr>
        <w:spacing w:after="0"/>
        <w:ind w:left="0"/>
        <w:jc w:val="both"/>
      </w:pPr>
      <w:r>
        <w:rPr>
          <w:rFonts w:ascii="Times New Roman"/>
          <w:b w:val="false"/>
          <w:i w:val="false"/>
          <w:color w:val="000000"/>
          <w:sz w:val="28"/>
        </w:rPr>
        <w:t>
      18) ткань из Акмолинской, Павлодарской областей и города Шымкента;</w:t>
      </w:r>
    </w:p>
    <w:bookmarkEnd w:id="887"/>
    <w:bookmarkStart w:name="z893" w:id="888"/>
    <w:p>
      <w:pPr>
        <w:spacing w:after="0"/>
        <w:ind w:left="0"/>
        <w:jc w:val="both"/>
      </w:pPr>
      <w:r>
        <w:rPr>
          <w:rFonts w:ascii="Times New Roman"/>
          <w:b w:val="false"/>
          <w:i w:val="false"/>
          <w:color w:val="000000"/>
          <w:sz w:val="28"/>
        </w:rPr>
        <w:t>
      19) ковры из города Шымкента;</w:t>
      </w:r>
    </w:p>
    <w:bookmarkEnd w:id="888"/>
    <w:bookmarkStart w:name="z894" w:id="889"/>
    <w:p>
      <w:pPr>
        <w:spacing w:after="0"/>
        <w:ind w:left="0"/>
        <w:jc w:val="both"/>
      </w:pPr>
      <w:r>
        <w:rPr>
          <w:rFonts w:ascii="Times New Roman"/>
          <w:b w:val="false"/>
          <w:i w:val="false"/>
          <w:color w:val="000000"/>
          <w:sz w:val="28"/>
        </w:rPr>
        <w:t>
      20) кожа из шкур крупного рогатого скота из области Абай, Жамбылской и Костанайской областей;</w:t>
      </w:r>
    </w:p>
    <w:bookmarkEnd w:id="889"/>
    <w:bookmarkStart w:name="z895" w:id="890"/>
    <w:p>
      <w:pPr>
        <w:spacing w:after="0"/>
        <w:ind w:left="0"/>
        <w:jc w:val="both"/>
      </w:pPr>
      <w:r>
        <w:rPr>
          <w:rFonts w:ascii="Times New Roman"/>
          <w:b w:val="false"/>
          <w:i w:val="false"/>
          <w:color w:val="000000"/>
          <w:sz w:val="28"/>
        </w:rPr>
        <w:t>
      21) обувь из Алматинской и Жамбылской, Акмолинской областей и города Алматы;</w:t>
      </w:r>
    </w:p>
    <w:bookmarkEnd w:id="890"/>
    <w:bookmarkStart w:name="z896" w:id="891"/>
    <w:p>
      <w:pPr>
        <w:spacing w:after="0"/>
        <w:ind w:left="0"/>
        <w:jc w:val="both"/>
      </w:pPr>
      <w:r>
        <w:rPr>
          <w:rFonts w:ascii="Times New Roman"/>
          <w:b w:val="false"/>
          <w:i w:val="false"/>
          <w:color w:val="000000"/>
          <w:sz w:val="28"/>
        </w:rPr>
        <w:t>
      22) колготки, чулки, носки из Карагандинской области;</w:t>
      </w:r>
    </w:p>
    <w:bookmarkEnd w:id="891"/>
    <w:bookmarkStart w:name="z897" w:id="892"/>
    <w:p>
      <w:pPr>
        <w:spacing w:after="0"/>
        <w:ind w:left="0"/>
        <w:jc w:val="both"/>
      </w:pPr>
      <w:r>
        <w:rPr>
          <w:rFonts w:ascii="Times New Roman"/>
          <w:b w:val="false"/>
          <w:i w:val="false"/>
          <w:color w:val="000000"/>
          <w:sz w:val="28"/>
        </w:rPr>
        <w:t>
      23) верхняя одежда из области Жетісу, Алматинской, Восточно-Казахстанской, Северо-Казахстанской областей и городов Алматы и Астаны;</w:t>
      </w:r>
    </w:p>
    <w:bookmarkEnd w:id="892"/>
    <w:bookmarkStart w:name="z898" w:id="893"/>
    <w:p>
      <w:pPr>
        <w:spacing w:after="0"/>
        <w:ind w:left="0"/>
        <w:jc w:val="both"/>
      </w:pPr>
      <w:r>
        <w:rPr>
          <w:rFonts w:ascii="Times New Roman"/>
          <w:b w:val="false"/>
          <w:i w:val="false"/>
          <w:color w:val="000000"/>
          <w:sz w:val="28"/>
        </w:rPr>
        <w:t>
      24) бумага и бумажная продукция из области Абай, Алматинской области и города Алматы;</w:t>
      </w:r>
    </w:p>
    <w:bookmarkEnd w:id="893"/>
    <w:bookmarkStart w:name="z899" w:id="894"/>
    <w:p>
      <w:pPr>
        <w:spacing w:after="0"/>
        <w:ind w:left="0"/>
        <w:jc w:val="both"/>
      </w:pPr>
      <w:r>
        <w:rPr>
          <w:rFonts w:ascii="Times New Roman"/>
          <w:b w:val="false"/>
          <w:i w:val="false"/>
          <w:color w:val="000000"/>
          <w:sz w:val="28"/>
        </w:rPr>
        <w:t>
      25) лекарства из Алматинской, Карагандинской областей, городов Шымкент, Алматы;</w:t>
      </w:r>
    </w:p>
    <w:bookmarkEnd w:id="894"/>
    <w:bookmarkStart w:name="z900" w:id="895"/>
    <w:p>
      <w:pPr>
        <w:spacing w:after="0"/>
        <w:ind w:left="0"/>
        <w:jc w:val="both"/>
      </w:pPr>
      <w:r>
        <w:rPr>
          <w:rFonts w:ascii="Times New Roman"/>
          <w:b w:val="false"/>
          <w:i w:val="false"/>
          <w:color w:val="000000"/>
          <w:sz w:val="28"/>
        </w:rPr>
        <w:t>
      26) трубы, трубки, рукава и шланги из резины из Акмолинской, Карагандинской, Павлодарской областей и города Астаны;</w:t>
      </w:r>
    </w:p>
    <w:bookmarkEnd w:id="895"/>
    <w:bookmarkStart w:name="z901" w:id="896"/>
    <w:p>
      <w:pPr>
        <w:spacing w:after="0"/>
        <w:ind w:left="0"/>
        <w:jc w:val="both"/>
      </w:pPr>
      <w:r>
        <w:rPr>
          <w:rFonts w:ascii="Times New Roman"/>
          <w:b w:val="false"/>
          <w:i w:val="false"/>
          <w:color w:val="000000"/>
          <w:sz w:val="28"/>
        </w:rPr>
        <w:t>
      27) портландцемент из области Абай, Карагандинской, Кызылординской, Жамбылской областей и города Шымкент;</w:t>
      </w:r>
    </w:p>
    <w:bookmarkEnd w:id="896"/>
    <w:bookmarkStart w:name="z902" w:id="897"/>
    <w:p>
      <w:pPr>
        <w:spacing w:after="0"/>
        <w:ind w:left="0"/>
        <w:jc w:val="both"/>
      </w:pPr>
      <w:r>
        <w:rPr>
          <w:rFonts w:ascii="Times New Roman"/>
          <w:b w:val="false"/>
          <w:i w:val="false"/>
          <w:color w:val="000000"/>
          <w:sz w:val="28"/>
        </w:rPr>
        <w:t>
      28) радиаторы для центрального отопления из Карагандинской области;</w:t>
      </w:r>
    </w:p>
    <w:bookmarkEnd w:id="897"/>
    <w:bookmarkStart w:name="z903" w:id="898"/>
    <w:p>
      <w:pPr>
        <w:spacing w:after="0"/>
        <w:ind w:left="0"/>
        <w:jc w:val="both"/>
      </w:pPr>
      <w:r>
        <w:rPr>
          <w:rFonts w:ascii="Times New Roman"/>
          <w:b w:val="false"/>
          <w:i w:val="false"/>
          <w:color w:val="000000"/>
          <w:sz w:val="28"/>
        </w:rPr>
        <w:t>
      29) котлы центрального отопления из Алматинской, Карагандинской областей и города Алматы;</w:t>
      </w:r>
    </w:p>
    <w:bookmarkEnd w:id="898"/>
    <w:bookmarkStart w:name="z904" w:id="899"/>
    <w:p>
      <w:pPr>
        <w:spacing w:after="0"/>
        <w:ind w:left="0"/>
        <w:jc w:val="both"/>
      </w:pPr>
      <w:r>
        <w:rPr>
          <w:rFonts w:ascii="Times New Roman"/>
          <w:b w:val="false"/>
          <w:i w:val="false"/>
          <w:color w:val="000000"/>
          <w:sz w:val="28"/>
        </w:rPr>
        <w:t xml:space="preserve">
      30) цистерны, бочки, барабаны, канистры, ящики и емкости из Карагандинской, Алматинской областей и города Шымкента; </w:t>
      </w:r>
    </w:p>
    <w:bookmarkEnd w:id="899"/>
    <w:bookmarkStart w:name="z905" w:id="900"/>
    <w:p>
      <w:pPr>
        <w:spacing w:after="0"/>
        <w:ind w:left="0"/>
        <w:jc w:val="both"/>
      </w:pPr>
      <w:r>
        <w:rPr>
          <w:rFonts w:ascii="Times New Roman"/>
          <w:b w:val="false"/>
          <w:i w:val="false"/>
          <w:color w:val="000000"/>
          <w:sz w:val="28"/>
        </w:rPr>
        <w:t>
      31) плиты и облицовочные плитки из гранита из области Жетісу, Акмолинской, Алматинской, Жамбылской областей и города Алматы;</w:t>
      </w:r>
    </w:p>
    <w:bookmarkEnd w:id="900"/>
    <w:bookmarkStart w:name="z906" w:id="901"/>
    <w:p>
      <w:pPr>
        <w:spacing w:after="0"/>
        <w:ind w:left="0"/>
        <w:jc w:val="both"/>
      </w:pPr>
      <w:r>
        <w:rPr>
          <w:rFonts w:ascii="Times New Roman"/>
          <w:b w:val="false"/>
          <w:i w:val="false"/>
          <w:color w:val="000000"/>
          <w:sz w:val="28"/>
        </w:rPr>
        <w:t>
      32) шлаковату, минеральную силикатную вату из Акмолинской, Карагандинской, Восточно-Казахстанской областей;</w:t>
      </w:r>
    </w:p>
    <w:bookmarkEnd w:id="901"/>
    <w:bookmarkStart w:name="z907" w:id="902"/>
    <w:p>
      <w:pPr>
        <w:spacing w:after="0"/>
        <w:ind w:left="0"/>
        <w:jc w:val="both"/>
      </w:pPr>
      <w:r>
        <w:rPr>
          <w:rFonts w:ascii="Times New Roman"/>
          <w:b w:val="false"/>
          <w:i w:val="false"/>
          <w:color w:val="000000"/>
          <w:sz w:val="28"/>
        </w:rPr>
        <w:t>
      33) аппаратура для отключения, переключения или защиты электрических цепей на напряжение более 1 000 вольт из Восточно-Казахстанской, Туркестанской областей, города Алматы;</w:t>
      </w:r>
    </w:p>
    <w:bookmarkEnd w:id="902"/>
    <w:bookmarkStart w:name="z908" w:id="903"/>
    <w:p>
      <w:pPr>
        <w:spacing w:after="0"/>
        <w:ind w:left="0"/>
        <w:jc w:val="both"/>
      </w:pPr>
      <w:r>
        <w:rPr>
          <w:rFonts w:ascii="Times New Roman"/>
          <w:b w:val="false"/>
          <w:i w:val="false"/>
          <w:color w:val="000000"/>
          <w:sz w:val="28"/>
        </w:rPr>
        <w:t>
      34) провода и кабели электронные и электрические из Карагандинской, Павлодарской областей, городов Алматы и Шымкент;</w:t>
      </w:r>
    </w:p>
    <w:bookmarkEnd w:id="903"/>
    <w:bookmarkStart w:name="z909" w:id="904"/>
    <w:p>
      <w:pPr>
        <w:spacing w:after="0"/>
        <w:ind w:left="0"/>
        <w:jc w:val="both"/>
      </w:pPr>
      <w:r>
        <w:rPr>
          <w:rFonts w:ascii="Times New Roman"/>
          <w:b w:val="false"/>
          <w:i w:val="false"/>
          <w:color w:val="000000"/>
          <w:sz w:val="28"/>
        </w:rPr>
        <w:t>
      35) электрические аккумуляторы из области Жетісу;</w:t>
      </w:r>
    </w:p>
    <w:bookmarkEnd w:id="904"/>
    <w:bookmarkStart w:name="z910" w:id="905"/>
    <w:p>
      <w:pPr>
        <w:spacing w:after="0"/>
        <w:ind w:left="0"/>
        <w:jc w:val="both"/>
      </w:pPr>
      <w:r>
        <w:rPr>
          <w:rFonts w:ascii="Times New Roman"/>
          <w:b w:val="false"/>
          <w:i w:val="false"/>
          <w:color w:val="000000"/>
          <w:sz w:val="28"/>
        </w:rPr>
        <w:t>
      36) светильники и осветительные устройства из Алматинской области и города Алматы;</w:t>
      </w:r>
    </w:p>
    <w:bookmarkEnd w:id="905"/>
    <w:bookmarkStart w:name="z911" w:id="906"/>
    <w:p>
      <w:pPr>
        <w:spacing w:after="0"/>
        <w:ind w:left="0"/>
        <w:jc w:val="both"/>
      </w:pPr>
      <w:r>
        <w:rPr>
          <w:rFonts w:ascii="Times New Roman"/>
          <w:b w:val="false"/>
          <w:i w:val="false"/>
          <w:color w:val="000000"/>
          <w:sz w:val="28"/>
        </w:rPr>
        <w:t>
      37) электрические трансформаторы из Туркестанской области и города Алматы;</w:t>
      </w:r>
    </w:p>
    <w:bookmarkEnd w:id="906"/>
    <w:bookmarkStart w:name="z912" w:id="907"/>
    <w:p>
      <w:pPr>
        <w:spacing w:after="0"/>
        <w:ind w:left="0"/>
        <w:jc w:val="both"/>
      </w:pPr>
      <w:r>
        <w:rPr>
          <w:rFonts w:ascii="Times New Roman"/>
          <w:b w:val="false"/>
          <w:i w:val="false"/>
          <w:color w:val="000000"/>
          <w:sz w:val="28"/>
        </w:rPr>
        <w:t>
      38) подшипники шариковые или роликовые из Акмолинской области;</w:t>
      </w:r>
    </w:p>
    <w:bookmarkEnd w:id="907"/>
    <w:bookmarkStart w:name="z913" w:id="908"/>
    <w:p>
      <w:pPr>
        <w:spacing w:after="0"/>
        <w:ind w:left="0"/>
        <w:jc w:val="both"/>
      </w:pPr>
      <w:r>
        <w:rPr>
          <w:rFonts w:ascii="Times New Roman"/>
          <w:b w:val="false"/>
          <w:i w:val="false"/>
          <w:color w:val="000000"/>
          <w:sz w:val="28"/>
        </w:rPr>
        <w:t>
      39) вагоны и платформы железнодорожные из Карагандинской, Павлодарской и Северо-Казахстанской областей;</w:t>
      </w:r>
    </w:p>
    <w:bookmarkEnd w:id="908"/>
    <w:bookmarkStart w:name="z914" w:id="909"/>
    <w:p>
      <w:pPr>
        <w:spacing w:after="0"/>
        <w:ind w:left="0"/>
        <w:jc w:val="both"/>
      </w:pPr>
      <w:r>
        <w:rPr>
          <w:rFonts w:ascii="Times New Roman"/>
          <w:b w:val="false"/>
          <w:i w:val="false"/>
          <w:color w:val="000000"/>
          <w:sz w:val="28"/>
        </w:rPr>
        <w:t>
      40) фосфорные, минеральные или химические удобрения из Жамбылской области;</w:t>
      </w:r>
    </w:p>
    <w:bookmarkEnd w:id="909"/>
    <w:bookmarkStart w:name="z915" w:id="910"/>
    <w:p>
      <w:pPr>
        <w:spacing w:after="0"/>
        <w:ind w:left="0"/>
        <w:jc w:val="both"/>
      </w:pPr>
      <w:r>
        <w:rPr>
          <w:rFonts w:ascii="Times New Roman"/>
          <w:b w:val="false"/>
          <w:i w:val="false"/>
          <w:color w:val="000000"/>
          <w:sz w:val="28"/>
        </w:rPr>
        <w:t xml:space="preserve">
      41) пестициды и агрохимические продукты из Акмолинской области; </w:t>
      </w:r>
    </w:p>
    <w:bookmarkEnd w:id="910"/>
    <w:bookmarkStart w:name="z916" w:id="911"/>
    <w:p>
      <w:pPr>
        <w:spacing w:after="0"/>
        <w:ind w:left="0"/>
        <w:jc w:val="both"/>
      </w:pPr>
      <w:r>
        <w:rPr>
          <w:rFonts w:ascii="Times New Roman"/>
          <w:b w:val="false"/>
          <w:i w:val="false"/>
          <w:color w:val="000000"/>
          <w:sz w:val="28"/>
        </w:rPr>
        <w:t>
      42) краски, лаки, растворы из области Абай, Алматинской, Павлодарской областей и города Алматы</w:t>
      </w:r>
    </w:p>
    <w:bookmarkEnd w:id="911"/>
    <w:bookmarkStart w:name="z917" w:id="912"/>
    <w:p>
      <w:pPr>
        <w:spacing w:after="0"/>
        <w:ind w:left="0"/>
        <w:jc w:val="both"/>
      </w:pPr>
      <w:r>
        <w:rPr>
          <w:rFonts w:ascii="Times New Roman"/>
          <w:b w:val="false"/>
          <w:i w:val="false"/>
          <w:color w:val="000000"/>
          <w:sz w:val="28"/>
        </w:rPr>
        <w:t>
      43) чугун и нерафинированную сталь из Карагандинской области;</w:t>
      </w:r>
    </w:p>
    <w:bookmarkEnd w:id="912"/>
    <w:bookmarkStart w:name="z918" w:id="913"/>
    <w:p>
      <w:pPr>
        <w:spacing w:after="0"/>
        <w:ind w:left="0"/>
        <w:jc w:val="both"/>
      </w:pPr>
      <w:r>
        <w:rPr>
          <w:rFonts w:ascii="Times New Roman"/>
          <w:b w:val="false"/>
          <w:i w:val="false"/>
          <w:color w:val="000000"/>
          <w:sz w:val="28"/>
        </w:rPr>
        <w:t>
      44) серебро и золото необработанное и полуобработанное или в виде порошка из Карагандинской, Восточно-Казахстанской областей;</w:t>
      </w:r>
    </w:p>
    <w:bookmarkEnd w:id="913"/>
    <w:bookmarkStart w:name="z919" w:id="914"/>
    <w:p>
      <w:pPr>
        <w:spacing w:after="0"/>
        <w:ind w:left="0"/>
        <w:jc w:val="both"/>
      </w:pPr>
      <w:r>
        <w:rPr>
          <w:rFonts w:ascii="Times New Roman"/>
          <w:b w:val="false"/>
          <w:i w:val="false"/>
          <w:color w:val="000000"/>
          <w:sz w:val="28"/>
        </w:rPr>
        <w:t>
      45) алюминий из Павлодарской области;</w:t>
      </w:r>
    </w:p>
    <w:bookmarkEnd w:id="914"/>
    <w:bookmarkStart w:name="z920" w:id="915"/>
    <w:p>
      <w:pPr>
        <w:spacing w:after="0"/>
        <w:ind w:left="0"/>
        <w:jc w:val="both"/>
      </w:pPr>
      <w:r>
        <w:rPr>
          <w:rFonts w:ascii="Times New Roman"/>
          <w:b w:val="false"/>
          <w:i w:val="false"/>
          <w:color w:val="000000"/>
          <w:sz w:val="28"/>
        </w:rPr>
        <w:t>
      46) свинец и цинк из Восточно-Казахстанской области;</w:t>
      </w:r>
    </w:p>
    <w:bookmarkEnd w:id="915"/>
    <w:bookmarkStart w:name="z921" w:id="916"/>
    <w:p>
      <w:pPr>
        <w:spacing w:after="0"/>
        <w:ind w:left="0"/>
        <w:jc w:val="both"/>
      </w:pPr>
      <w:r>
        <w:rPr>
          <w:rFonts w:ascii="Times New Roman"/>
          <w:b w:val="false"/>
          <w:i w:val="false"/>
          <w:color w:val="000000"/>
          <w:sz w:val="28"/>
        </w:rPr>
        <w:t>
      47) медь из Карагандинской области и области Ұлытау.</w:t>
      </w:r>
    </w:p>
    <w:bookmarkEnd w:id="916"/>
    <w:bookmarkStart w:name="z922" w:id="917"/>
    <w:p>
      <w:pPr>
        <w:spacing w:after="0"/>
        <w:ind w:left="0"/>
        <w:jc w:val="both"/>
      </w:pPr>
      <w:r>
        <w:rPr>
          <w:rFonts w:ascii="Times New Roman"/>
          <w:b w:val="false"/>
          <w:i w:val="false"/>
          <w:color w:val="000000"/>
          <w:sz w:val="28"/>
        </w:rPr>
        <w:t>
      Западный регион может поставлять в другие регионы страны следующие виды товаров:</w:t>
      </w:r>
    </w:p>
    <w:bookmarkEnd w:id="917"/>
    <w:bookmarkStart w:name="z923" w:id="918"/>
    <w:p>
      <w:pPr>
        <w:spacing w:after="0"/>
        <w:ind w:left="0"/>
        <w:jc w:val="both"/>
      </w:pPr>
      <w:r>
        <w:rPr>
          <w:rFonts w:ascii="Times New Roman"/>
          <w:b w:val="false"/>
          <w:i w:val="false"/>
          <w:color w:val="000000"/>
          <w:sz w:val="28"/>
        </w:rPr>
        <w:t>
      1) топливо нефтяное (мазут) и газойли из Атырауской области;</w:t>
      </w:r>
    </w:p>
    <w:bookmarkEnd w:id="918"/>
    <w:bookmarkStart w:name="z924" w:id="919"/>
    <w:p>
      <w:pPr>
        <w:spacing w:after="0"/>
        <w:ind w:left="0"/>
        <w:jc w:val="both"/>
      </w:pPr>
      <w:r>
        <w:rPr>
          <w:rFonts w:ascii="Times New Roman"/>
          <w:b w:val="false"/>
          <w:i w:val="false"/>
          <w:color w:val="000000"/>
          <w:sz w:val="28"/>
        </w:rPr>
        <w:t>
      2) топливо моторное (бензин, в том числе авиационный) из Атырауской области;</w:t>
      </w:r>
    </w:p>
    <w:bookmarkEnd w:id="919"/>
    <w:bookmarkStart w:name="z925" w:id="920"/>
    <w:p>
      <w:pPr>
        <w:spacing w:after="0"/>
        <w:ind w:left="0"/>
        <w:jc w:val="both"/>
      </w:pPr>
      <w:r>
        <w:rPr>
          <w:rFonts w:ascii="Times New Roman"/>
          <w:b w:val="false"/>
          <w:i w:val="false"/>
          <w:color w:val="000000"/>
          <w:sz w:val="28"/>
        </w:rPr>
        <w:t>
      3) газ природный из Актюбинской, Атырауской, Западно-Казахстанской, Мангистауской областей;</w:t>
      </w:r>
    </w:p>
    <w:bookmarkEnd w:id="920"/>
    <w:bookmarkStart w:name="z926" w:id="921"/>
    <w:p>
      <w:pPr>
        <w:spacing w:after="0"/>
        <w:ind w:left="0"/>
        <w:jc w:val="both"/>
      </w:pPr>
      <w:r>
        <w:rPr>
          <w:rFonts w:ascii="Times New Roman"/>
          <w:b w:val="false"/>
          <w:i w:val="false"/>
          <w:color w:val="000000"/>
          <w:sz w:val="28"/>
        </w:rPr>
        <w:t>
      4) газы промышленные из Атырауской и Западно-Казахстанской областей;</w:t>
      </w:r>
    </w:p>
    <w:bookmarkEnd w:id="921"/>
    <w:bookmarkStart w:name="z927" w:id="922"/>
    <w:p>
      <w:pPr>
        <w:spacing w:after="0"/>
        <w:ind w:left="0"/>
        <w:jc w:val="both"/>
      </w:pPr>
      <w:r>
        <w:rPr>
          <w:rFonts w:ascii="Times New Roman"/>
          <w:b w:val="false"/>
          <w:i w:val="false"/>
          <w:color w:val="000000"/>
          <w:sz w:val="28"/>
        </w:rPr>
        <w:t>
      5) аммиак из Мангистауской области;</w:t>
      </w:r>
    </w:p>
    <w:bookmarkEnd w:id="922"/>
    <w:bookmarkStart w:name="z928" w:id="923"/>
    <w:p>
      <w:pPr>
        <w:spacing w:after="0"/>
        <w:ind w:left="0"/>
        <w:jc w:val="both"/>
      </w:pPr>
      <w:r>
        <w:rPr>
          <w:rFonts w:ascii="Times New Roman"/>
          <w:b w:val="false"/>
          <w:i w:val="false"/>
          <w:color w:val="000000"/>
          <w:sz w:val="28"/>
        </w:rPr>
        <w:t>
      6) удобрения азотные, минеральные или химические из Мангистауской области;</w:t>
      </w:r>
    </w:p>
    <w:bookmarkEnd w:id="923"/>
    <w:bookmarkStart w:name="z929" w:id="924"/>
    <w:p>
      <w:pPr>
        <w:spacing w:after="0"/>
        <w:ind w:left="0"/>
        <w:jc w:val="both"/>
      </w:pPr>
      <w:r>
        <w:rPr>
          <w:rFonts w:ascii="Times New Roman"/>
          <w:b w:val="false"/>
          <w:i w:val="false"/>
          <w:color w:val="000000"/>
          <w:sz w:val="28"/>
        </w:rPr>
        <w:t>
      7) консервированное мясо из Западно-Казахстанской области;</w:t>
      </w:r>
    </w:p>
    <w:bookmarkEnd w:id="924"/>
    <w:bookmarkStart w:name="z930" w:id="925"/>
    <w:p>
      <w:pPr>
        <w:spacing w:after="0"/>
        <w:ind w:left="0"/>
        <w:jc w:val="both"/>
      </w:pPr>
      <w:r>
        <w:rPr>
          <w:rFonts w:ascii="Times New Roman"/>
          <w:b w:val="false"/>
          <w:i w:val="false"/>
          <w:color w:val="000000"/>
          <w:sz w:val="28"/>
        </w:rPr>
        <w:t>
      8) силикатные и шлаковые кирпичи из Актюбинской и Западно-Казахстанской областей;</w:t>
      </w:r>
    </w:p>
    <w:bookmarkEnd w:id="925"/>
    <w:bookmarkStart w:name="z931" w:id="926"/>
    <w:p>
      <w:pPr>
        <w:spacing w:after="0"/>
        <w:ind w:left="0"/>
        <w:jc w:val="both"/>
      </w:pPr>
      <w:r>
        <w:rPr>
          <w:rFonts w:ascii="Times New Roman"/>
          <w:b w:val="false"/>
          <w:i w:val="false"/>
          <w:color w:val="000000"/>
          <w:sz w:val="28"/>
        </w:rPr>
        <w:t>
      9) электрические трансформаторы из Западно-Казахстанской области;</w:t>
      </w:r>
    </w:p>
    <w:bookmarkEnd w:id="926"/>
    <w:bookmarkStart w:name="z932" w:id="927"/>
    <w:p>
      <w:pPr>
        <w:spacing w:after="0"/>
        <w:ind w:left="0"/>
        <w:jc w:val="both"/>
      </w:pPr>
      <w:r>
        <w:rPr>
          <w:rFonts w:ascii="Times New Roman"/>
          <w:b w:val="false"/>
          <w:i w:val="false"/>
          <w:color w:val="000000"/>
          <w:sz w:val="28"/>
        </w:rPr>
        <w:t>
      10) азотные, минеральные или химические удобрения из Мангистауской области.</w:t>
      </w:r>
    </w:p>
    <w:bookmarkEnd w:id="927"/>
    <w:bookmarkStart w:name="z933" w:id="928"/>
    <w:p>
      <w:pPr>
        <w:spacing w:after="0"/>
        <w:ind w:left="0"/>
        <w:jc w:val="left"/>
      </w:pPr>
      <w:r>
        <w:rPr>
          <w:rFonts w:ascii="Times New Roman"/>
          <w:b/>
          <w:i w:val="false"/>
          <w:color w:val="000000"/>
        </w:rPr>
        <w:t xml:space="preserve"> Параграф 3. Меры комплексного развития инженерной инфраструктуры</w:t>
      </w:r>
    </w:p>
    <w:bookmarkEnd w:id="928"/>
    <w:bookmarkStart w:name="z934" w:id="929"/>
    <w:p>
      <w:pPr>
        <w:spacing w:after="0"/>
        <w:ind w:left="0"/>
        <w:jc w:val="both"/>
      </w:pPr>
      <w:r>
        <w:rPr>
          <w:rFonts w:ascii="Times New Roman"/>
          <w:b w:val="false"/>
          <w:i w:val="false"/>
          <w:color w:val="000000"/>
          <w:sz w:val="28"/>
        </w:rPr>
        <w:t>
      50. Водообеспечение</w:t>
      </w:r>
    </w:p>
    <w:bookmarkEnd w:id="929"/>
    <w:bookmarkStart w:name="z935" w:id="930"/>
    <w:p>
      <w:pPr>
        <w:spacing w:after="0"/>
        <w:ind w:left="0"/>
        <w:jc w:val="both"/>
      </w:pPr>
      <w:r>
        <w:rPr>
          <w:rFonts w:ascii="Times New Roman"/>
          <w:b w:val="false"/>
          <w:i w:val="false"/>
          <w:color w:val="000000"/>
          <w:sz w:val="28"/>
        </w:rPr>
        <w:t xml:space="preserve">
      В Межрегиональной схеме Западного региона Республики Казахстан рассмотрены вопросы обеспечения стабильным водоснабжением до 2040 года, а также прогнозные данные до 2050 года в разрезе административных областей и районов (приложения 8-9 к настоящей Межрегиональной схеме). </w:t>
      </w:r>
    </w:p>
    <w:bookmarkEnd w:id="930"/>
    <w:bookmarkStart w:name="z936" w:id="931"/>
    <w:p>
      <w:pPr>
        <w:spacing w:after="0"/>
        <w:ind w:left="0"/>
        <w:jc w:val="both"/>
      </w:pPr>
      <w:r>
        <w:rPr>
          <w:rFonts w:ascii="Times New Roman"/>
          <w:b w:val="false"/>
          <w:i w:val="false"/>
          <w:color w:val="000000"/>
          <w:sz w:val="28"/>
        </w:rPr>
        <w:t>
      Выполнен анализ использования поверхностных и подземных вод на современном уровне, расчеты по их удельной водообеспеченности, расчеты потребности в водных ресурсах отраслей экономики в разрезе административных областей и районов.</w:t>
      </w:r>
    </w:p>
    <w:bookmarkEnd w:id="931"/>
    <w:bookmarkStart w:name="z937" w:id="932"/>
    <w:p>
      <w:pPr>
        <w:spacing w:after="0"/>
        <w:ind w:left="0"/>
        <w:jc w:val="both"/>
      </w:pPr>
      <w:r>
        <w:rPr>
          <w:rFonts w:ascii="Times New Roman"/>
          <w:b w:val="false"/>
          <w:i w:val="false"/>
          <w:color w:val="000000"/>
          <w:sz w:val="28"/>
        </w:rPr>
        <w:t>
      Таблица 1 – Основные показатели суммарного забора, использования и отведения воды в разрезе административных областей Западного региона Республики Казахстан на 2040, 2050 годы, миллион кубических метров в год</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уровни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bl>
    <w:bookmarkStart w:name="z938" w:id="933"/>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1</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2 524,9</w:t>
            </w:r>
          </w:p>
        </w:tc>
      </w:tr>
    </w:tbl>
    <w:bookmarkStart w:name="z939" w:id="934"/>
    <w:p>
      <w:pPr>
        <w:spacing w:after="0"/>
        <w:ind w:left="0"/>
        <w:jc w:val="both"/>
      </w:pPr>
      <w:r>
        <w:rPr>
          <w:rFonts w:ascii="Times New Roman"/>
          <w:b w:val="false"/>
          <w:i w:val="false"/>
          <w:color w:val="000000"/>
          <w:sz w:val="28"/>
        </w:rPr>
        <w:t>
      Примечание. Прочие* - коллекторно-дренажные и сточные воды</w:t>
      </w:r>
    </w:p>
    <w:bookmarkEnd w:id="934"/>
    <w:bookmarkStart w:name="z940" w:id="935"/>
    <w:p>
      <w:pPr>
        <w:spacing w:after="0"/>
        <w:ind w:left="0"/>
        <w:jc w:val="both"/>
      </w:pPr>
      <w:r>
        <w:rPr>
          <w:rFonts w:ascii="Times New Roman"/>
          <w:b w:val="false"/>
          <w:i w:val="false"/>
          <w:color w:val="000000"/>
          <w:sz w:val="28"/>
        </w:rPr>
        <w:t>
      Основные показатели суммарного забора, использования и отведения воды в разрезе административных районов на 2040, 2050 годы приводятся в приложениях 10-17 к настоящей межрегиональной схеме.</w:t>
      </w:r>
    </w:p>
    <w:bookmarkEnd w:id="935"/>
    <w:bookmarkStart w:name="z941" w:id="936"/>
    <w:p>
      <w:pPr>
        <w:spacing w:after="0"/>
        <w:ind w:left="0"/>
        <w:jc w:val="both"/>
      </w:pPr>
      <w:r>
        <w:rPr>
          <w:rFonts w:ascii="Times New Roman"/>
          <w:b w:val="false"/>
          <w:i w:val="false"/>
          <w:color w:val="000000"/>
          <w:sz w:val="28"/>
        </w:rPr>
        <w:t>
      Неравномерность распределения водных ресурсов по территории региона вызывает риски дефицита водных ресурсов в Атырауской и Мангистауской областях.</w:t>
      </w:r>
    </w:p>
    <w:bookmarkEnd w:id="936"/>
    <w:bookmarkStart w:name="z942" w:id="937"/>
    <w:p>
      <w:pPr>
        <w:spacing w:after="0"/>
        <w:ind w:left="0"/>
        <w:jc w:val="both"/>
      </w:pPr>
      <w:r>
        <w:rPr>
          <w:rFonts w:ascii="Times New Roman"/>
          <w:b w:val="false"/>
          <w:i w:val="false"/>
          <w:color w:val="000000"/>
          <w:sz w:val="28"/>
        </w:rPr>
        <w:t>
      На перспективу, в связи с намечаемым развитием промышленности и регулярного орошения требуется увеличение располагаемых водных ресурсов.</w:t>
      </w:r>
    </w:p>
    <w:bookmarkEnd w:id="937"/>
    <w:bookmarkStart w:name="z943" w:id="938"/>
    <w:p>
      <w:pPr>
        <w:spacing w:after="0"/>
        <w:ind w:left="0"/>
        <w:jc w:val="both"/>
      </w:pPr>
      <w:r>
        <w:rPr>
          <w:rFonts w:ascii="Times New Roman"/>
          <w:b w:val="false"/>
          <w:i w:val="false"/>
          <w:color w:val="000000"/>
          <w:sz w:val="28"/>
        </w:rPr>
        <w:t>
      Намеченные под орошение площади в разрезе источников и административных районов невозможно обеспечить без существенного увеличения располагаемых водных ресурсов, которые можно увеличить за счет использования подземных, сточных, коллекторно-дренажных вод, а также внедрения водосберегающих технологий во всех отраслях экономики.</w:t>
      </w:r>
    </w:p>
    <w:bookmarkEnd w:id="938"/>
    <w:bookmarkStart w:name="z944" w:id="939"/>
    <w:p>
      <w:pPr>
        <w:spacing w:after="0"/>
        <w:ind w:left="0"/>
        <w:jc w:val="both"/>
      </w:pPr>
      <w:r>
        <w:rPr>
          <w:rFonts w:ascii="Times New Roman"/>
          <w:b w:val="false"/>
          <w:i w:val="false"/>
          <w:color w:val="000000"/>
          <w:sz w:val="28"/>
        </w:rPr>
        <w:t>
      Выполненное уточнение располагаемых водных ресурсов показало, что необходимо более широкое использование подземных вод, являющихся потенциальными источниками запасов пресной воды, а также выполнение обязательств по международным договорам о вододелении для гарантированного обеспечения отраслей экономики поверхностными водными ресурсами.</w:t>
      </w:r>
    </w:p>
    <w:bookmarkEnd w:id="939"/>
    <w:bookmarkStart w:name="z945" w:id="940"/>
    <w:p>
      <w:pPr>
        <w:spacing w:after="0"/>
        <w:ind w:left="0"/>
        <w:jc w:val="both"/>
      </w:pPr>
      <w:r>
        <w:rPr>
          <w:rFonts w:ascii="Times New Roman"/>
          <w:b w:val="false"/>
          <w:i w:val="false"/>
          <w:color w:val="000000"/>
          <w:sz w:val="28"/>
        </w:rPr>
        <w:t>
      Решение проблем нерационального использования водных ресурсов, стимулирование рационального использования во всех отраслях позволят высвободить значительные объемы водных ресурсов.</w:t>
      </w:r>
    </w:p>
    <w:bookmarkEnd w:id="940"/>
    <w:bookmarkStart w:name="z946" w:id="941"/>
    <w:p>
      <w:pPr>
        <w:spacing w:after="0"/>
        <w:ind w:left="0"/>
        <w:jc w:val="both"/>
      </w:pPr>
      <w:r>
        <w:rPr>
          <w:rFonts w:ascii="Times New Roman"/>
          <w:b w:val="false"/>
          <w:i w:val="false"/>
          <w:color w:val="000000"/>
          <w:sz w:val="28"/>
        </w:rPr>
        <w:t xml:space="preserve">
      К 2040 году предлагается решение вопросов доступа населения к централизованному водоснабжению, а также задач в области регулирования речного стока, территориального перераспределения и увеличение располагаемых водных ресурсов путем обеспечения доступа населения региона к услугам водоснабжения в городах и в сельских населенных пунктах, в том числе: </w:t>
      </w:r>
    </w:p>
    <w:bookmarkEnd w:id="941"/>
    <w:bookmarkStart w:name="z947" w:id="942"/>
    <w:p>
      <w:pPr>
        <w:spacing w:after="0"/>
        <w:ind w:left="0"/>
        <w:jc w:val="both"/>
      </w:pPr>
      <w:r>
        <w:rPr>
          <w:rFonts w:ascii="Times New Roman"/>
          <w:b w:val="false"/>
          <w:i w:val="false"/>
          <w:color w:val="000000"/>
          <w:sz w:val="28"/>
        </w:rPr>
        <w:t xml:space="preserve">
      1) в Актюбинской области – решение вопроса по доступу к питьевой воде 92 населенных пунктов, не подключенных к централизованным системам водоснабжения и использующих воду из трубчатых и шахтных колодцев; </w:t>
      </w:r>
    </w:p>
    <w:bookmarkEnd w:id="942"/>
    <w:bookmarkStart w:name="z948" w:id="943"/>
    <w:p>
      <w:pPr>
        <w:spacing w:after="0"/>
        <w:ind w:left="0"/>
        <w:jc w:val="both"/>
      </w:pPr>
      <w:r>
        <w:rPr>
          <w:rFonts w:ascii="Times New Roman"/>
          <w:b w:val="false"/>
          <w:i w:val="false"/>
          <w:color w:val="000000"/>
          <w:sz w:val="28"/>
        </w:rPr>
        <w:t>
      2) в Атырауской области – реконструкция Кояндинского группового водовода, строительство водовода из месторождения "Кокжиде" и решение вопроса по доступу к качественной питьевой воде 30 населенных пунктов;</w:t>
      </w:r>
    </w:p>
    <w:bookmarkEnd w:id="943"/>
    <w:bookmarkStart w:name="z949" w:id="944"/>
    <w:p>
      <w:pPr>
        <w:spacing w:after="0"/>
        <w:ind w:left="0"/>
        <w:jc w:val="both"/>
      </w:pPr>
      <w:r>
        <w:rPr>
          <w:rFonts w:ascii="Times New Roman"/>
          <w:b w:val="false"/>
          <w:i w:val="false"/>
          <w:color w:val="000000"/>
          <w:sz w:val="28"/>
        </w:rPr>
        <w:t>
      3) в Западно-Казахстанской области – реконструкция Урдинского и Каменского групповых водопроводов, а также решение вопроса по доступу к качественной питьевой воде 171 населенного пункта, не подключенных к централизованным системам водоснабжения;</w:t>
      </w:r>
    </w:p>
    <w:bookmarkEnd w:id="944"/>
    <w:bookmarkStart w:name="z950" w:id="945"/>
    <w:p>
      <w:pPr>
        <w:spacing w:after="0"/>
        <w:ind w:left="0"/>
        <w:jc w:val="both"/>
      </w:pPr>
      <w:r>
        <w:rPr>
          <w:rFonts w:ascii="Times New Roman"/>
          <w:b w:val="false"/>
          <w:i w:val="false"/>
          <w:color w:val="000000"/>
          <w:sz w:val="28"/>
        </w:rPr>
        <w:t>
      4) в Мангистауской области – модернизация и строительство опреснительных заводов, строительство новых трасс водоводов "Актау-Құрық-Жетібай-Шетпе", от месторождения "Куюлус-Меловое" до опреснительного завода "Каспий", а также решение вопроса по доступу к качественной питьевой воде 20 населенных пунктов, не имеющих централизованных систем водоснабжения;</w:t>
      </w:r>
    </w:p>
    <w:bookmarkEnd w:id="945"/>
    <w:bookmarkStart w:name="z951" w:id="946"/>
    <w:p>
      <w:pPr>
        <w:spacing w:after="0"/>
        <w:ind w:left="0"/>
        <w:jc w:val="both"/>
      </w:pPr>
      <w:r>
        <w:rPr>
          <w:rFonts w:ascii="Times New Roman"/>
          <w:b w:val="false"/>
          <w:i w:val="false"/>
          <w:color w:val="000000"/>
          <w:sz w:val="28"/>
        </w:rPr>
        <w:t>
      5) приоритетного устойчивого водоснабжения объектов коммунального хозяйства;</w:t>
      </w:r>
    </w:p>
    <w:bookmarkEnd w:id="946"/>
    <w:bookmarkStart w:name="z952" w:id="947"/>
    <w:p>
      <w:pPr>
        <w:spacing w:after="0"/>
        <w:ind w:left="0"/>
        <w:jc w:val="both"/>
      </w:pPr>
      <w:r>
        <w:rPr>
          <w:rFonts w:ascii="Times New Roman"/>
          <w:b w:val="false"/>
          <w:i w:val="false"/>
          <w:color w:val="000000"/>
          <w:sz w:val="28"/>
        </w:rPr>
        <w:t>
      6) совершенствования технологий потребления воды в различных отраслях экономики;</w:t>
      </w:r>
    </w:p>
    <w:bookmarkEnd w:id="947"/>
    <w:bookmarkStart w:name="z953" w:id="948"/>
    <w:p>
      <w:pPr>
        <w:spacing w:after="0"/>
        <w:ind w:left="0"/>
        <w:jc w:val="both"/>
      </w:pPr>
      <w:r>
        <w:rPr>
          <w:rFonts w:ascii="Times New Roman"/>
          <w:b w:val="false"/>
          <w:i w:val="false"/>
          <w:color w:val="000000"/>
          <w:sz w:val="28"/>
        </w:rPr>
        <w:t>
      7) более широкого использования подземных вод для питьевых нужд, орошения и обводнения, в промышленности и других отраслях, а также использования возвратных, сточных и опресненных вод;</w:t>
      </w:r>
    </w:p>
    <w:bookmarkEnd w:id="948"/>
    <w:bookmarkStart w:name="z954" w:id="949"/>
    <w:p>
      <w:pPr>
        <w:spacing w:after="0"/>
        <w:ind w:left="0"/>
        <w:jc w:val="both"/>
      </w:pPr>
      <w:r>
        <w:rPr>
          <w:rFonts w:ascii="Times New Roman"/>
          <w:b w:val="false"/>
          <w:i w:val="false"/>
          <w:color w:val="000000"/>
          <w:sz w:val="28"/>
        </w:rPr>
        <w:t>
      8) внутрибассейнового, межбассейнового перераспределения стока за счет локального профицита водных ресурсов;</w:t>
      </w:r>
    </w:p>
    <w:bookmarkEnd w:id="949"/>
    <w:bookmarkStart w:name="z955" w:id="950"/>
    <w:p>
      <w:pPr>
        <w:spacing w:after="0"/>
        <w:ind w:left="0"/>
        <w:jc w:val="both"/>
      </w:pPr>
      <w:r>
        <w:rPr>
          <w:rFonts w:ascii="Times New Roman"/>
          <w:b w:val="false"/>
          <w:i w:val="false"/>
          <w:color w:val="000000"/>
          <w:sz w:val="28"/>
        </w:rPr>
        <w:t>
      9) деления речного стока по трансграничным рекам с Российской Федерацией;</w:t>
      </w:r>
    </w:p>
    <w:bookmarkEnd w:id="950"/>
    <w:bookmarkStart w:name="z956" w:id="951"/>
    <w:p>
      <w:pPr>
        <w:spacing w:after="0"/>
        <w:ind w:left="0"/>
        <w:jc w:val="both"/>
      </w:pPr>
      <w:r>
        <w:rPr>
          <w:rFonts w:ascii="Times New Roman"/>
          <w:b w:val="false"/>
          <w:i w:val="false"/>
          <w:color w:val="000000"/>
          <w:sz w:val="28"/>
        </w:rPr>
        <w:t>
      10) осуществления реконструкции гидроузлов и строительство новых водохранилищ для увеличения водоотдачи и создания дополнительных регулирующих емкостей.</w:t>
      </w:r>
    </w:p>
    <w:bookmarkEnd w:id="951"/>
    <w:bookmarkStart w:name="z957" w:id="952"/>
    <w:p>
      <w:pPr>
        <w:spacing w:after="0"/>
        <w:ind w:left="0"/>
        <w:jc w:val="both"/>
      </w:pPr>
      <w:r>
        <w:rPr>
          <w:rFonts w:ascii="Times New Roman"/>
          <w:b w:val="false"/>
          <w:i w:val="false"/>
          <w:color w:val="000000"/>
          <w:sz w:val="28"/>
        </w:rPr>
        <w:t>
      51. Электроснабжение</w:t>
      </w:r>
    </w:p>
    <w:bookmarkEnd w:id="952"/>
    <w:bookmarkStart w:name="z958" w:id="953"/>
    <w:p>
      <w:pPr>
        <w:spacing w:after="0"/>
        <w:ind w:left="0"/>
        <w:jc w:val="both"/>
      </w:pPr>
      <w:r>
        <w:rPr>
          <w:rFonts w:ascii="Times New Roman"/>
          <w:b w:val="false"/>
          <w:i w:val="false"/>
          <w:color w:val="000000"/>
          <w:sz w:val="28"/>
        </w:rPr>
        <w:t>
      Покрытие потребности в электроэнергии Западного региона Республики Казахстан предлагается с учетом собственных энергоисточников, а также поставок от энергоисточников Центрального региона Казахстана. Большая часть энергетических сетей и сооружений построена в 60-70-е годы прошлого столетия. Поэтому оборудование подстанций и воздушных линий не только морально устарели, но и физически изношено.</w:t>
      </w:r>
    </w:p>
    <w:bookmarkEnd w:id="953"/>
    <w:bookmarkStart w:name="z959" w:id="954"/>
    <w:p>
      <w:pPr>
        <w:spacing w:after="0"/>
        <w:ind w:left="0"/>
        <w:jc w:val="both"/>
      </w:pPr>
      <w:r>
        <w:rPr>
          <w:rFonts w:ascii="Times New Roman"/>
          <w:b w:val="false"/>
          <w:i w:val="false"/>
          <w:color w:val="000000"/>
          <w:sz w:val="28"/>
        </w:rPr>
        <w:t xml:space="preserve">
      Прогнозный максимальный уровень электропотребления региона на 2040 год предусматривается в объеме 28,8 миллиардов киловатт-час. </w:t>
      </w:r>
    </w:p>
    <w:bookmarkEnd w:id="954"/>
    <w:bookmarkStart w:name="z960" w:id="955"/>
    <w:p>
      <w:pPr>
        <w:spacing w:after="0"/>
        <w:ind w:left="0"/>
        <w:jc w:val="both"/>
      </w:pPr>
      <w:r>
        <w:rPr>
          <w:rFonts w:ascii="Times New Roman"/>
          <w:b w:val="false"/>
          <w:i w:val="false"/>
          <w:color w:val="000000"/>
          <w:sz w:val="28"/>
        </w:rPr>
        <w:t>
      Основные предложения по развитию электрических станций Западного региона Республики Казахстан предусматривают техническое перевооружение и реконструкцию оборудования существующих сетей, а также новое строительство, в том числе реконструкция тепловых электроцентралей Актобе Теплоэлектроцентраль, расширение Атырауской Теплоэлектроцентрали, строительство газотурбинной электростанции в Западно-Казахстанской области, сооружение парогазовой установки на площадке Теплоэлектроцентрали-2 Мангистауской области.</w:t>
      </w:r>
    </w:p>
    <w:bookmarkEnd w:id="955"/>
    <w:bookmarkStart w:name="z961" w:id="956"/>
    <w:p>
      <w:pPr>
        <w:spacing w:after="0"/>
        <w:ind w:left="0"/>
        <w:jc w:val="both"/>
      </w:pPr>
      <w:r>
        <w:rPr>
          <w:rFonts w:ascii="Times New Roman"/>
          <w:b w:val="false"/>
          <w:i w:val="false"/>
          <w:color w:val="000000"/>
          <w:sz w:val="28"/>
        </w:rPr>
        <w:t>
      Для увеличения пропускной способности сетей, повышения надежности электроснабжения потребителей, объединения Западного Казахстана c Единой энергетической системой Казахстана на уровне до 2030 года предлагается строительство второй цепи воздушной линии 220 киловольт "Уральская– Правобережная – Индер – Атырау – Кульсары – Тенгиз" и межсистемной воздушной линии 500 киловольт "Ульке – Атырау" с сооружением подстанции 500 киловольт "Атырау".</w:t>
      </w:r>
    </w:p>
    <w:bookmarkEnd w:id="956"/>
    <w:bookmarkStart w:name="z962" w:id="957"/>
    <w:p>
      <w:pPr>
        <w:spacing w:after="0"/>
        <w:ind w:left="0"/>
        <w:jc w:val="both"/>
      </w:pPr>
      <w:r>
        <w:rPr>
          <w:rFonts w:ascii="Times New Roman"/>
          <w:b w:val="false"/>
          <w:i w:val="false"/>
          <w:color w:val="000000"/>
          <w:sz w:val="28"/>
        </w:rPr>
        <w:t>
      В Западно-Казахстанской области реконструкция сетей с напряжением 35-110 киловольт, у которых срок эксплуатации составляет 30 лет и более и техническое состояние неудовлетворительно. Эта реконструкция включает замену оборудования и переход на более надежные структуры.</w:t>
      </w:r>
    </w:p>
    <w:bookmarkEnd w:id="957"/>
    <w:bookmarkStart w:name="z963" w:id="958"/>
    <w:p>
      <w:pPr>
        <w:spacing w:after="0"/>
        <w:ind w:left="0"/>
        <w:jc w:val="both"/>
      </w:pPr>
      <w:r>
        <w:rPr>
          <w:rFonts w:ascii="Times New Roman"/>
          <w:b w:val="false"/>
          <w:i w:val="false"/>
          <w:color w:val="000000"/>
          <w:sz w:val="28"/>
        </w:rPr>
        <w:t>
      Замена распределительных устройств короткого замыкания на подстанции 110 киловольт Западная, Землячка и других с устаревшими системами на современные выключатели элегазового типа для повышения надежности.</w:t>
      </w:r>
    </w:p>
    <w:bookmarkEnd w:id="958"/>
    <w:bookmarkStart w:name="z964" w:id="959"/>
    <w:p>
      <w:pPr>
        <w:spacing w:after="0"/>
        <w:ind w:left="0"/>
        <w:jc w:val="both"/>
      </w:pPr>
      <w:r>
        <w:rPr>
          <w:rFonts w:ascii="Times New Roman"/>
          <w:b w:val="false"/>
          <w:i w:val="false"/>
          <w:color w:val="000000"/>
          <w:sz w:val="28"/>
        </w:rPr>
        <w:t>
      Пересмотр структуры электросетей с переходом от 35 киловольт к 110 киловольт и от 6 киловольт к 10 киловольт для улучшения качества и эффективности электроснабжения потребителей.</w:t>
      </w:r>
    </w:p>
    <w:bookmarkEnd w:id="959"/>
    <w:bookmarkStart w:name="z965" w:id="960"/>
    <w:p>
      <w:pPr>
        <w:spacing w:after="0"/>
        <w:ind w:left="0"/>
        <w:jc w:val="both"/>
      </w:pPr>
      <w:r>
        <w:rPr>
          <w:rFonts w:ascii="Times New Roman"/>
          <w:b w:val="false"/>
          <w:i w:val="false"/>
          <w:color w:val="000000"/>
          <w:sz w:val="28"/>
        </w:rPr>
        <w:t>
      52. Теплоснабжение</w:t>
      </w:r>
    </w:p>
    <w:bookmarkEnd w:id="960"/>
    <w:bookmarkStart w:name="z966" w:id="961"/>
    <w:p>
      <w:pPr>
        <w:spacing w:after="0"/>
        <w:ind w:left="0"/>
        <w:jc w:val="both"/>
      </w:pPr>
      <w:r>
        <w:rPr>
          <w:rFonts w:ascii="Times New Roman"/>
          <w:b w:val="false"/>
          <w:i w:val="false"/>
          <w:color w:val="000000"/>
          <w:sz w:val="28"/>
        </w:rPr>
        <w:t>
      Оценка прогнозных уровней тепловой нагрузки и теплопотребления в Западном регионе Республики Казахстан осуществлялась с использованием метеоданных, учитывая стандарты, предусмотренные в Строительных нормах Республики Казахстан 2.04-07-2022 "Тепловая защита зданий".</w:t>
      </w:r>
    </w:p>
    <w:bookmarkEnd w:id="961"/>
    <w:bookmarkStart w:name="z967" w:id="962"/>
    <w:p>
      <w:pPr>
        <w:spacing w:after="0"/>
        <w:ind w:left="0"/>
        <w:jc w:val="both"/>
      </w:pPr>
      <w:r>
        <w:rPr>
          <w:rFonts w:ascii="Times New Roman"/>
          <w:b w:val="false"/>
          <w:i w:val="false"/>
          <w:color w:val="000000"/>
          <w:sz w:val="28"/>
        </w:rPr>
        <w:t>
      Тепловые потоки, необходимые для отопления, вентиляции и горячего водоснабжения, были рассчитаны с учетом общепринятых стандартов теплопотребления, соответствующих нормам Республики Казахстан, включая Межгосударственные строительные нормы 4.02-02-2004 "Тепловые сети" и Строительные нормы Республики Казахстан 3.01-01-2013, Свод правил Республики Казахстан 3.01-101-2013 "Градостроительство. Планировка и застройка городских и сельских населенных пунктов".</w:t>
      </w:r>
    </w:p>
    <w:bookmarkEnd w:id="962"/>
    <w:bookmarkStart w:name="z968" w:id="963"/>
    <w:p>
      <w:pPr>
        <w:spacing w:after="0"/>
        <w:ind w:left="0"/>
        <w:jc w:val="both"/>
      </w:pPr>
      <w:r>
        <w:rPr>
          <w:rFonts w:ascii="Times New Roman"/>
          <w:b w:val="false"/>
          <w:i w:val="false"/>
          <w:color w:val="000000"/>
          <w:sz w:val="28"/>
        </w:rPr>
        <w:t xml:space="preserve">
      В перспективе ожидается рост теплопотребления со среднегодовыми темпами роста по Актюбинской области 1,6-3,0%, по Атырауской области – 2,5%, по Западно-Казахстанской области – 1,8% и по Мангистауской области – 3,6%. </w:t>
      </w:r>
    </w:p>
    <w:bookmarkEnd w:id="963"/>
    <w:bookmarkStart w:name="z969" w:id="964"/>
    <w:p>
      <w:pPr>
        <w:spacing w:after="0"/>
        <w:ind w:left="0"/>
        <w:jc w:val="both"/>
      </w:pPr>
      <w:r>
        <w:rPr>
          <w:rFonts w:ascii="Times New Roman"/>
          <w:b w:val="false"/>
          <w:i w:val="false"/>
          <w:color w:val="000000"/>
          <w:sz w:val="28"/>
        </w:rPr>
        <w:t>
      Таблица 2 – Теплопотребление, тысяча гигакалорий</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Западному региону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bl>
    <w:p>
      <w:pPr>
        <w:spacing w:after="0"/>
        <w:ind w:left="0"/>
        <w:jc w:val="left"/>
      </w:pPr>
      <w:r>
        <w:br/>
      </w:r>
      <w:r>
        <w:rPr>
          <w:rFonts w:ascii="Times New Roman"/>
          <w:b w:val="false"/>
          <w:i w:val="false"/>
          <w:color w:val="000000"/>
          <w:sz w:val="28"/>
        </w:rPr>
        <w:t>
</w:t>
      </w:r>
    </w:p>
    <w:bookmarkStart w:name="z970" w:id="965"/>
    <w:p>
      <w:pPr>
        <w:spacing w:after="0"/>
        <w:ind w:left="0"/>
        <w:jc w:val="both"/>
      </w:pPr>
      <w:r>
        <w:rPr>
          <w:rFonts w:ascii="Times New Roman"/>
          <w:b w:val="false"/>
          <w:i w:val="false"/>
          <w:color w:val="000000"/>
          <w:sz w:val="28"/>
        </w:rPr>
        <w:t xml:space="preserve">
      53. Газоснабжение </w:t>
      </w:r>
    </w:p>
    <w:bookmarkEnd w:id="965"/>
    <w:bookmarkStart w:name="z971" w:id="966"/>
    <w:p>
      <w:pPr>
        <w:spacing w:after="0"/>
        <w:ind w:left="0"/>
        <w:jc w:val="both"/>
      </w:pPr>
      <w:r>
        <w:rPr>
          <w:rFonts w:ascii="Times New Roman"/>
          <w:b w:val="false"/>
          <w:i w:val="false"/>
          <w:color w:val="000000"/>
          <w:sz w:val="28"/>
        </w:rPr>
        <w:t>
      Реализация мероприятий, намеченных утвержденной Генеральной схемой газификации Республики Казахстан на 2015-2030 годы позволит максимально газифицировать населенные пункты областей Западного региона Республики Казахстан к 2030 году.</w:t>
      </w:r>
    </w:p>
    <w:bookmarkEnd w:id="966"/>
    <w:bookmarkStart w:name="z972" w:id="967"/>
    <w:p>
      <w:pPr>
        <w:spacing w:after="0"/>
        <w:ind w:left="0"/>
        <w:jc w:val="left"/>
      </w:pPr>
      <w:r>
        <w:rPr>
          <w:rFonts w:ascii="Times New Roman"/>
          <w:b/>
          <w:i w:val="false"/>
          <w:color w:val="000000"/>
        </w:rPr>
        <w:t xml:space="preserve"> Параграф 4. Меры комплексного развития транспортной инфраструктуры</w:t>
      </w:r>
    </w:p>
    <w:bookmarkEnd w:id="967"/>
    <w:bookmarkStart w:name="z973" w:id="968"/>
    <w:p>
      <w:pPr>
        <w:spacing w:after="0"/>
        <w:ind w:left="0"/>
        <w:jc w:val="both"/>
      </w:pPr>
      <w:r>
        <w:rPr>
          <w:rFonts w:ascii="Times New Roman"/>
          <w:b w:val="false"/>
          <w:i w:val="false"/>
          <w:color w:val="000000"/>
          <w:sz w:val="28"/>
        </w:rPr>
        <w:t>
      54. Укрепление региональной и межрегиональной транспортной инфраструктуры является одним из направлений комплексного развития региона.</w:t>
      </w:r>
    </w:p>
    <w:bookmarkEnd w:id="968"/>
    <w:bookmarkStart w:name="z974" w:id="969"/>
    <w:p>
      <w:pPr>
        <w:spacing w:after="0"/>
        <w:ind w:left="0"/>
        <w:jc w:val="both"/>
      </w:pPr>
      <w:r>
        <w:rPr>
          <w:rFonts w:ascii="Times New Roman"/>
          <w:b w:val="false"/>
          <w:i w:val="false"/>
          <w:color w:val="000000"/>
          <w:sz w:val="28"/>
        </w:rPr>
        <w:t>
      Развитие транспортной отрасли региона будет направлено на повышение уровня инфраструктуры в следующих отраслях: автодорожной, железнодорожной, гражданской авиации, на водном транспорте и повышение уровня интеграции транспортно-коммуникационного комплекса в международные транспортные сети (приложения 18-19 к настоящей Межрегиональной схеме).</w:t>
      </w:r>
    </w:p>
    <w:bookmarkEnd w:id="969"/>
    <w:bookmarkStart w:name="z975" w:id="970"/>
    <w:p>
      <w:pPr>
        <w:spacing w:after="0"/>
        <w:ind w:left="0"/>
        <w:jc w:val="both"/>
      </w:pPr>
      <w:r>
        <w:rPr>
          <w:rFonts w:ascii="Times New Roman"/>
          <w:b w:val="false"/>
          <w:i w:val="false"/>
          <w:color w:val="000000"/>
          <w:sz w:val="28"/>
        </w:rPr>
        <w:t>
      55. В развитии инфраструктуры железнодорожного транспорта к 2030 году предлагается:</w:t>
      </w:r>
    </w:p>
    <w:bookmarkEnd w:id="970"/>
    <w:bookmarkStart w:name="z976" w:id="971"/>
    <w:p>
      <w:pPr>
        <w:spacing w:after="0"/>
        <w:ind w:left="0"/>
        <w:jc w:val="both"/>
      </w:pPr>
      <w:r>
        <w:rPr>
          <w:rFonts w:ascii="Times New Roman"/>
          <w:b w:val="false"/>
          <w:i w:val="false"/>
          <w:color w:val="000000"/>
          <w:sz w:val="28"/>
        </w:rPr>
        <w:t>
      1) электрификация железнодорожных участков "Макат – Индер" – 151 километр, "Кульсары – Макат" - 95 километров, "Макат – Атырау" – 125 километров, что позволит существенно увеличить провозную способность линий и создаст экономический эффект;</w:t>
      </w:r>
    </w:p>
    <w:bookmarkEnd w:id="971"/>
    <w:bookmarkStart w:name="z977" w:id="972"/>
    <w:p>
      <w:pPr>
        <w:spacing w:after="0"/>
        <w:ind w:left="0"/>
        <w:jc w:val="both"/>
      </w:pPr>
      <w:r>
        <w:rPr>
          <w:rFonts w:ascii="Times New Roman"/>
          <w:b w:val="false"/>
          <w:i w:val="false"/>
          <w:color w:val="000000"/>
          <w:sz w:val="28"/>
        </w:rPr>
        <w:t>
      2) строительство вторых путей на участке "Шалкар-Порт Курык" – 986 км;</w:t>
      </w:r>
    </w:p>
    <w:bookmarkEnd w:id="972"/>
    <w:bookmarkStart w:name="z978" w:id="973"/>
    <w:p>
      <w:pPr>
        <w:spacing w:after="0"/>
        <w:ind w:left="0"/>
        <w:jc w:val="both"/>
      </w:pPr>
      <w:r>
        <w:rPr>
          <w:rFonts w:ascii="Times New Roman"/>
          <w:b w:val="false"/>
          <w:i w:val="false"/>
          <w:color w:val="000000"/>
          <w:sz w:val="28"/>
        </w:rPr>
        <w:t>
      3) строительство обводного пути Никельтау – 2 км.</w:t>
      </w:r>
    </w:p>
    <w:bookmarkEnd w:id="973"/>
    <w:bookmarkStart w:name="z979" w:id="974"/>
    <w:p>
      <w:pPr>
        <w:spacing w:after="0"/>
        <w:ind w:left="0"/>
        <w:jc w:val="both"/>
      </w:pPr>
      <w:r>
        <w:rPr>
          <w:rFonts w:ascii="Times New Roman"/>
          <w:b w:val="false"/>
          <w:i w:val="false"/>
          <w:color w:val="000000"/>
          <w:sz w:val="28"/>
        </w:rPr>
        <w:t>
      К 2040 году сроку предлагается:</w:t>
      </w:r>
    </w:p>
    <w:bookmarkEnd w:id="974"/>
    <w:bookmarkStart w:name="z980" w:id="975"/>
    <w:p>
      <w:pPr>
        <w:spacing w:after="0"/>
        <w:ind w:left="0"/>
        <w:jc w:val="both"/>
      </w:pPr>
      <w:r>
        <w:rPr>
          <w:rFonts w:ascii="Times New Roman"/>
          <w:b w:val="false"/>
          <w:i w:val="false"/>
          <w:color w:val="000000"/>
          <w:sz w:val="28"/>
        </w:rPr>
        <w:t>
      1) строительство железнодорожной линии "Уральск – Атырау" протяженностью 486 километров;</w:t>
      </w:r>
    </w:p>
    <w:bookmarkEnd w:id="975"/>
    <w:bookmarkStart w:name="z981" w:id="976"/>
    <w:p>
      <w:pPr>
        <w:spacing w:after="0"/>
        <w:ind w:left="0"/>
        <w:jc w:val="both"/>
      </w:pPr>
      <w:r>
        <w:rPr>
          <w:rFonts w:ascii="Times New Roman"/>
          <w:b w:val="false"/>
          <w:i w:val="false"/>
          <w:color w:val="000000"/>
          <w:sz w:val="28"/>
        </w:rPr>
        <w:t>
      2) строительство железнодорожной линии "Мангышлак – Баутино" протяженностью 135 километров;</w:t>
      </w:r>
    </w:p>
    <w:bookmarkEnd w:id="976"/>
    <w:bookmarkStart w:name="z982" w:id="977"/>
    <w:p>
      <w:pPr>
        <w:spacing w:after="0"/>
        <w:ind w:left="0"/>
        <w:jc w:val="both"/>
      </w:pPr>
      <w:r>
        <w:rPr>
          <w:rFonts w:ascii="Times New Roman"/>
          <w:b w:val="false"/>
          <w:i w:val="false"/>
          <w:color w:val="000000"/>
          <w:sz w:val="28"/>
        </w:rPr>
        <w:t>
      3) строительство вторых путей и электрификация железнодорожной линии "Бейнеу – Мангистау" протяженностью 393 километра;</w:t>
      </w:r>
    </w:p>
    <w:bookmarkEnd w:id="977"/>
    <w:bookmarkStart w:name="z983" w:id="978"/>
    <w:p>
      <w:pPr>
        <w:spacing w:after="0"/>
        <w:ind w:left="0"/>
        <w:jc w:val="both"/>
      </w:pPr>
      <w:r>
        <w:rPr>
          <w:rFonts w:ascii="Times New Roman"/>
          <w:b w:val="false"/>
          <w:i w:val="false"/>
          <w:color w:val="000000"/>
          <w:sz w:val="28"/>
        </w:rPr>
        <w:t>
      4) электрификация железнодорожной линии "Уральск – Шынгырлау" – 194 километра;</w:t>
      </w:r>
    </w:p>
    <w:bookmarkEnd w:id="978"/>
    <w:bookmarkStart w:name="z984" w:id="979"/>
    <w:p>
      <w:pPr>
        <w:spacing w:after="0"/>
        <w:ind w:left="0"/>
        <w:jc w:val="both"/>
      </w:pPr>
      <w:r>
        <w:rPr>
          <w:rFonts w:ascii="Times New Roman"/>
          <w:b w:val="false"/>
          <w:i w:val="false"/>
          <w:color w:val="000000"/>
          <w:sz w:val="28"/>
        </w:rPr>
        <w:t>
      5) электрификация железнодорожной линии "Актобе – Кандыағаш – Эмба (Жем)" – 193 километра;</w:t>
      </w:r>
    </w:p>
    <w:bookmarkEnd w:id="979"/>
    <w:bookmarkStart w:name="z985" w:id="980"/>
    <w:p>
      <w:pPr>
        <w:spacing w:after="0"/>
        <w:ind w:left="0"/>
        <w:jc w:val="both"/>
      </w:pPr>
      <w:r>
        <w:rPr>
          <w:rFonts w:ascii="Times New Roman"/>
          <w:b w:val="false"/>
          <w:i w:val="false"/>
          <w:color w:val="000000"/>
          <w:sz w:val="28"/>
        </w:rPr>
        <w:t>
      6) электрификация железнодорожной линии "Хромтау – Кандыағаш – Шубаркудык" – 231 километр;</w:t>
      </w:r>
    </w:p>
    <w:bookmarkEnd w:id="980"/>
    <w:bookmarkStart w:name="z986" w:id="981"/>
    <w:p>
      <w:pPr>
        <w:spacing w:after="0"/>
        <w:ind w:left="0"/>
        <w:jc w:val="both"/>
      </w:pPr>
      <w:r>
        <w:rPr>
          <w:rFonts w:ascii="Times New Roman"/>
          <w:b w:val="false"/>
          <w:i w:val="false"/>
          <w:color w:val="000000"/>
          <w:sz w:val="28"/>
        </w:rPr>
        <w:t>
      7) электрификация железнодорожной линии "Актобе – Мартук" – 77 километров;</w:t>
      </w:r>
    </w:p>
    <w:bookmarkEnd w:id="981"/>
    <w:bookmarkStart w:name="z987" w:id="982"/>
    <w:p>
      <w:pPr>
        <w:spacing w:after="0"/>
        <w:ind w:left="0"/>
        <w:jc w:val="both"/>
      </w:pPr>
      <w:r>
        <w:rPr>
          <w:rFonts w:ascii="Times New Roman"/>
          <w:b w:val="false"/>
          <w:i w:val="false"/>
          <w:color w:val="000000"/>
          <w:sz w:val="28"/>
        </w:rPr>
        <w:t>
      8) строительство западной обводной электрифицированной железнодорожной линии в обход узла Актобе сообщением "Бестамак – Курайлы" – 61 километр;</w:t>
      </w:r>
    </w:p>
    <w:bookmarkEnd w:id="982"/>
    <w:bookmarkStart w:name="z988" w:id="983"/>
    <w:p>
      <w:pPr>
        <w:spacing w:after="0"/>
        <w:ind w:left="0"/>
        <w:jc w:val="both"/>
      </w:pPr>
      <w:r>
        <w:rPr>
          <w:rFonts w:ascii="Times New Roman"/>
          <w:b w:val="false"/>
          <w:i w:val="false"/>
          <w:color w:val="000000"/>
          <w:sz w:val="28"/>
        </w:rPr>
        <w:t>
      9) строительство электрифицированной железнодорожной линии "Бестамак (Актобе) – Хромтау" – 82 километра;</w:t>
      </w:r>
    </w:p>
    <w:bookmarkEnd w:id="983"/>
    <w:bookmarkStart w:name="z989" w:id="984"/>
    <w:p>
      <w:pPr>
        <w:spacing w:after="0"/>
        <w:ind w:left="0"/>
        <w:jc w:val="both"/>
      </w:pPr>
      <w:r>
        <w:rPr>
          <w:rFonts w:ascii="Times New Roman"/>
          <w:b w:val="false"/>
          <w:i w:val="false"/>
          <w:color w:val="000000"/>
          <w:sz w:val="28"/>
        </w:rPr>
        <w:t>
      К 2050 году предлагается:</w:t>
      </w:r>
    </w:p>
    <w:bookmarkEnd w:id="984"/>
    <w:bookmarkStart w:name="z990" w:id="985"/>
    <w:p>
      <w:pPr>
        <w:spacing w:after="0"/>
        <w:ind w:left="0"/>
        <w:jc w:val="both"/>
      </w:pPr>
      <w:r>
        <w:rPr>
          <w:rFonts w:ascii="Times New Roman"/>
          <w:b w:val="false"/>
          <w:i w:val="false"/>
          <w:color w:val="000000"/>
          <w:sz w:val="28"/>
        </w:rPr>
        <w:t>
      1) строительство железнодорожной линии "Астана – Аркалык – Шалкар" – 264 километра;</w:t>
      </w:r>
    </w:p>
    <w:bookmarkEnd w:id="985"/>
    <w:bookmarkStart w:name="z991" w:id="986"/>
    <w:p>
      <w:pPr>
        <w:spacing w:after="0"/>
        <w:ind w:left="0"/>
        <w:jc w:val="both"/>
      </w:pPr>
      <w:r>
        <w:rPr>
          <w:rFonts w:ascii="Times New Roman"/>
          <w:b w:val="false"/>
          <w:i w:val="false"/>
          <w:color w:val="000000"/>
          <w:sz w:val="28"/>
        </w:rPr>
        <w:t>
      2) строительство железнодорожной линии "Актобе – Шынгырлау" – 303 километра;</w:t>
      </w:r>
    </w:p>
    <w:bookmarkEnd w:id="986"/>
    <w:bookmarkStart w:name="z992" w:id="987"/>
    <w:p>
      <w:pPr>
        <w:spacing w:after="0"/>
        <w:ind w:left="0"/>
        <w:jc w:val="both"/>
      </w:pPr>
      <w:r>
        <w:rPr>
          <w:rFonts w:ascii="Times New Roman"/>
          <w:b w:val="false"/>
          <w:i w:val="false"/>
          <w:color w:val="000000"/>
          <w:sz w:val="28"/>
        </w:rPr>
        <w:t>
      3) электрификация железнодорожного участка "Мангышлак – Баутино" – 135 километров.</w:t>
      </w:r>
    </w:p>
    <w:bookmarkEnd w:id="987"/>
    <w:bookmarkStart w:name="z993" w:id="988"/>
    <w:p>
      <w:pPr>
        <w:spacing w:after="0"/>
        <w:ind w:left="0"/>
        <w:jc w:val="both"/>
      </w:pPr>
      <w:r>
        <w:rPr>
          <w:rFonts w:ascii="Times New Roman"/>
          <w:b w:val="false"/>
          <w:i w:val="false"/>
          <w:color w:val="000000"/>
          <w:sz w:val="28"/>
        </w:rPr>
        <w:t>
      В настоящее время остро стоит проблема состояния железнодорожных вокзалов, находящихся в коммунальной собственности (срок эксплуатации в среднем более 50 лет). К примеру, проведение модернизации по железнодорожным вокзалам по Актюбинскому отделению (Шалкар, Шубаркудык, Кандыагаш, Хромтау, Алга и села Мартук, Жарсай, Тамды, Темир, Бестамак, Каратогай), по Атыраускому отделению (Кульсары), Мангыстаускому отделению – Мангышлак и Бейнеу, в Мангистауской области. В настоящее время осуществляется проработка вопроса строительства нового железнодорожного вокзала для областного центра Мангистауской области.</w:t>
      </w:r>
    </w:p>
    <w:bookmarkEnd w:id="988"/>
    <w:bookmarkStart w:name="z994" w:id="989"/>
    <w:p>
      <w:pPr>
        <w:spacing w:after="0"/>
        <w:ind w:left="0"/>
        <w:jc w:val="both"/>
      </w:pPr>
      <w:r>
        <w:rPr>
          <w:rFonts w:ascii="Times New Roman"/>
          <w:b w:val="false"/>
          <w:i w:val="false"/>
          <w:color w:val="000000"/>
          <w:sz w:val="28"/>
        </w:rPr>
        <w:t>
      Также, в рамках развития инфраструктуры железнодорожного транспорта к 2050 году проектом предлагается проведение следующих мероприятий:</w:t>
      </w:r>
    </w:p>
    <w:bookmarkEnd w:id="989"/>
    <w:bookmarkStart w:name="z995" w:id="990"/>
    <w:p>
      <w:pPr>
        <w:spacing w:after="0"/>
        <w:ind w:left="0"/>
        <w:jc w:val="both"/>
      </w:pPr>
      <w:r>
        <w:rPr>
          <w:rFonts w:ascii="Times New Roman"/>
          <w:b w:val="false"/>
          <w:i w:val="false"/>
          <w:color w:val="000000"/>
          <w:sz w:val="28"/>
        </w:rPr>
        <w:t xml:space="preserve">
      1) приобретение и ремонт пассажирских вагонов, так как доля железнодорожного подвижного состава (пассажирских вагонов) со сроком эксплуатации свыше 25 лет составила почти 45%; </w:t>
      </w:r>
    </w:p>
    <w:bookmarkEnd w:id="990"/>
    <w:bookmarkStart w:name="z996" w:id="991"/>
    <w:p>
      <w:pPr>
        <w:spacing w:after="0"/>
        <w:ind w:left="0"/>
        <w:jc w:val="both"/>
      </w:pPr>
      <w:r>
        <w:rPr>
          <w:rFonts w:ascii="Times New Roman"/>
          <w:b w:val="false"/>
          <w:i w:val="false"/>
          <w:color w:val="000000"/>
          <w:sz w:val="28"/>
        </w:rPr>
        <w:t xml:space="preserve">
      2) реконструкция и капитальный ремонт железнодорожных вокзалов на территории Западного региона Республики Казахстан; </w:t>
      </w:r>
    </w:p>
    <w:bookmarkEnd w:id="991"/>
    <w:bookmarkStart w:name="z997" w:id="992"/>
    <w:p>
      <w:pPr>
        <w:spacing w:after="0"/>
        <w:ind w:left="0"/>
        <w:jc w:val="both"/>
      </w:pPr>
      <w:r>
        <w:rPr>
          <w:rFonts w:ascii="Times New Roman"/>
          <w:b w:val="false"/>
          <w:i w:val="false"/>
          <w:color w:val="000000"/>
          <w:sz w:val="28"/>
        </w:rPr>
        <w:t>
      3) модернизация (реконструкция) верхнего строения пути;</w:t>
      </w:r>
    </w:p>
    <w:bookmarkEnd w:id="992"/>
    <w:bookmarkStart w:name="z998" w:id="993"/>
    <w:p>
      <w:pPr>
        <w:spacing w:after="0"/>
        <w:ind w:left="0"/>
        <w:jc w:val="both"/>
      </w:pPr>
      <w:r>
        <w:rPr>
          <w:rFonts w:ascii="Times New Roman"/>
          <w:b w:val="false"/>
          <w:i w:val="false"/>
          <w:color w:val="000000"/>
          <w:sz w:val="28"/>
        </w:rPr>
        <w:t>
      4) ремонт подвижного состава грузовых вагонов и локомотивов.</w:t>
      </w:r>
    </w:p>
    <w:bookmarkEnd w:id="993"/>
    <w:bookmarkStart w:name="z999" w:id="994"/>
    <w:p>
      <w:pPr>
        <w:spacing w:after="0"/>
        <w:ind w:left="0"/>
        <w:jc w:val="both"/>
      </w:pPr>
      <w:r>
        <w:rPr>
          <w:rFonts w:ascii="Times New Roman"/>
          <w:b w:val="false"/>
          <w:i w:val="false"/>
          <w:color w:val="000000"/>
          <w:sz w:val="28"/>
        </w:rPr>
        <w:t xml:space="preserve">
      5) приведение технического состояния всей магистральной железнодорожной сети и объектов отрасли в соответствие с международными стандартами; </w:t>
      </w:r>
    </w:p>
    <w:bookmarkEnd w:id="994"/>
    <w:bookmarkStart w:name="z1000" w:id="995"/>
    <w:p>
      <w:pPr>
        <w:spacing w:after="0"/>
        <w:ind w:left="0"/>
        <w:jc w:val="both"/>
      </w:pPr>
      <w:r>
        <w:rPr>
          <w:rFonts w:ascii="Times New Roman"/>
          <w:b w:val="false"/>
          <w:i w:val="false"/>
          <w:color w:val="000000"/>
          <w:sz w:val="28"/>
        </w:rPr>
        <w:t xml:space="preserve">
      6) развитие современного скоростного пассажирского сообщения; </w:t>
      </w:r>
    </w:p>
    <w:bookmarkEnd w:id="995"/>
    <w:bookmarkStart w:name="z1001" w:id="996"/>
    <w:p>
      <w:pPr>
        <w:spacing w:after="0"/>
        <w:ind w:left="0"/>
        <w:jc w:val="both"/>
      </w:pPr>
      <w:r>
        <w:rPr>
          <w:rFonts w:ascii="Times New Roman"/>
          <w:b w:val="false"/>
          <w:i w:val="false"/>
          <w:color w:val="000000"/>
          <w:sz w:val="28"/>
        </w:rPr>
        <w:t xml:space="preserve">
      7) существенное увеличение доли транзита в общем объеме грузовых перевозок; </w:t>
      </w:r>
    </w:p>
    <w:bookmarkEnd w:id="996"/>
    <w:bookmarkStart w:name="z1002" w:id="997"/>
    <w:p>
      <w:pPr>
        <w:spacing w:after="0"/>
        <w:ind w:left="0"/>
        <w:jc w:val="both"/>
      </w:pPr>
      <w:r>
        <w:rPr>
          <w:rFonts w:ascii="Times New Roman"/>
          <w:b w:val="false"/>
          <w:i w:val="false"/>
          <w:color w:val="000000"/>
          <w:sz w:val="28"/>
        </w:rPr>
        <w:t xml:space="preserve">
      8) интеграция отечественных транспортных операторов в мировой рынок; </w:t>
      </w:r>
    </w:p>
    <w:bookmarkEnd w:id="997"/>
    <w:bookmarkStart w:name="z1003" w:id="998"/>
    <w:p>
      <w:pPr>
        <w:spacing w:after="0"/>
        <w:ind w:left="0"/>
        <w:jc w:val="both"/>
      </w:pPr>
      <w:r>
        <w:rPr>
          <w:rFonts w:ascii="Times New Roman"/>
          <w:b w:val="false"/>
          <w:i w:val="false"/>
          <w:color w:val="000000"/>
          <w:sz w:val="28"/>
        </w:rPr>
        <w:t xml:space="preserve">
      9) рост внешнеэкономической составляющей в деятельности отечественных транспортных операторов. </w:t>
      </w:r>
    </w:p>
    <w:bookmarkEnd w:id="998"/>
    <w:bookmarkStart w:name="z1004" w:id="999"/>
    <w:p>
      <w:pPr>
        <w:spacing w:after="0"/>
        <w:ind w:left="0"/>
        <w:jc w:val="both"/>
      </w:pPr>
      <w:r>
        <w:rPr>
          <w:rFonts w:ascii="Times New Roman"/>
          <w:b w:val="false"/>
          <w:i w:val="false"/>
          <w:color w:val="000000"/>
          <w:sz w:val="28"/>
        </w:rPr>
        <w:t>
      Западный регион Республики Казахстан имеет реальную возможность использовать свое уникальное географическое положение для развития дальнейших транзитных перевозок.</w:t>
      </w:r>
    </w:p>
    <w:bookmarkEnd w:id="999"/>
    <w:bookmarkStart w:name="z1005" w:id="1000"/>
    <w:p>
      <w:pPr>
        <w:spacing w:after="0"/>
        <w:ind w:left="0"/>
        <w:jc w:val="both"/>
      </w:pPr>
      <w:r>
        <w:rPr>
          <w:rFonts w:ascii="Times New Roman"/>
          <w:b w:val="false"/>
          <w:i w:val="false"/>
          <w:color w:val="000000"/>
          <w:sz w:val="28"/>
        </w:rPr>
        <w:t>
      Новые железнодорожные линии будут способствовать повышению эффективности перевозок в межрегиональном и межгосударственном сообщениях, улучшат транспортное обслуживание Западного региона Республики Казахстан, создадут благоприятные предпосылки для использования природных ресурсов, развития производительных сил, повышения качественного уровня жизни населения.</w:t>
      </w:r>
    </w:p>
    <w:bookmarkEnd w:id="1000"/>
    <w:bookmarkStart w:name="z1006" w:id="1001"/>
    <w:p>
      <w:pPr>
        <w:spacing w:after="0"/>
        <w:ind w:left="0"/>
        <w:jc w:val="both"/>
      </w:pPr>
      <w:r>
        <w:rPr>
          <w:rFonts w:ascii="Times New Roman"/>
          <w:b w:val="false"/>
          <w:i w:val="false"/>
          <w:color w:val="000000"/>
          <w:sz w:val="28"/>
        </w:rPr>
        <w:t>
      56. Протяженность автомобильных дорог общего пользования проектируемого региона составляет 18 556,8 километров, в том числе в разрезе областей:</w:t>
      </w:r>
    </w:p>
    <w:bookmarkEnd w:id="1001"/>
    <w:bookmarkStart w:name="z1007" w:id="1002"/>
    <w:p>
      <w:pPr>
        <w:spacing w:after="0"/>
        <w:ind w:left="0"/>
        <w:jc w:val="both"/>
      </w:pPr>
      <w:r>
        <w:rPr>
          <w:rFonts w:ascii="Times New Roman"/>
          <w:b w:val="false"/>
          <w:i w:val="false"/>
          <w:color w:val="000000"/>
          <w:sz w:val="28"/>
        </w:rPr>
        <w:t>
      1) в Актюбинской – 6 330,0 километров, их них: республиканского значения – 1 869 километра, областного значения – 1 264,9 километра и районного значения –3 196,1 километров;</w:t>
      </w:r>
    </w:p>
    <w:bookmarkEnd w:id="1002"/>
    <w:bookmarkStart w:name="z1008" w:id="1003"/>
    <w:p>
      <w:pPr>
        <w:spacing w:after="0"/>
        <w:ind w:left="0"/>
        <w:jc w:val="both"/>
      </w:pPr>
      <w:r>
        <w:rPr>
          <w:rFonts w:ascii="Times New Roman"/>
          <w:b w:val="false"/>
          <w:i w:val="false"/>
          <w:color w:val="000000"/>
          <w:sz w:val="28"/>
        </w:rPr>
        <w:t>
      2) в Атырауской – 3 052,5 километров, республиканского значения – 1 126,0 километров, областного значения – 837,8 километров и районного значения – 1 088,7 километров;</w:t>
      </w:r>
    </w:p>
    <w:bookmarkEnd w:id="1003"/>
    <w:bookmarkStart w:name="z1009" w:id="1004"/>
    <w:p>
      <w:pPr>
        <w:spacing w:after="0"/>
        <w:ind w:left="0"/>
        <w:jc w:val="both"/>
      </w:pPr>
      <w:r>
        <w:rPr>
          <w:rFonts w:ascii="Times New Roman"/>
          <w:b w:val="false"/>
          <w:i w:val="false"/>
          <w:color w:val="000000"/>
          <w:sz w:val="28"/>
        </w:rPr>
        <w:t xml:space="preserve">
      3) в Западно-Казахстанской – 6 111,1 километров, республиканского значения – 1 349,0 километров, областного значения – 1 620 километров и районного значения – 3 142,1 километра; </w:t>
      </w:r>
    </w:p>
    <w:bookmarkEnd w:id="1004"/>
    <w:bookmarkStart w:name="z1010" w:id="1005"/>
    <w:p>
      <w:pPr>
        <w:spacing w:after="0"/>
        <w:ind w:left="0"/>
        <w:jc w:val="both"/>
      </w:pPr>
      <w:r>
        <w:rPr>
          <w:rFonts w:ascii="Times New Roman"/>
          <w:b w:val="false"/>
          <w:i w:val="false"/>
          <w:color w:val="000000"/>
          <w:sz w:val="28"/>
        </w:rPr>
        <w:t>
      4) в Мангистауской – 3 063,2 километра, республиканского значения – 1 013,0 километра, областного значения – 1 029,3 километров и районного значения – 1 020,9 километров.</w:t>
      </w:r>
    </w:p>
    <w:bookmarkEnd w:id="1005"/>
    <w:bookmarkStart w:name="z1011" w:id="1006"/>
    <w:p>
      <w:pPr>
        <w:spacing w:after="0"/>
        <w:ind w:left="0"/>
        <w:jc w:val="both"/>
      </w:pPr>
      <w:r>
        <w:rPr>
          <w:rFonts w:ascii="Times New Roman"/>
          <w:b w:val="false"/>
          <w:i w:val="false"/>
          <w:color w:val="000000"/>
          <w:sz w:val="28"/>
        </w:rPr>
        <w:t>
      По территории Западного региона Республики Казахстан проходит дорога международного значения М-32 "Шымкент – Кызылорда – Актобе – Уральск – граница Российской Федерации (на Самару)" международного транспортного коридора "Западная Европа – Западный Китай".</w:t>
      </w:r>
    </w:p>
    <w:bookmarkEnd w:id="1006"/>
    <w:bookmarkStart w:name="z1012" w:id="1007"/>
    <w:p>
      <w:pPr>
        <w:spacing w:after="0"/>
        <w:ind w:left="0"/>
        <w:jc w:val="both"/>
      </w:pPr>
      <w:r>
        <w:rPr>
          <w:rFonts w:ascii="Times New Roman"/>
          <w:b w:val="false"/>
          <w:i w:val="false"/>
          <w:color w:val="000000"/>
          <w:sz w:val="28"/>
        </w:rPr>
        <w:t>
      На основании анализа и оценки автомобильных дорог Западного региона Республики Казахстан проектом предлагаются проектные решения по развитию автомобильной инфраструктуры.</w:t>
      </w:r>
    </w:p>
    <w:bookmarkEnd w:id="1007"/>
    <w:bookmarkStart w:name="z1013" w:id="1008"/>
    <w:p>
      <w:pPr>
        <w:spacing w:after="0"/>
        <w:ind w:left="0"/>
        <w:jc w:val="both"/>
      </w:pPr>
      <w:r>
        <w:rPr>
          <w:rFonts w:ascii="Times New Roman"/>
          <w:b w:val="false"/>
          <w:i w:val="false"/>
          <w:color w:val="000000"/>
          <w:sz w:val="28"/>
        </w:rPr>
        <w:t xml:space="preserve">
      К 2030 году предлагается: </w:t>
      </w:r>
    </w:p>
    <w:bookmarkEnd w:id="1008"/>
    <w:bookmarkStart w:name="z1014" w:id="1009"/>
    <w:p>
      <w:pPr>
        <w:spacing w:after="0"/>
        <w:ind w:left="0"/>
        <w:jc w:val="both"/>
      </w:pPr>
      <w:r>
        <w:rPr>
          <w:rFonts w:ascii="Times New Roman"/>
          <w:b w:val="false"/>
          <w:i w:val="false"/>
          <w:color w:val="000000"/>
          <w:sz w:val="28"/>
        </w:rPr>
        <w:t>
      1) реконструкция автомобильной дороги республиканского значения "Актобе – Атырау – Граница Российской Федерации (на Астрахань)", со строительством обхода города Атырау – 867,5 километров;</w:t>
      </w:r>
    </w:p>
    <w:bookmarkEnd w:id="1009"/>
    <w:bookmarkStart w:name="z1015" w:id="1010"/>
    <w:p>
      <w:pPr>
        <w:spacing w:after="0"/>
        <w:ind w:left="0"/>
        <w:jc w:val="both"/>
      </w:pPr>
      <w:r>
        <w:rPr>
          <w:rFonts w:ascii="Times New Roman"/>
          <w:b w:val="false"/>
          <w:i w:val="false"/>
          <w:color w:val="000000"/>
          <w:sz w:val="28"/>
        </w:rPr>
        <w:t>
      2) реконструкция и проектно-изыскательские работы автомобильной дороги республиканского значения "Уральск – Каменка – граница Российской Федерации" – 110 километров;</w:t>
      </w:r>
    </w:p>
    <w:bookmarkEnd w:id="1010"/>
    <w:bookmarkStart w:name="z1016" w:id="1011"/>
    <w:p>
      <w:pPr>
        <w:spacing w:after="0"/>
        <w:ind w:left="0"/>
        <w:jc w:val="both"/>
      </w:pPr>
      <w:r>
        <w:rPr>
          <w:rFonts w:ascii="Times New Roman"/>
          <w:b w:val="false"/>
          <w:i w:val="false"/>
          <w:color w:val="000000"/>
          <w:sz w:val="28"/>
        </w:rPr>
        <w:t>
      3) реконструкция и проектно-изыскательские работы автомобильной дороги "Актобе – Карабутак – Улгайсын" – 262 километра, пролегающей по трассе "Западная Европа – Западный Китай";</w:t>
      </w:r>
    </w:p>
    <w:bookmarkEnd w:id="1011"/>
    <w:bookmarkStart w:name="z1017" w:id="1012"/>
    <w:p>
      <w:pPr>
        <w:spacing w:after="0"/>
        <w:ind w:left="0"/>
        <w:jc w:val="both"/>
      </w:pPr>
      <w:r>
        <w:rPr>
          <w:rFonts w:ascii="Times New Roman"/>
          <w:b w:val="false"/>
          <w:i w:val="false"/>
          <w:color w:val="000000"/>
          <w:sz w:val="28"/>
        </w:rPr>
        <w:t>
      4) реконструкция автомобильной дороги "Южный обход города Актобе" – 35,3 километра;</w:t>
      </w:r>
    </w:p>
    <w:bookmarkEnd w:id="1012"/>
    <w:bookmarkStart w:name="z1018" w:id="1013"/>
    <w:p>
      <w:pPr>
        <w:spacing w:after="0"/>
        <w:ind w:left="0"/>
        <w:jc w:val="both"/>
      </w:pPr>
      <w:r>
        <w:rPr>
          <w:rFonts w:ascii="Times New Roman"/>
          <w:b w:val="false"/>
          <w:i w:val="false"/>
          <w:color w:val="000000"/>
          <w:sz w:val="28"/>
        </w:rPr>
        <w:t>
      5) реконструкция автомобильной дороги республиканского значения сообщением "Актобе – граница Российской Федерации (на Орск)" – 134 километра;</w:t>
      </w:r>
    </w:p>
    <w:bookmarkEnd w:id="1013"/>
    <w:bookmarkStart w:name="z1019" w:id="1014"/>
    <w:p>
      <w:pPr>
        <w:spacing w:after="0"/>
        <w:ind w:left="0"/>
        <w:jc w:val="both"/>
      </w:pPr>
      <w:r>
        <w:rPr>
          <w:rFonts w:ascii="Times New Roman"/>
          <w:b w:val="false"/>
          <w:i w:val="false"/>
          <w:color w:val="000000"/>
          <w:sz w:val="28"/>
        </w:rPr>
        <w:t>
      6) реконструкция и проектно-изыскательские работы "Уральск – граница Российской Федерации (на Оренбург)" участок Подстепное – Федоровка – граница Российской Федерации (на Илек) – 144 километра;</w:t>
      </w:r>
    </w:p>
    <w:bookmarkEnd w:id="1014"/>
    <w:bookmarkStart w:name="z1020" w:id="1015"/>
    <w:p>
      <w:pPr>
        <w:spacing w:after="0"/>
        <w:ind w:left="0"/>
        <w:jc w:val="both"/>
      </w:pPr>
      <w:r>
        <w:rPr>
          <w:rFonts w:ascii="Times New Roman"/>
          <w:b w:val="false"/>
          <w:i w:val="false"/>
          <w:color w:val="000000"/>
          <w:sz w:val="28"/>
        </w:rPr>
        <w:t>
      7) реконструкция и проектно-изыскательские работы автомобильной дороги республиканского значения "Кульсары – Мукур со строительством обхода города Кульсары" – 181 километр;</w:t>
      </w:r>
    </w:p>
    <w:bookmarkEnd w:id="1015"/>
    <w:bookmarkStart w:name="z1021" w:id="1016"/>
    <w:p>
      <w:pPr>
        <w:spacing w:after="0"/>
        <w:ind w:left="0"/>
        <w:jc w:val="both"/>
      </w:pPr>
      <w:r>
        <w:rPr>
          <w:rFonts w:ascii="Times New Roman"/>
          <w:b w:val="false"/>
          <w:i w:val="false"/>
          <w:color w:val="000000"/>
          <w:sz w:val="28"/>
        </w:rPr>
        <w:t>
      8) реконструкция и проектно-изыскательские работы автомобильной дороги республиканского значения "Атырау – Доссор" – 86 километров (перевод на I категорию).</w:t>
      </w:r>
    </w:p>
    <w:bookmarkEnd w:id="1016"/>
    <w:bookmarkStart w:name="z1022" w:id="1017"/>
    <w:p>
      <w:pPr>
        <w:spacing w:after="0"/>
        <w:ind w:left="0"/>
        <w:jc w:val="both"/>
      </w:pPr>
      <w:r>
        <w:rPr>
          <w:rFonts w:ascii="Times New Roman"/>
          <w:b w:val="false"/>
          <w:i w:val="false"/>
          <w:color w:val="000000"/>
          <w:sz w:val="28"/>
        </w:rPr>
        <w:t xml:space="preserve">
      К 2040 году предлагается: </w:t>
      </w:r>
    </w:p>
    <w:bookmarkEnd w:id="1017"/>
    <w:bookmarkStart w:name="z1023" w:id="1018"/>
    <w:p>
      <w:pPr>
        <w:spacing w:after="0"/>
        <w:ind w:left="0"/>
        <w:jc w:val="both"/>
      </w:pPr>
      <w:r>
        <w:rPr>
          <w:rFonts w:ascii="Times New Roman"/>
          <w:b w:val="false"/>
          <w:i w:val="false"/>
          <w:color w:val="000000"/>
          <w:sz w:val="28"/>
        </w:rPr>
        <w:t>
      1) строительство автомобильной дороги "Западный обход города Актобе" – 15,1 километра;</w:t>
      </w:r>
    </w:p>
    <w:bookmarkEnd w:id="1018"/>
    <w:bookmarkStart w:name="z1024" w:id="1019"/>
    <w:p>
      <w:pPr>
        <w:spacing w:after="0"/>
        <w:ind w:left="0"/>
        <w:jc w:val="both"/>
      </w:pPr>
      <w:r>
        <w:rPr>
          <w:rFonts w:ascii="Times New Roman"/>
          <w:b w:val="false"/>
          <w:i w:val="false"/>
          <w:color w:val="000000"/>
          <w:sz w:val="28"/>
        </w:rPr>
        <w:t>
      2) строительство автомобильной дороги "Большой южный обход города Актобе" – 48 километров;</w:t>
      </w:r>
    </w:p>
    <w:bookmarkEnd w:id="1019"/>
    <w:bookmarkStart w:name="z1025" w:id="1020"/>
    <w:p>
      <w:pPr>
        <w:spacing w:after="0"/>
        <w:ind w:left="0"/>
        <w:jc w:val="both"/>
      </w:pPr>
      <w:r>
        <w:rPr>
          <w:rFonts w:ascii="Times New Roman"/>
          <w:b w:val="false"/>
          <w:i w:val="false"/>
          <w:color w:val="000000"/>
          <w:sz w:val="28"/>
        </w:rPr>
        <w:t>
      3) строительство и проектно-изыскательские работы автодороги республиканского значения "Астана – Аркалык – Иргиз – Шалкар – Бейнеу" – 513,7 километров;</w:t>
      </w:r>
    </w:p>
    <w:bookmarkEnd w:id="1020"/>
    <w:bookmarkStart w:name="z1026" w:id="1021"/>
    <w:p>
      <w:pPr>
        <w:spacing w:after="0"/>
        <w:ind w:left="0"/>
        <w:jc w:val="both"/>
      </w:pPr>
      <w:r>
        <w:rPr>
          <w:rFonts w:ascii="Times New Roman"/>
          <w:b w:val="false"/>
          <w:i w:val="false"/>
          <w:color w:val="000000"/>
          <w:sz w:val="28"/>
        </w:rPr>
        <w:t>
      4) реконструкция и проектно-изыскательские работы автомобильной дороги республиканского значения "граница Российской Федерации (на Астрахань) – Атырау – Жанаозен – Кендерли – граница Туркменистана" – 156 километров;</w:t>
      </w:r>
    </w:p>
    <w:bookmarkEnd w:id="1021"/>
    <w:bookmarkStart w:name="z1027" w:id="1022"/>
    <w:p>
      <w:pPr>
        <w:spacing w:after="0"/>
        <w:ind w:left="0"/>
        <w:jc w:val="both"/>
      </w:pPr>
      <w:r>
        <w:rPr>
          <w:rFonts w:ascii="Times New Roman"/>
          <w:b w:val="false"/>
          <w:i w:val="false"/>
          <w:color w:val="000000"/>
          <w:sz w:val="28"/>
        </w:rPr>
        <w:t>
      5) реконструкция и проектно-изыскательские работы автомобильной дороги республиканского значения "Уральск – Атырау" со строительством обхода города Уральска – 519 километров;</w:t>
      </w:r>
    </w:p>
    <w:bookmarkEnd w:id="1022"/>
    <w:bookmarkStart w:name="z1028" w:id="1023"/>
    <w:p>
      <w:pPr>
        <w:spacing w:after="0"/>
        <w:ind w:left="0"/>
        <w:jc w:val="both"/>
      </w:pPr>
      <w:r>
        <w:rPr>
          <w:rFonts w:ascii="Times New Roman"/>
          <w:b w:val="false"/>
          <w:i w:val="false"/>
          <w:color w:val="000000"/>
          <w:sz w:val="28"/>
        </w:rPr>
        <w:t>
      6) реконструкция автомобильных дорог областного значения Атырауской области по участку "Индер – Карабау – Миялы – Сагыз" – 123 километра ("Карабау – Миялы");</w:t>
      </w:r>
    </w:p>
    <w:bookmarkEnd w:id="1023"/>
    <w:bookmarkStart w:name="z1029" w:id="1024"/>
    <w:p>
      <w:pPr>
        <w:spacing w:after="0"/>
        <w:ind w:left="0"/>
        <w:jc w:val="both"/>
      </w:pPr>
      <w:r>
        <w:rPr>
          <w:rFonts w:ascii="Times New Roman"/>
          <w:b w:val="false"/>
          <w:i w:val="false"/>
          <w:color w:val="000000"/>
          <w:sz w:val="28"/>
        </w:rPr>
        <w:t>
      7) капитальный и средний ремонт автомобильных дорог областного и районного значения Атырауской области – 563,4 километра;</w:t>
      </w:r>
    </w:p>
    <w:bookmarkEnd w:id="1024"/>
    <w:bookmarkStart w:name="z1030" w:id="1025"/>
    <w:p>
      <w:pPr>
        <w:spacing w:after="0"/>
        <w:ind w:left="0"/>
        <w:jc w:val="both"/>
      </w:pPr>
      <w:r>
        <w:rPr>
          <w:rFonts w:ascii="Times New Roman"/>
          <w:b w:val="false"/>
          <w:i w:val="false"/>
          <w:color w:val="000000"/>
          <w:sz w:val="28"/>
        </w:rPr>
        <w:t xml:space="preserve">
      8) реконструкция автомобильных дорог областного значения Западно-Казахстанской области по участкам: "Жымпиты – Каратобе" – 96,2 километра; "Жымпиты – Аксай" – 124,3 километра; "Аксай – Бурлин" – 33 километра; "Аксай – Федоровка" – 82,2 километра; "Аксай – Шынгырлау" – 72,6 километров; "Большой Чаган – Переметное" – 5,6 километров; </w:t>
      </w:r>
    </w:p>
    <w:bookmarkEnd w:id="1025"/>
    <w:bookmarkStart w:name="z1031" w:id="1026"/>
    <w:p>
      <w:pPr>
        <w:spacing w:after="0"/>
        <w:ind w:left="0"/>
        <w:jc w:val="both"/>
      </w:pPr>
      <w:r>
        <w:rPr>
          <w:rFonts w:ascii="Times New Roman"/>
          <w:b w:val="false"/>
          <w:i w:val="false"/>
          <w:color w:val="000000"/>
          <w:sz w:val="28"/>
        </w:rPr>
        <w:t>
      9) капитальный и средний ремонт автомобильных дорог областного и районного значения Западно-Казахстанской области – 310 километров;</w:t>
      </w:r>
    </w:p>
    <w:bookmarkEnd w:id="1026"/>
    <w:bookmarkStart w:name="z1032" w:id="1027"/>
    <w:p>
      <w:pPr>
        <w:spacing w:after="0"/>
        <w:ind w:left="0"/>
        <w:jc w:val="both"/>
      </w:pPr>
      <w:r>
        <w:rPr>
          <w:rFonts w:ascii="Times New Roman"/>
          <w:b w:val="false"/>
          <w:i w:val="false"/>
          <w:color w:val="000000"/>
          <w:sz w:val="28"/>
        </w:rPr>
        <w:t>
      10) реконструкция автомобильных дорог областного значения Мангистауской области по участкам: "Актау – Куюлус – Шетпе" – 100 километров; "Актау – Форт-Шевченко" – 134,1 километра; "Подъезд к базе отдыха Кендерли" – 5 километров; "Ата жолы" – 51 километр; "Жынгылды – Шайыр – местность Шеркала" – 35 километров;</w:t>
      </w:r>
    </w:p>
    <w:bookmarkEnd w:id="1027"/>
    <w:bookmarkStart w:name="z1033" w:id="1028"/>
    <w:p>
      <w:pPr>
        <w:spacing w:after="0"/>
        <w:ind w:left="0"/>
        <w:jc w:val="both"/>
      </w:pPr>
      <w:r>
        <w:rPr>
          <w:rFonts w:ascii="Times New Roman"/>
          <w:b w:val="false"/>
          <w:i w:val="false"/>
          <w:color w:val="000000"/>
          <w:sz w:val="28"/>
        </w:rPr>
        <w:t>
      11) капитальный и средний ремонт автомобильных дорог областного и районного значения Мангистауской области – 459 километров;</w:t>
      </w:r>
    </w:p>
    <w:bookmarkEnd w:id="1028"/>
    <w:bookmarkStart w:name="z1034" w:id="1029"/>
    <w:p>
      <w:pPr>
        <w:spacing w:after="0"/>
        <w:ind w:left="0"/>
        <w:jc w:val="both"/>
      </w:pPr>
      <w:r>
        <w:rPr>
          <w:rFonts w:ascii="Times New Roman"/>
          <w:b w:val="false"/>
          <w:i w:val="false"/>
          <w:color w:val="000000"/>
          <w:sz w:val="28"/>
        </w:rPr>
        <w:t xml:space="preserve">
      12) строительство областной автодороги в Мангистауской области по участку "Подъездная автодорога к комплексу "Отпан Тау" – 4 километра; </w:t>
      </w:r>
    </w:p>
    <w:bookmarkEnd w:id="1029"/>
    <w:bookmarkStart w:name="z1035" w:id="1030"/>
    <w:p>
      <w:pPr>
        <w:spacing w:after="0"/>
        <w:ind w:left="0"/>
        <w:jc w:val="both"/>
      </w:pPr>
      <w:r>
        <w:rPr>
          <w:rFonts w:ascii="Times New Roman"/>
          <w:b w:val="false"/>
          <w:i w:val="false"/>
          <w:color w:val="000000"/>
          <w:sz w:val="28"/>
        </w:rPr>
        <w:t>
      13) реконструкция автомобильных дорог областного значения Актюбинской области по участкам: "Актобе – Родниковка – Мартук" – 92,8 километров; "Актобе – Болгарка – Шубаркудук" – 152,0 километра; "Шубаркудук – Уил – Кобда – Соль-Илецк" – 269,8 километров; "Кобда – Мартук" – 84 километра; "Актобе – Орск – Петропавловка – Хазретовка" – 35,3 километра; "Донское – Бадамша – Актобе – Орск" – 69,7 километров;</w:t>
      </w:r>
    </w:p>
    <w:bookmarkEnd w:id="1030"/>
    <w:bookmarkStart w:name="z1036" w:id="1031"/>
    <w:p>
      <w:pPr>
        <w:spacing w:after="0"/>
        <w:ind w:left="0"/>
        <w:jc w:val="both"/>
      </w:pPr>
      <w:r>
        <w:rPr>
          <w:rFonts w:ascii="Times New Roman"/>
          <w:b w:val="false"/>
          <w:i w:val="false"/>
          <w:color w:val="000000"/>
          <w:sz w:val="28"/>
        </w:rPr>
        <w:t>
      14) капитальный и средний ремонт автомобильных дорог областного и районного значения Актюбинской области – 461,3 километра;</w:t>
      </w:r>
    </w:p>
    <w:bookmarkEnd w:id="1031"/>
    <w:bookmarkStart w:name="z1037" w:id="1032"/>
    <w:p>
      <w:pPr>
        <w:spacing w:after="0"/>
        <w:ind w:left="0"/>
        <w:jc w:val="both"/>
      </w:pPr>
      <w:r>
        <w:rPr>
          <w:rFonts w:ascii="Times New Roman"/>
          <w:b w:val="false"/>
          <w:i w:val="false"/>
          <w:color w:val="000000"/>
          <w:sz w:val="28"/>
        </w:rPr>
        <w:t xml:space="preserve">
      15) строительство автомобильной дороги областного значения Актюбинской и Западно-Казахстанской области по участку "Уил – Каратобе" – 119 километров; </w:t>
      </w:r>
    </w:p>
    <w:bookmarkEnd w:id="1032"/>
    <w:bookmarkStart w:name="z1038" w:id="1033"/>
    <w:p>
      <w:pPr>
        <w:spacing w:after="0"/>
        <w:ind w:left="0"/>
        <w:jc w:val="both"/>
      </w:pPr>
      <w:r>
        <w:rPr>
          <w:rFonts w:ascii="Times New Roman"/>
          <w:b w:val="false"/>
          <w:i w:val="false"/>
          <w:color w:val="000000"/>
          <w:sz w:val="28"/>
        </w:rPr>
        <w:t>
      16) строительство автомобильной дороги областного значения Актюбинской и Атырауской области по участку "Уил – Миялы" – 70 километров;</w:t>
      </w:r>
    </w:p>
    <w:bookmarkEnd w:id="1033"/>
    <w:bookmarkStart w:name="z1039" w:id="1034"/>
    <w:p>
      <w:pPr>
        <w:spacing w:after="0"/>
        <w:ind w:left="0"/>
        <w:jc w:val="both"/>
      </w:pPr>
      <w:r>
        <w:rPr>
          <w:rFonts w:ascii="Times New Roman"/>
          <w:b w:val="false"/>
          <w:i w:val="false"/>
          <w:color w:val="000000"/>
          <w:sz w:val="28"/>
        </w:rPr>
        <w:t>
      17) строительство автомобильной дороги областного значения Актюбинской области по участку "М 32 – Талдык – Каратогай – А 26" – 180 километров;</w:t>
      </w:r>
    </w:p>
    <w:bookmarkEnd w:id="1034"/>
    <w:bookmarkStart w:name="z1040" w:id="1035"/>
    <w:p>
      <w:pPr>
        <w:spacing w:after="0"/>
        <w:ind w:left="0"/>
        <w:jc w:val="both"/>
      </w:pPr>
      <w:r>
        <w:rPr>
          <w:rFonts w:ascii="Times New Roman"/>
          <w:b w:val="false"/>
          <w:i w:val="false"/>
          <w:color w:val="000000"/>
          <w:sz w:val="28"/>
        </w:rPr>
        <w:t>
      18) строительство автомобильной дороги областного значения по участку Атырауской области по участку "Суюндук – Бисен" – 64,3 километра;</w:t>
      </w:r>
    </w:p>
    <w:bookmarkEnd w:id="1035"/>
    <w:bookmarkStart w:name="z1041" w:id="1036"/>
    <w:p>
      <w:pPr>
        <w:spacing w:after="0"/>
        <w:ind w:left="0"/>
        <w:jc w:val="both"/>
      </w:pPr>
      <w:r>
        <w:rPr>
          <w:rFonts w:ascii="Times New Roman"/>
          <w:b w:val="false"/>
          <w:i w:val="false"/>
          <w:color w:val="000000"/>
          <w:sz w:val="28"/>
        </w:rPr>
        <w:t>
      19) строительство автомобильной дороги областного значения Западно-Казахстанской области по участку "Маштексай – Карасу" – 24 километра;</w:t>
      </w:r>
    </w:p>
    <w:bookmarkEnd w:id="1036"/>
    <w:bookmarkStart w:name="z1042" w:id="1037"/>
    <w:p>
      <w:pPr>
        <w:spacing w:after="0"/>
        <w:ind w:left="0"/>
        <w:jc w:val="both"/>
      </w:pPr>
      <w:r>
        <w:rPr>
          <w:rFonts w:ascii="Times New Roman"/>
          <w:b w:val="false"/>
          <w:i w:val="false"/>
          <w:color w:val="000000"/>
          <w:sz w:val="28"/>
        </w:rPr>
        <w:t>
      20) строительство автомобильной дороги областного значения Мангистауской области "Жанаозен – Международный центр приграничного сотрудничества Болашак" – 137 километров;</w:t>
      </w:r>
    </w:p>
    <w:bookmarkEnd w:id="1037"/>
    <w:bookmarkStart w:name="z1043" w:id="1038"/>
    <w:p>
      <w:pPr>
        <w:spacing w:after="0"/>
        <w:ind w:left="0"/>
        <w:jc w:val="both"/>
      </w:pPr>
      <w:r>
        <w:rPr>
          <w:rFonts w:ascii="Times New Roman"/>
          <w:b w:val="false"/>
          <w:i w:val="false"/>
          <w:color w:val="000000"/>
          <w:sz w:val="28"/>
        </w:rPr>
        <w:t>
      21) реконструкция автомобильной дороги областного значения Атырауской области по участку "Атырау – Индер" – 166,8 километров;</w:t>
      </w:r>
    </w:p>
    <w:bookmarkEnd w:id="1038"/>
    <w:bookmarkStart w:name="z1044" w:id="1039"/>
    <w:p>
      <w:pPr>
        <w:spacing w:after="0"/>
        <w:ind w:left="0"/>
        <w:jc w:val="both"/>
      </w:pPr>
      <w:r>
        <w:rPr>
          <w:rFonts w:ascii="Times New Roman"/>
          <w:b w:val="false"/>
          <w:i w:val="false"/>
          <w:color w:val="000000"/>
          <w:sz w:val="28"/>
        </w:rPr>
        <w:t>
      22) реконструкция автомобильной дороги областного значения Западно-Казахстанской области по участкам: "Барбастау – Акжаик – Индербор" – 311,7 километров; "Чапаево – Жанкала – Сайхин" – 405,6 километров; "Таскала – Аккурай – Болашак – граница Российской Федерации" – 154,8 км; "М 32 – Анкаты – Сарыомир" – 60,7 километров; "Приуральный – Аксай" – 38 километров; "Шынгырлау – Лубен – Лебедевка" – 105,1 километра; "Жетыбай – Карамандыбас – Жанаозен" – 80 километров; "Сай-Утес – Каракудук – Кызылсай" – 108,0 километров; "Форт-Шевченко – Тaучик – Шетпе" – 161,0 километр; "Актау – Форт-Шевченко – месторождение Каламакс" – 227,1 километра;</w:t>
      </w:r>
    </w:p>
    <w:bookmarkEnd w:id="1039"/>
    <w:bookmarkStart w:name="z1045" w:id="1040"/>
    <w:p>
      <w:pPr>
        <w:spacing w:after="0"/>
        <w:ind w:left="0"/>
        <w:jc w:val="both"/>
      </w:pPr>
      <w:r>
        <w:rPr>
          <w:rFonts w:ascii="Times New Roman"/>
          <w:b w:val="false"/>
          <w:i w:val="false"/>
          <w:color w:val="000000"/>
          <w:sz w:val="28"/>
        </w:rPr>
        <w:t>
      23) реконструкция автомобильной дороги областного значения Мангистауской области по участкам: "Жетыбай – Карамандыбас – Жанаозен" – 80 километров; "Сай-Утес – Каракудук – Кызылсай" – 108,0 километров; "Форт-Шевченко – Тaучик – Шетпе" – 161,0 километр; "Актау – Форт-Шевченко – месторождение Каламакс" – 227,1 километра.</w:t>
      </w:r>
    </w:p>
    <w:bookmarkEnd w:id="1040"/>
    <w:bookmarkStart w:name="z1046" w:id="1041"/>
    <w:p>
      <w:pPr>
        <w:spacing w:after="0"/>
        <w:ind w:left="0"/>
        <w:jc w:val="both"/>
      </w:pPr>
      <w:r>
        <w:rPr>
          <w:rFonts w:ascii="Times New Roman"/>
          <w:b w:val="false"/>
          <w:i w:val="false"/>
          <w:color w:val="000000"/>
          <w:sz w:val="28"/>
        </w:rPr>
        <w:t xml:space="preserve">
      К 2050 году предлагается: </w:t>
      </w:r>
    </w:p>
    <w:bookmarkEnd w:id="1041"/>
    <w:bookmarkStart w:name="z1047" w:id="1042"/>
    <w:p>
      <w:pPr>
        <w:spacing w:after="0"/>
        <w:ind w:left="0"/>
        <w:jc w:val="both"/>
      </w:pPr>
      <w:r>
        <w:rPr>
          <w:rFonts w:ascii="Times New Roman"/>
          <w:b w:val="false"/>
          <w:i w:val="false"/>
          <w:color w:val="000000"/>
          <w:sz w:val="28"/>
        </w:rPr>
        <w:t xml:space="preserve">
      1) реконструкция и проектно-изыскательские работы автомобильной дороги республиканского значения Кандыагаш – Шалкар – 256 километров коридора "Центр-Запад"; </w:t>
      </w:r>
    </w:p>
    <w:bookmarkEnd w:id="1042"/>
    <w:bookmarkStart w:name="z1048" w:id="1043"/>
    <w:p>
      <w:pPr>
        <w:spacing w:after="0"/>
        <w:ind w:left="0"/>
        <w:jc w:val="both"/>
      </w:pPr>
      <w:r>
        <w:rPr>
          <w:rFonts w:ascii="Times New Roman"/>
          <w:b w:val="false"/>
          <w:i w:val="false"/>
          <w:color w:val="000000"/>
          <w:sz w:val="28"/>
        </w:rPr>
        <w:t>
      2) реконструкция автомобильной дороги "Чапаево – Жалпактал – Казталовка – граница Российской Федерации" – 218,5 километров.</w:t>
      </w:r>
    </w:p>
    <w:bookmarkEnd w:id="1043"/>
    <w:bookmarkStart w:name="z1049" w:id="1044"/>
    <w:p>
      <w:pPr>
        <w:spacing w:after="0"/>
        <w:ind w:left="0"/>
        <w:jc w:val="both"/>
      </w:pPr>
      <w:r>
        <w:rPr>
          <w:rFonts w:ascii="Times New Roman"/>
          <w:b w:val="false"/>
          <w:i w:val="false"/>
          <w:color w:val="000000"/>
          <w:sz w:val="28"/>
        </w:rPr>
        <w:t>
      Главной проблемой автодорожной отрасли остается прогрессирующая потеря несущей способности дорожных покрытий. Несмотря на привлекаемые инвестиции в инфраструктуру автомобильных дорог, улучшение технического состояния дорог, особенно для дорог областного и районного значения, не теряет своей актуальности.</w:t>
      </w:r>
    </w:p>
    <w:bookmarkEnd w:id="1044"/>
    <w:bookmarkStart w:name="z1050" w:id="1045"/>
    <w:p>
      <w:pPr>
        <w:spacing w:after="0"/>
        <w:ind w:left="0"/>
        <w:jc w:val="both"/>
      </w:pPr>
      <w:r>
        <w:rPr>
          <w:rFonts w:ascii="Times New Roman"/>
          <w:b w:val="false"/>
          <w:i w:val="false"/>
          <w:color w:val="000000"/>
          <w:sz w:val="28"/>
        </w:rPr>
        <w:t>
      Выполнение строительства, реконструкции и капитального ремонта областного и районного значения автомобильных дорог позволит обеспечить безопасность движения, а также будет способствовать повышению мобильности населения, увеличению пассажиропотока, увеличению межобластных перевозок. Улучшение состояния дорог влияет непосредственно на социально-экономическое развитие населенных пунктов, расположенных на данных дорогах.</w:t>
      </w:r>
    </w:p>
    <w:bookmarkEnd w:id="1045"/>
    <w:bookmarkStart w:name="z1051" w:id="1046"/>
    <w:p>
      <w:pPr>
        <w:spacing w:after="0"/>
        <w:ind w:left="0"/>
        <w:jc w:val="both"/>
      </w:pPr>
      <w:r>
        <w:rPr>
          <w:rFonts w:ascii="Times New Roman"/>
          <w:b w:val="false"/>
          <w:i w:val="false"/>
          <w:color w:val="000000"/>
          <w:sz w:val="28"/>
        </w:rPr>
        <w:t xml:space="preserve">
      57. Инфраструктура общественных пассажирских перевозок требует значительных ресурсов для приведения в надлежащее состояние по своим техническим и сервисным параметрам. </w:t>
      </w:r>
    </w:p>
    <w:bookmarkEnd w:id="1046"/>
    <w:bookmarkStart w:name="z1052" w:id="1047"/>
    <w:p>
      <w:pPr>
        <w:spacing w:after="0"/>
        <w:ind w:left="0"/>
        <w:jc w:val="both"/>
      </w:pPr>
      <w:r>
        <w:rPr>
          <w:rFonts w:ascii="Times New Roman"/>
          <w:b w:val="false"/>
          <w:i w:val="false"/>
          <w:color w:val="000000"/>
          <w:sz w:val="28"/>
        </w:rPr>
        <w:t>
      К 2030 году предлагается строительство 1 автовокзала в Мангистауской области в городе Актау и 1 автостанции в Актюбинской области: поселок Комсомольское – 1, поселок Шубаркудук – 1, поселок Кобда – 1; в Атырауской области город Кульсары – 1; в Западно-Казахстанской области город Аксай – 1; в Мангистауской области село Курык – 1.</w:t>
      </w:r>
    </w:p>
    <w:bookmarkEnd w:id="1047"/>
    <w:bookmarkStart w:name="z1053" w:id="1048"/>
    <w:p>
      <w:pPr>
        <w:spacing w:after="0"/>
        <w:ind w:left="0"/>
        <w:jc w:val="both"/>
      </w:pPr>
      <w:r>
        <w:rPr>
          <w:rFonts w:ascii="Times New Roman"/>
          <w:b w:val="false"/>
          <w:i w:val="false"/>
          <w:color w:val="000000"/>
          <w:sz w:val="28"/>
        </w:rPr>
        <w:t>
      К 2040 году предлагается строительство 1 автовокзала в Актюбинской области в городе Актобе.</w:t>
      </w:r>
    </w:p>
    <w:bookmarkEnd w:id="1048"/>
    <w:bookmarkStart w:name="z1054" w:id="1049"/>
    <w:p>
      <w:pPr>
        <w:spacing w:after="0"/>
        <w:ind w:left="0"/>
        <w:jc w:val="both"/>
      </w:pPr>
      <w:r>
        <w:rPr>
          <w:rFonts w:ascii="Times New Roman"/>
          <w:b w:val="false"/>
          <w:i w:val="false"/>
          <w:color w:val="000000"/>
          <w:sz w:val="28"/>
        </w:rPr>
        <w:t>
      К 2050 году предлагается строительство в Мангистауской области в городе Форт-Шевченко – 1 автостанции.</w:t>
      </w:r>
    </w:p>
    <w:bookmarkEnd w:id="1049"/>
    <w:bookmarkStart w:name="z1055" w:id="1050"/>
    <w:p>
      <w:pPr>
        <w:spacing w:after="0"/>
        <w:ind w:left="0"/>
        <w:jc w:val="both"/>
      </w:pPr>
      <w:r>
        <w:rPr>
          <w:rFonts w:ascii="Times New Roman"/>
          <w:b w:val="false"/>
          <w:i w:val="false"/>
          <w:color w:val="000000"/>
          <w:sz w:val="28"/>
        </w:rPr>
        <w:t>
      Реконструкция автостанций в городах Кандыагаш, Хромтау, Алга и селах Мартук, Бадамша Актюбинской области.</w:t>
      </w:r>
    </w:p>
    <w:bookmarkEnd w:id="1050"/>
    <w:bookmarkStart w:name="z1056" w:id="1051"/>
    <w:p>
      <w:pPr>
        <w:spacing w:after="0"/>
        <w:ind w:left="0"/>
        <w:jc w:val="both"/>
      </w:pPr>
      <w:r>
        <w:rPr>
          <w:rFonts w:ascii="Times New Roman"/>
          <w:b w:val="false"/>
          <w:i w:val="false"/>
          <w:color w:val="000000"/>
          <w:sz w:val="28"/>
        </w:rPr>
        <w:t xml:space="preserve">
      15 декабря 2021 года по поручению Президента Республики Казахстан в Актау началось строительство коммунального рынка и автовокзала. </w:t>
      </w:r>
    </w:p>
    <w:bookmarkEnd w:id="1051"/>
    <w:bookmarkStart w:name="z1057" w:id="1052"/>
    <w:p>
      <w:pPr>
        <w:spacing w:after="0"/>
        <w:ind w:left="0"/>
        <w:jc w:val="both"/>
      </w:pPr>
      <w:r>
        <w:rPr>
          <w:rFonts w:ascii="Times New Roman"/>
          <w:b w:val="false"/>
          <w:i w:val="false"/>
          <w:color w:val="000000"/>
          <w:sz w:val="28"/>
        </w:rPr>
        <w:t>
      Будут предоставлены торговые места для местных сельхозпроизводителей, а также автостоянка для транспортных средств, обслуживающих междугородние и пригородные маршруты.</w:t>
      </w:r>
    </w:p>
    <w:bookmarkEnd w:id="1052"/>
    <w:bookmarkStart w:name="z1058" w:id="1053"/>
    <w:p>
      <w:pPr>
        <w:spacing w:after="0"/>
        <w:ind w:left="0"/>
        <w:jc w:val="both"/>
      </w:pPr>
      <w:r>
        <w:rPr>
          <w:rFonts w:ascii="Times New Roman"/>
          <w:b w:val="false"/>
          <w:i w:val="false"/>
          <w:color w:val="000000"/>
          <w:sz w:val="28"/>
        </w:rPr>
        <w:t>
      На новом автовокзале будет построено здание пассажирского терминала вместимостью на 750 мест. Терминал может принимать до 500 человек одновременно.</w:t>
      </w:r>
    </w:p>
    <w:bookmarkEnd w:id="1053"/>
    <w:bookmarkStart w:name="z1059" w:id="1054"/>
    <w:p>
      <w:pPr>
        <w:spacing w:after="0"/>
        <w:ind w:left="0"/>
        <w:jc w:val="both"/>
      </w:pPr>
      <w:r>
        <w:rPr>
          <w:rFonts w:ascii="Times New Roman"/>
          <w:b w:val="false"/>
          <w:i w:val="false"/>
          <w:color w:val="000000"/>
          <w:sz w:val="28"/>
        </w:rPr>
        <w:t>
      Строительство пунктов обслуживания пассажиров предусматривается в населенных пунктах, где отсутствуют автостанции.</w:t>
      </w:r>
    </w:p>
    <w:bookmarkEnd w:id="1054"/>
    <w:bookmarkStart w:name="z1060" w:id="1055"/>
    <w:p>
      <w:pPr>
        <w:spacing w:after="0"/>
        <w:ind w:left="0"/>
        <w:jc w:val="both"/>
      </w:pPr>
      <w:r>
        <w:rPr>
          <w:rFonts w:ascii="Times New Roman"/>
          <w:b w:val="false"/>
          <w:i w:val="false"/>
          <w:color w:val="000000"/>
          <w:sz w:val="28"/>
        </w:rPr>
        <w:t>
      К 2040 году предлагается строительство 28 пунктов обслуживания пассажиров: в Актюбинской области – 6 пунктов; в Атырауской области – 6 пунктов; в Западно-Казахстанской области – 4 пункта; в Мангистауской области – 12 пунктов.</w:t>
      </w:r>
    </w:p>
    <w:bookmarkEnd w:id="1055"/>
    <w:bookmarkStart w:name="z1061" w:id="1056"/>
    <w:p>
      <w:pPr>
        <w:spacing w:after="0"/>
        <w:ind w:left="0"/>
        <w:jc w:val="both"/>
      </w:pPr>
      <w:r>
        <w:rPr>
          <w:rFonts w:ascii="Times New Roman"/>
          <w:b w:val="false"/>
          <w:i w:val="false"/>
          <w:color w:val="000000"/>
          <w:sz w:val="28"/>
        </w:rPr>
        <w:t xml:space="preserve">
      Таким образом, представленные проектные предложения по реконструкции и строительству автомобильных дорог обеспечат развитие автодорожной инфраструктуры, увеличится скорость межрегиональных перевозок, повысится доступность и качество услуг автомобильного пассажирского транспорта населению путем модернизации и строительства автовокзалов, автостанций и пунктов обслуживания пассажиров. </w:t>
      </w:r>
    </w:p>
    <w:bookmarkEnd w:id="1056"/>
    <w:bookmarkStart w:name="z1062" w:id="1057"/>
    <w:p>
      <w:pPr>
        <w:spacing w:after="0"/>
        <w:ind w:left="0"/>
        <w:jc w:val="both"/>
      </w:pPr>
      <w:r>
        <w:rPr>
          <w:rFonts w:ascii="Times New Roman"/>
          <w:b w:val="false"/>
          <w:i w:val="false"/>
          <w:color w:val="000000"/>
          <w:sz w:val="28"/>
        </w:rPr>
        <w:t>
      58. В настоящее время 4 аэропорта Западного региона Республики Казахстан допущены к международным полетам, такие как АО "Международный Аэропорт Актобе", "Международный аэропорт Атырау", "Международный аэропорт "Орал", "Международный аэропорт Актау".</w:t>
      </w:r>
    </w:p>
    <w:bookmarkEnd w:id="1057"/>
    <w:bookmarkStart w:name="z1063" w:id="1058"/>
    <w:p>
      <w:pPr>
        <w:spacing w:after="0"/>
        <w:ind w:left="0"/>
        <w:jc w:val="both"/>
      </w:pPr>
      <w:r>
        <w:rPr>
          <w:rFonts w:ascii="Times New Roman"/>
          <w:b w:val="false"/>
          <w:i w:val="false"/>
          <w:color w:val="000000"/>
          <w:sz w:val="28"/>
        </w:rPr>
        <w:t>
      Проектом по развитию инфраструктуры воздушного транспорта Западного региона Республики Казахстан, наряду с развитием аэропортов международного значения, предлагаются перспективные варианты размещения и развития аэропортов и аэродромов местных воздушных линий (далее – МВЛ) в населенных пунктах, не имеющих прямых связей с областными центрами, а также удаленных от них на значительные расстояния.</w:t>
      </w:r>
    </w:p>
    <w:bookmarkEnd w:id="1058"/>
    <w:bookmarkStart w:name="z1064" w:id="1059"/>
    <w:p>
      <w:pPr>
        <w:spacing w:after="0"/>
        <w:ind w:left="0"/>
        <w:jc w:val="both"/>
      </w:pPr>
      <w:r>
        <w:rPr>
          <w:rFonts w:ascii="Times New Roman"/>
          <w:b w:val="false"/>
          <w:i w:val="false"/>
          <w:color w:val="000000"/>
          <w:sz w:val="28"/>
        </w:rPr>
        <w:t>
      К 2030 году предлагается:</w:t>
      </w:r>
    </w:p>
    <w:bookmarkEnd w:id="1059"/>
    <w:bookmarkStart w:name="z1065" w:id="1060"/>
    <w:p>
      <w:pPr>
        <w:spacing w:after="0"/>
        <w:ind w:left="0"/>
        <w:jc w:val="both"/>
      </w:pPr>
      <w:r>
        <w:rPr>
          <w:rFonts w:ascii="Times New Roman"/>
          <w:b w:val="false"/>
          <w:i w:val="false"/>
          <w:color w:val="000000"/>
          <w:sz w:val="28"/>
        </w:rPr>
        <w:t>
      1) реконструкция взлетно-посадочной полосы аэровокзального комплекса международного аэропорта города Уральск Западно-Казахстанской области;</w:t>
      </w:r>
    </w:p>
    <w:bookmarkEnd w:id="1060"/>
    <w:bookmarkStart w:name="z1066" w:id="1061"/>
    <w:p>
      <w:pPr>
        <w:spacing w:after="0"/>
        <w:ind w:left="0"/>
        <w:jc w:val="both"/>
      </w:pPr>
      <w:r>
        <w:rPr>
          <w:rFonts w:ascii="Times New Roman"/>
          <w:b w:val="false"/>
          <w:i w:val="false"/>
          <w:color w:val="000000"/>
          <w:sz w:val="28"/>
        </w:rPr>
        <w:t>
      2) расширение рулежной зоны и парковки аэропорта города Уральска Западно-Казахстанской области;</w:t>
      </w:r>
    </w:p>
    <w:bookmarkEnd w:id="1061"/>
    <w:bookmarkStart w:name="z1067" w:id="1062"/>
    <w:p>
      <w:pPr>
        <w:spacing w:after="0"/>
        <w:ind w:left="0"/>
        <w:jc w:val="both"/>
      </w:pPr>
      <w:r>
        <w:rPr>
          <w:rFonts w:ascii="Times New Roman"/>
          <w:b w:val="false"/>
          <w:i w:val="false"/>
          <w:color w:val="000000"/>
          <w:sz w:val="28"/>
        </w:rPr>
        <w:t>
      3) строительство аэродрома МВЛ в селе Жанибек Жанибекского района Западно-Казахстанской области;</w:t>
      </w:r>
    </w:p>
    <w:bookmarkEnd w:id="1062"/>
    <w:bookmarkStart w:name="z1068" w:id="1063"/>
    <w:p>
      <w:pPr>
        <w:spacing w:after="0"/>
        <w:ind w:left="0"/>
        <w:jc w:val="both"/>
      </w:pPr>
      <w:r>
        <w:rPr>
          <w:rFonts w:ascii="Times New Roman"/>
          <w:b w:val="false"/>
          <w:i w:val="false"/>
          <w:color w:val="000000"/>
          <w:sz w:val="28"/>
        </w:rPr>
        <w:t>
      4) строительство аэродрома МВЛ в селе Казталовка Казталовского района Западно-Казахстанской области;</w:t>
      </w:r>
    </w:p>
    <w:bookmarkEnd w:id="1063"/>
    <w:bookmarkStart w:name="z1069" w:id="1064"/>
    <w:p>
      <w:pPr>
        <w:spacing w:after="0"/>
        <w:ind w:left="0"/>
        <w:jc w:val="both"/>
      </w:pPr>
      <w:r>
        <w:rPr>
          <w:rFonts w:ascii="Times New Roman"/>
          <w:b w:val="false"/>
          <w:i w:val="false"/>
          <w:color w:val="000000"/>
          <w:sz w:val="28"/>
        </w:rPr>
        <w:t>
      5) строительство аэродрома МВЛ в селе Сайхин Бокейординского района Западно-Казахстанской области;</w:t>
      </w:r>
    </w:p>
    <w:bookmarkEnd w:id="1064"/>
    <w:bookmarkStart w:name="z1070" w:id="1065"/>
    <w:p>
      <w:pPr>
        <w:spacing w:after="0"/>
        <w:ind w:left="0"/>
        <w:jc w:val="both"/>
      </w:pPr>
      <w:r>
        <w:rPr>
          <w:rFonts w:ascii="Times New Roman"/>
          <w:b w:val="false"/>
          <w:i w:val="false"/>
          <w:color w:val="000000"/>
          <w:sz w:val="28"/>
        </w:rPr>
        <w:t>
      6) строительство аэродрома (восстановление) МВЛ в селе Шалкар Актюбинской области;</w:t>
      </w:r>
    </w:p>
    <w:bookmarkEnd w:id="1065"/>
    <w:bookmarkStart w:name="z1071" w:id="1066"/>
    <w:p>
      <w:pPr>
        <w:spacing w:after="0"/>
        <w:ind w:left="0"/>
        <w:jc w:val="both"/>
      </w:pPr>
      <w:r>
        <w:rPr>
          <w:rFonts w:ascii="Times New Roman"/>
          <w:b w:val="false"/>
          <w:i w:val="false"/>
          <w:color w:val="000000"/>
          <w:sz w:val="28"/>
        </w:rPr>
        <w:t>
      7) строительство аэродрома (восстановление) в селе Миялы Атырауской области;</w:t>
      </w:r>
    </w:p>
    <w:bookmarkEnd w:id="1066"/>
    <w:bookmarkStart w:name="z1072" w:id="1067"/>
    <w:p>
      <w:pPr>
        <w:spacing w:after="0"/>
        <w:ind w:left="0"/>
        <w:jc w:val="both"/>
      </w:pPr>
      <w:r>
        <w:rPr>
          <w:rFonts w:ascii="Times New Roman"/>
          <w:b w:val="false"/>
          <w:i w:val="false"/>
          <w:color w:val="000000"/>
          <w:sz w:val="28"/>
        </w:rPr>
        <w:t>
      8) строительство аэродрома (восстановление) в городе Кульсары Атырауской области;</w:t>
      </w:r>
    </w:p>
    <w:bookmarkEnd w:id="1067"/>
    <w:bookmarkStart w:name="z1073" w:id="1068"/>
    <w:p>
      <w:pPr>
        <w:spacing w:after="0"/>
        <w:ind w:left="0"/>
        <w:jc w:val="both"/>
      </w:pPr>
      <w:r>
        <w:rPr>
          <w:rFonts w:ascii="Times New Roman"/>
          <w:b w:val="false"/>
          <w:i w:val="false"/>
          <w:color w:val="000000"/>
          <w:sz w:val="28"/>
        </w:rPr>
        <w:t>
      9) строительство нового терминала и модернизация действующего международного аэропорта города Актау Мангистауской области;</w:t>
      </w:r>
    </w:p>
    <w:bookmarkEnd w:id="1068"/>
    <w:bookmarkStart w:name="z1074" w:id="1069"/>
    <w:p>
      <w:pPr>
        <w:spacing w:after="0"/>
        <w:ind w:left="0"/>
        <w:jc w:val="both"/>
      </w:pPr>
      <w:r>
        <w:rPr>
          <w:rFonts w:ascii="Times New Roman"/>
          <w:b w:val="false"/>
          <w:i w:val="false"/>
          <w:color w:val="000000"/>
          <w:sz w:val="28"/>
        </w:rPr>
        <w:t>
      10) строительство аэродрома (восстановление) в селе Бейнеу Мангистауской области;</w:t>
      </w:r>
    </w:p>
    <w:bookmarkEnd w:id="1069"/>
    <w:bookmarkStart w:name="z1075" w:id="1070"/>
    <w:p>
      <w:pPr>
        <w:spacing w:after="0"/>
        <w:ind w:left="0"/>
        <w:jc w:val="both"/>
      </w:pPr>
      <w:r>
        <w:rPr>
          <w:rFonts w:ascii="Times New Roman"/>
          <w:b w:val="false"/>
          <w:i w:val="false"/>
          <w:color w:val="000000"/>
          <w:sz w:val="28"/>
        </w:rPr>
        <w:t>
      11)  строительство нового аэропорта село Кендирли города Жанаозен Мангистауская область;</w:t>
      </w:r>
    </w:p>
    <w:bookmarkEnd w:id="1070"/>
    <w:bookmarkStart w:name="z1076" w:id="1071"/>
    <w:p>
      <w:pPr>
        <w:spacing w:after="0"/>
        <w:ind w:left="0"/>
        <w:jc w:val="both"/>
      </w:pPr>
      <w:r>
        <w:rPr>
          <w:rFonts w:ascii="Times New Roman"/>
          <w:b w:val="false"/>
          <w:i w:val="false"/>
          <w:color w:val="000000"/>
          <w:sz w:val="28"/>
        </w:rPr>
        <w:t>
      12) строительство нового аэровокзального комплекса аэропорта, реконструкция и модернизация взлетно-посадочной полосы аэровокзального комплекса международного аэропорта города Атырау Атырауской области.</w:t>
      </w:r>
    </w:p>
    <w:bookmarkEnd w:id="1071"/>
    <w:bookmarkStart w:name="z1077" w:id="1072"/>
    <w:p>
      <w:pPr>
        <w:spacing w:after="0"/>
        <w:ind w:left="0"/>
        <w:jc w:val="both"/>
      </w:pPr>
      <w:r>
        <w:rPr>
          <w:rFonts w:ascii="Times New Roman"/>
          <w:b w:val="false"/>
          <w:i w:val="false"/>
          <w:color w:val="000000"/>
          <w:sz w:val="28"/>
        </w:rPr>
        <w:t>
      К 2040 году предлагается:</w:t>
      </w:r>
    </w:p>
    <w:bookmarkEnd w:id="1072"/>
    <w:bookmarkStart w:name="z1078" w:id="1073"/>
    <w:p>
      <w:pPr>
        <w:spacing w:after="0"/>
        <w:ind w:left="0"/>
        <w:jc w:val="both"/>
      </w:pPr>
      <w:r>
        <w:rPr>
          <w:rFonts w:ascii="Times New Roman"/>
          <w:b w:val="false"/>
          <w:i w:val="false"/>
          <w:color w:val="000000"/>
          <w:sz w:val="28"/>
        </w:rPr>
        <w:t>
      1) строительство аэродрома (восстановление) МВЛ в селе Бозой Актюбинской области;</w:t>
      </w:r>
    </w:p>
    <w:bookmarkEnd w:id="1073"/>
    <w:bookmarkStart w:name="z1079" w:id="1074"/>
    <w:p>
      <w:pPr>
        <w:spacing w:after="0"/>
        <w:ind w:left="0"/>
        <w:jc w:val="both"/>
      </w:pPr>
      <w:r>
        <w:rPr>
          <w:rFonts w:ascii="Times New Roman"/>
          <w:b w:val="false"/>
          <w:i w:val="false"/>
          <w:color w:val="000000"/>
          <w:sz w:val="28"/>
        </w:rPr>
        <w:t xml:space="preserve">
      2) строительство аэродрома (восстановление) МВЛ в поселке Макат Атырауской области; </w:t>
      </w:r>
    </w:p>
    <w:bookmarkEnd w:id="1074"/>
    <w:bookmarkStart w:name="z1080" w:id="1075"/>
    <w:p>
      <w:pPr>
        <w:spacing w:after="0"/>
        <w:ind w:left="0"/>
        <w:jc w:val="both"/>
      </w:pPr>
      <w:r>
        <w:rPr>
          <w:rFonts w:ascii="Times New Roman"/>
          <w:b w:val="false"/>
          <w:i w:val="false"/>
          <w:color w:val="000000"/>
          <w:sz w:val="28"/>
        </w:rPr>
        <w:t>
      3) строительство аэродрома (восстановление) МВЛ в городе Жанаозен Мангистауской области.</w:t>
      </w:r>
    </w:p>
    <w:bookmarkEnd w:id="1075"/>
    <w:bookmarkStart w:name="z1081" w:id="1076"/>
    <w:p>
      <w:pPr>
        <w:spacing w:after="0"/>
        <w:ind w:left="0"/>
        <w:jc w:val="both"/>
      </w:pPr>
      <w:r>
        <w:rPr>
          <w:rFonts w:ascii="Times New Roman"/>
          <w:b w:val="false"/>
          <w:i w:val="false"/>
          <w:color w:val="000000"/>
          <w:sz w:val="28"/>
        </w:rPr>
        <w:t>
      К 2050 году предлагается:</w:t>
      </w:r>
    </w:p>
    <w:bookmarkEnd w:id="1076"/>
    <w:bookmarkStart w:name="z1082" w:id="1077"/>
    <w:p>
      <w:pPr>
        <w:spacing w:after="0"/>
        <w:ind w:left="0"/>
        <w:jc w:val="both"/>
      </w:pPr>
      <w:r>
        <w:rPr>
          <w:rFonts w:ascii="Times New Roman"/>
          <w:b w:val="false"/>
          <w:i w:val="false"/>
          <w:color w:val="000000"/>
          <w:sz w:val="28"/>
        </w:rPr>
        <w:t>
      1) строительство аэродрома (восстановление) МВЛ в селе Кенкияк Актюбинской области;</w:t>
      </w:r>
    </w:p>
    <w:bookmarkEnd w:id="1077"/>
    <w:bookmarkStart w:name="z1083" w:id="1078"/>
    <w:p>
      <w:pPr>
        <w:spacing w:after="0"/>
        <w:ind w:left="0"/>
        <w:jc w:val="both"/>
      </w:pPr>
      <w:r>
        <w:rPr>
          <w:rFonts w:ascii="Times New Roman"/>
          <w:b w:val="false"/>
          <w:i w:val="false"/>
          <w:color w:val="000000"/>
          <w:sz w:val="28"/>
        </w:rPr>
        <w:t xml:space="preserve">
      2) строительство аэродрома (восстановление) МВЛ в селе Карабутак Актюбинской области; </w:t>
      </w:r>
    </w:p>
    <w:bookmarkEnd w:id="1078"/>
    <w:bookmarkStart w:name="z1084" w:id="1079"/>
    <w:p>
      <w:pPr>
        <w:spacing w:after="0"/>
        <w:ind w:left="0"/>
        <w:jc w:val="both"/>
      </w:pPr>
      <w:r>
        <w:rPr>
          <w:rFonts w:ascii="Times New Roman"/>
          <w:b w:val="false"/>
          <w:i w:val="false"/>
          <w:color w:val="000000"/>
          <w:sz w:val="28"/>
        </w:rPr>
        <w:t xml:space="preserve">
      3) строительство аэродрома (восстановление) МВЛ в поселке Индерборский Атырауской области; </w:t>
      </w:r>
    </w:p>
    <w:bookmarkEnd w:id="1079"/>
    <w:bookmarkStart w:name="z1085" w:id="1080"/>
    <w:p>
      <w:pPr>
        <w:spacing w:after="0"/>
        <w:ind w:left="0"/>
        <w:jc w:val="both"/>
      </w:pPr>
      <w:r>
        <w:rPr>
          <w:rFonts w:ascii="Times New Roman"/>
          <w:b w:val="false"/>
          <w:i w:val="false"/>
          <w:color w:val="000000"/>
          <w:sz w:val="28"/>
        </w:rPr>
        <w:t>
      4) строительство аэродрома (восстановление) МВЛ в селе Карабау Атырауской области;</w:t>
      </w:r>
    </w:p>
    <w:bookmarkEnd w:id="1080"/>
    <w:bookmarkStart w:name="z1086" w:id="1081"/>
    <w:p>
      <w:pPr>
        <w:spacing w:after="0"/>
        <w:ind w:left="0"/>
        <w:jc w:val="both"/>
      </w:pPr>
      <w:r>
        <w:rPr>
          <w:rFonts w:ascii="Times New Roman"/>
          <w:b w:val="false"/>
          <w:i w:val="false"/>
          <w:color w:val="000000"/>
          <w:sz w:val="28"/>
        </w:rPr>
        <w:t>
      5) строительство аэродрома (восстановление) МВЛ в городе Форт-Шевченко Мангистауской области.</w:t>
      </w:r>
    </w:p>
    <w:bookmarkEnd w:id="1081"/>
    <w:bookmarkStart w:name="z1087" w:id="1082"/>
    <w:p>
      <w:pPr>
        <w:spacing w:after="0"/>
        <w:ind w:left="0"/>
        <w:jc w:val="both"/>
      </w:pPr>
      <w:r>
        <w:rPr>
          <w:rFonts w:ascii="Times New Roman"/>
          <w:b w:val="false"/>
          <w:i w:val="false"/>
          <w:color w:val="000000"/>
          <w:sz w:val="28"/>
        </w:rPr>
        <w:t xml:space="preserve">
      59. Протяженность внутренних водных судоходных путей составляет 1 069,2 километра, в том числе: по территории Атырауской области – 446,2километра по Западно-Казахстанской области – километра. </w:t>
      </w:r>
    </w:p>
    <w:bookmarkEnd w:id="1082"/>
    <w:bookmarkStart w:name="z1088" w:id="1083"/>
    <w:p>
      <w:pPr>
        <w:spacing w:after="0"/>
        <w:ind w:left="0"/>
        <w:jc w:val="both"/>
      </w:pPr>
      <w:r>
        <w:rPr>
          <w:rFonts w:ascii="Times New Roman"/>
          <w:b w:val="false"/>
          <w:i w:val="false"/>
          <w:color w:val="000000"/>
          <w:sz w:val="28"/>
        </w:rPr>
        <w:t>
      В Атырауской области функционирует порт Атырауозенпорт (устьевой порт – 1), паромные переправы – 2 единицы (в поселке Махамбет Махамбетского района и в поселке Коптогай Курмангазинского района). В Мангистауской области функционируют морские порты: Актау, Баутино и Курык.</w:t>
      </w:r>
    </w:p>
    <w:bookmarkEnd w:id="1083"/>
    <w:bookmarkStart w:name="z1089" w:id="1084"/>
    <w:p>
      <w:pPr>
        <w:spacing w:after="0"/>
        <w:ind w:left="0"/>
        <w:jc w:val="both"/>
      </w:pPr>
      <w:r>
        <w:rPr>
          <w:rFonts w:ascii="Times New Roman"/>
          <w:b w:val="false"/>
          <w:i w:val="false"/>
          <w:color w:val="000000"/>
          <w:sz w:val="28"/>
        </w:rPr>
        <w:t>
      Морской порт Актау занимает одну из ведущих позиций в формировании и перевалке грузопотоков Каспийского моря, пропускная способность порта составила порядка 21 миллиона тонн.</w:t>
      </w:r>
    </w:p>
    <w:bookmarkEnd w:id="1084"/>
    <w:bookmarkStart w:name="z1090" w:id="1085"/>
    <w:p>
      <w:pPr>
        <w:spacing w:after="0"/>
        <w:ind w:left="0"/>
        <w:jc w:val="both"/>
      </w:pPr>
      <w:r>
        <w:rPr>
          <w:rFonts w:ascii="Times New Roman"/>
          <w:b w:val="false"/>
          <w:i w:val="false"/>
          <w:color w:val="000000"/>
          <w:sz w:val="28"/>
        </w:rPr>
        <w:t>
      В 2015-2018 годах реализован проект строительства паромного комплекса в порту Курык мощностью 6 миллионов тонн в год. Пропускная способность морских портов Актау, Баутино и Курык составляет порядка 27 миллионов тонн, из них: по перевалке сухих грузов мощность портов увеличена с 2,5 миллионов тонн до 5,5 миллионов тонн; по перевалке паромных грузов – с 2 миллионов тонн до порядка 8 миллионов тонн.</w:t>
      </w:r>
    </w:p>
    <w:bookmarkEnd w:id="1085"/>
    <w:bookmarkStart w:name="z1091" w:id="1086"/>
    <w:p>
      <w:pPr>
        <w:spacing w:after="0"/>
        <w:ind w:left="0"/>
        <w:jc w:val="both"/>
      </w:pPr>
      <w:r>
        <w:rPr>
          <w:rFonts w:ascii="Times New Roman"/>
          <w:b w:val="false"/>
          <w:i w:val="false"/>
          <w:color w:val="000000"/>
          <w:sz w:val="28"/>
        </w:rPr>
        <w:t xml:space="preserve">
      В Мангистауской области планируется строительство судостроительно-судоремонтного завода с пирсом и причальной стенкой на территории села Умирзак города Актау со сроком эксплуатации – 2025 год. </w:t>
      </w:r>
    </w:p>
    <w:bookmarkEnd w:id="1086"/>
    <w:bookmarkStart w:name="z1092" w:id="1087"/>
    <w:p>
      <w:pPr>
        <w:spacing w:after="0"/>
        <w:ind w:left="0"/>
        <w:jc w:val="both"/>
      </w:pPr>
      <w:r>
        <w:rPr>
          <w:rFonts w:ascii="Times New Roman"/>
          <w:b w:val="false"/>
          <w:i w:val="false"/>
          <w:color w:val="000000"/>
          <w:sz w:val="28"/>
        </w:rPr>
        <w:t>
      Для обеспечения транспортной доступности предлагается к 2030 году:</w:t>
      </w:r>
    </w:p>
    <w:bookmarkEnd w:id="1087"/>
    <w:bookmarkStart w:name="z1093" w:id="1088"/>
    <w:p>
      <w:pPr>
        <w:spacing w:after="0"/>
        <w:ind w:left="0"/>
        <w:jc w:val="both"/>
      </w:pPr>
      <w:r>
        <w:rPr>
          <w:rFonts w:ascii="Times New Roman"/>
          <w:b w:val="false"/>
          <w:i w:val="false"/>
          <w:color w:val="000000"/>
          <w:sz w:val="28"/>
        </w:rPr>
        <w:t>
      1) создание контейнерного хаба на базе портов Актау и Курык и переориентирование части экспортных грузов и увеличение контейнеропотока в Транскаспийском направлении до 100 тысяч двадцатифутового эквивалента к 2025 году;</w:t>
      </w:r>
    </w:p>
    <w:bookmarkEnd w:id="1088"/>
    <w:bookmarkStart w:name="z1094" w:id="1089"/>
    <w:p>
      <w:pPr>
        <w:spacing w:after="0"/>
        <w:ind w:left="0"/>
        <w:jc w:val="both"/>
      </w:pPr>
      <w:r>
        <w:rPr>
          <w:rFonts w:ascii="Times New Roman"/>
          <w:b w:val="false"/>
          <w:i w:val="false"/>
          <w:color w:val="000000"/>
          <w:sz w:val="28"/>
        </w:rPr>
        <w:t xml:space="preserve">
      2) проработка вопроса по открытию паромного сообщения по направлению "Порт Курык – Энзели" или "Порт Курык – Махачкала"; </w:t>
      </w:r>
    </w:p>
    <w:bookmarkEnd w:id="1089"/>
    <w:bookmarkStart w:name="z1095" w:id="1090"/>
    <w:p>
      <w:pPr>
        <w:spacing w:after="0"/>
        <w:ind w:left="0"/>
        <w:jc w:val="both"/>
      </w:pPr>
      <w:r>
        <w:rPr>
          <w:rFonts w:ascii="Times New Roman"/>
          <w:b w:val="false"/>
          <w:i w:val="false"/>
          <w:color w:val="000000"/>
          <w:sz w:val="28"/>
        </w:rPr>
        <w:t xml:space="preserve">
      3) строительство многофункционального морского терминала "Саржа" в порту Курык (Каракиянский район); </w:t>
      </w:r>
    </w:p>
    <w:bookmarkEnd w:id="1090"/>
    <w:bookmarkStart w:name="z1096" w:id="1091"/>
    <w:p>
      <w:pPr>
        <w:spacing w:after="0"/>
        <w:ind w:left="0"/>
        <w:jc w:val="both"/>
      </w:pPr>
      <w:r>
        <w:rPr>
          <w:rFonts w:ascii="Times New Roman"/>
          <w:b w:val="false"/>
          <w:i w:val="false"/>
          <w:color w:val="000000"/>
          <w:sz w:val="28"/>
        </w:rPr>
        <w:t>
      4) строительство 40 судов технического флота;</w:t>
      </w:r>
    </w:p>
    <w:bookmarkEnd w:id="1091"/>
    <w:bookmarkStart w:name="z1097" w:id="1092"/>
    <w:p>
      <w:pPr>
        <w:spacing w:after="0"/>
        <w:ind w:left="0"/>
        <w:jc w:val="both"/>
      </w:pPr>
      <w:r>
        <w:rPr>
          <w:rFonts w:ascii="Times New Roman"/>
          <w:b w:val="false"/>
          <w:i w:val="false"/>
          <w:color w:val="000000"/>
          <w:sz w:val="28"/>
        </w:rPr>
        <w:t>
      5) рост объема транзита через территорию Республики Казахстан до 30 миллионов тонн;</w:t>
      </w:r>
    </w:p>
    <w:bookmarkEnd w:id="1092"/>
    <w:bookmarkStart w:name="z1098" w:id="1093"/>
    <w:p>
      <w:pPr>
        <w:spacing w:after="0"/>
        <w:ind w:left="0"/>
        <w:jc w:val="both"/>
      </w:pPr>
      <w:r>
        <w:rPr>
          <w:rFonts w:ascii="Times New Roman"/>
          <w:b w:val="false"/>
          <w:i w:val="false"/>
          <w:color w:val="000000"/>
          <w:sz w:val="28"/>
        </w:rPr>
        <w:t>
      6) реализация проекта "Строительство водозаборного канала в районе северной границы международного морского порта Актау с примыканием к действующему водозаборному каналу № 1";</w:t>
      </w:r>
    </w:p>
    <w:bookmarkEnd w:id="1093"/>
    <w:bookmarkStart w:name="z1099" w:id="1094"/>
    <w:p>
      <w:pPr>
        <w:spacing w:after="0"/>
        <w:ind w:left="0"/>
        <w:jc w:val="both"/>
      </w:pPr>
      <w:r>
        <w:rPr>
          <w:rFonts w:ascii="Times New Roman"/>
          <w:b w:val="false"/>
          <w:i w:val="false"/>
          <w:color w:val="000000"/>
          <w:sz w:val="28"/>
        </w:rPr>
        <w:t>
      7) реконструкция речного причала реки Жайык в поселке Индербор, в селе Баянтобе, селе Чапаев;</w:t>
      </w:r>
    </w:p>
    <w:bookmarkEnd w:id="1094"/>
    <w:bookmarkStart w:name="z1100" w:id="1095"/>
    <w:p>
      <w:pPr>
        <w:spacing w:after="0"/>
        <w:ind w:left="0"/>
        <w:jc w:val="both"/>
      </w:pPr>
      <w:r>
        <w:rPr>
          <w:rFonts w:ascii="Times New Roman"/>
          <w:b w:val="false"/>
          <w:i w:val="false"/>
          <w:color w:val="000000"/>
          <w:sz w:val="28"/>
        </w:rPr>
        <w:t>
      8) строительство судостроительно-судоремонтного завода в порту Курык.</w:t>
      </w:r>
    </w:p>
    <w:bookmarkEnd w:id="1095"/>
    <w:bookmarkStart w:name="z1101" w:id="1096"/>
    <w:p>
      <w:pPr>
        <w:spacing w:after="0"/>
        <w:ind w:left="0"/>
        <w:jc w:val="both"/>
      </w:pPr>
      <w:r>
        <w:rPr>
          <w:rFonts w:ascii="Times New Roman"/>
          <w:b w:val="false"/>
          <w:i w:val="false"/>
          <w:color w:val="000000"/>
          <w:sz w:val="28"/>
        </w:rPr>
        <w:t>
      В рамках проекта "Строительство многофункционального морского терминала "Саржа" в порту Курык (Каракиянский район) осуществляется строительство 5 морских терминалов. Долгосрочный проект будет завершен к 2030 году и позволит трудоустроить на постоянную работу 1 700 человек. Данный проект позволит увеличить объем грузов, перевозимых через Мангистаускую область, способствует развитию экспортного потенциала Казахстана и создаст новые рабочие места.</w:t>
      </w:r>
    </w:p>
    <w:bookmarkEnd w:id="1096"/>
    <w:bookmarkStart w:name="z1102" w:id="1097"/>
    <w:p>
      <w:pPr>
        <w:spacing w:after="0"/>
        <w:ind w:left="0"/>
        <w:jc w:val="both"/>
      </w:pPr>
      <w:r>
        <w:rPr>
          <w:rFonts w:ascii="Times New Roman"/>
          <w:b w:val="false"/>
          <w:i w:val="false"/>
          <w:color w:val="000000"/>
          <w:sz w:val="28"/>
        </w:rPr>
        <w:t>
      К 2040 году предлагается:</w:t>
      </w:r>
    </w:p>
    <w:bookmarkEnd w:id="1097"/>
    <w:bookmarkStart w:name="z1103" w:id="1098"/>
    <w:p>
      <w:pPr>
        <w:spacing w:after="0"/>
        <w:ind w:left="0"/>
        <w:jc w:val="both"/>
      </w:pPr>
      <w:r>
        <w:rPr>
          <w:rFonts w:ascii="Times New Roman"/>
          <w:b w:val="false"/>
          <w:i w:val="false"/>
          <w:color w:val="000000"/>
          <w:sz w:val="28"/>
        </w:rPr>
        <w:t>
      1) реконструкция "Морпорт Актау" и "Форт Шевченко порт";</w:t>
      </w:r>
    </w:p>
    <w:bookmarkEnd w:id="1098"/>
    <w:bookmarkStart w:name="z1104" w:id="1099"/>
    <w:p>
      <w:pPr>
        <w:spacing w:after="0"/>
        <w:ind w:left="0"/>
        <w:jc w:val="both"/>
      </w:pPr>
      <w:r>
        <w:rPr>
          <w:rFonts w:ascii="Times New Roman"/>
          <w:b w:val="false"/>
          <w:i w:val="false"/>
          <w:color w:val="000000"/>
          <w:sz w:val="28"/>
        </w:rPr>
        <w:t>
      2) реконструкция речного порта Атырау;</w:t>
      </w:r>
    </w:p>
    <w:bookmarkEnd w:id="1099"/>
    <w:bookmarkStart w:name="z1105" w:id="1100"/>
    <w:p>
      <w:pPr>
        <w:spacing w:after="0"/>
        <w:ind w:left="0"/>
        <w:jc w:val="both"/>
      </w:pPr>
      <w:r>
        <w:rPr>
          <w:rFonts w:ascii="Times New Roman"/>
          <w:b w:val="false"/>
          <w:i w:val="false"/>
          <w:color w:val="000000"/>
          <w:sz w:val="28"/>
        </w:rPr>
        <w:t>
      3) строительство речного вокзала в Уральске с транспортно-логистическим хабом и двумя причалами;</w:t>
      </w:r>
    </w:p>
    <w:bookmarkEnd w:id="1100"/>
    <w:bookmarkStart w:name="z1106" w:id="1101"/>
    <w:p>
      <w:pPr>
        <w:spacing w:after="0"/>
        <w:ind w:left="0"/>
        <w:jc w:val="both"/>
      </w:pPr>
      <w:r>
        <w:rPr>
          <w:rFonts w:ascii="Times New Roman"/>
          <w:b w:val="false"/>
          <w:i w:val="false"/>
          <w:color w:val="000000"/>
          <w:sz w:val="28"/>
        </w:rPr>
        <w:t>
      4) создание прямого воднотранспортного соединения Каспийского моря и Азово-Черноморского бассейна, проходящего по каналу "Евразия" (российская территория), что получит доступ к международным морским коммуникациям;</w:t>
      </w:r>
    </w:p>
    <w:bookmarkEnd w:id="1101"/>
    <w:bookmarkStart w:name="z1107" w:id="1102"/>
    <w:p>
      <w:pPr>
        <w:spacing w:after="0"/>
        <w:ind w:left="0"/>
        <w:jc w:val="both"/>
      </w:pPr>
      <w:r>
        <w:rPr>
          <w:rFonts w:ascii="Times New Roman"/>
          <w:b w:val="false"/>
          <w:i w:val="false"/>
          <w:color w:val="000000"/>
          <w:sz w:val="28"/>
        </w:rPr>
        <w:t>
      5) развитие инфраструктуры морских портов Актау, Баутино и Курык;</w:t>
      </w:r>
    </w:p>
    <w:bookmarkEnd w:id="1102"/>
    <w:bookmarkStart w:name="z1108" w:id="1103"/>
    <w:p>
      <w:pPr>
        <w:spacing w:after="0"/>
        <w:ind w:left="0"/>
        <w:jc w:val="both"/>
      </w:pPr>
      <w:r>
        <w:rPr>
          <w:rFonts w:ascii="Times New Roman"/>
          <w:b w:val="false"/>
          <w:i w:val="false"/>
          <w:color w:val="000000"/>
          <w:sz w:val="28"/>
        </w:rPr>
        <w:t>
      6) проведение мероприятий по содержанию водных путей в судоходном состоянии (дноуглубительные, землечерпательные и выправительные работы);</w:t>
      </w:r>
    </w:p>
    <w:bookmarkEnd w:id="1103"/>
    <w:bookmarkStart w:name="z1109" w:id="1104"/>
    <w:p>
      <w:pPr>
        <w:spacing w:after="0"/>
        <w:ind w:left="0"/>
        <w:jc w:val="both"/>
      </w:pPr>
      <w:r>
        <w:rPr>
          <w:rFonts w:ascii="Times New Roman"/>
          <w:b w:val="false"/>
          <w:i w:val="false"/>
          <w:color w:val="000000"/>
          <w:sz w:val="28"/>
        </w:rPr>
        <w:t>
      7) приобретение универсальных сухогрузных судов и универсальных паромов;</w:t>
      </w:r>
    </w:p>
    <w:bookmarkEnd w:id="1104"/>
    <w:bookmarkStart w:name="z1110" w:id="1105"/>
    <w:p>
      <w:pPr>
        <w:spacing w:after="0"/>
        <w:ind w:left="0"/>
        <w:jc w:val="both"/>
      </w:pPr>
      <w:r>
        <w:rPr>
          <w:rFonts w:ascii="Times New Roman"/>
          <w:b w:val="false"/>
          <w:i w:val="false"/>
          <w:color w:val="000000"/>
          <w:sz w:val="28"/>
        </w:rPr>
        <w:t>
      8) модернизация производственных мощностей и расширение территории морского порта Баутино;</w:t>
      </w:r>
    </w:p>
    <w:bookmarkEnd w:id="1105"/>
    <w:bookmarkStart w:name="z1111" w:id="1106"/>
    <w:p>
      <w:pPr>
        <w:spacing w:after="0"/>
        <w:ind w:left="0"/>
        <w:jc w:val="both"/>
      </w:pPr>
      <w:r>
        <w:rPr>
          <w:rFonts w:ascii="Times New Roman"/>
          <w:b w:val="false"/>
          <w:i w:val="false"/>
          <w:color w:val="000000"/>
          <w:sz w:val="28"/>
        </w:rPr>
        <w:t>
      9) модернизация паромных переправ в Атырауской области;</w:t>
      </w:r>
    </w:p>
    <w:bookmarkEnd w:id="1106"/>
    <w:bookmarkStart w:name="z1112" w:id="1107"/>
    <w:p>
      <w:pPr>
        <w:spacing w:after="0"/>
        <w:ind w:left="0"/>
        <w:jc w:val="both"/>
      </w:pPr>
      <w:r>
        <w:rPr>
          <w:rFonts w:ascii="Times New Roman"/>
          <w:b w:val="false"/>
          <w:i w:val="false"/>
          <w:color w:val="000000"/>
          <w:sz w:val="28"/>
        </w:rPr>
        <w:t>
      10) строительство причала в Мангистауской области для развития прибрежной инфраструктуры;</w:t>
      </w:r>
    </w:p>
    <w:bookmarkEnd w:id="1107"/>
    <w:bookmarkStart w:name="z1113" w:id="1108"/>
    <w:p>
      <w:pPr>
        <w:spacing w:after="0"/>
        <w:ind w:left="0"/>
        <w:jc w:val="both"/>
      </w:pPr>
      <w:r>
        <w:rPr>
          <w:rFonts w:ascii="Times New Roman"/>
          <w:b w:val="false"/>
          <w:i w:val="false"/>
          <w:color w:val="000000"/>
          <w:sz w:val="28"/>
        </w:rPr>
        <w:t>
      11) обновление государственного технического флота.</w:t>
      </w:r>
    </w:p>
    <w:bookmarkEnd w:id="1108"/>
    <w:bookmarkStart w:name="z1114" w:id="1109"/>
    <w:p>
      <w:pPr>
        <w:spacing w:after="0"/>
        <w:ind w:left="0"/>
        <w:jc w:val="both"/>
      </w:pPr>
      <w:r>
        <w:rPr>
          <w:rFonts w:ascii="Times New Roman"/>
          <w:b w:val="false"/>
          <w:i w:val="false"/>
          <w:color w:val="000000"/>
          <w:sz w:val="28"/>
        </w:rPr>
        <w:t>
      60. Протяженность магистральных газопроводов по Западному региону Республики Казахстан составляет 7 997 километров.</w:t>
      </w:r>
    </w:p>
    <w:bookmarkEnd w:id="1109"/>
    <w:bookmarkStart w:name="z1115" w:id="1110"/>
    <w:p>
      <w:pPr>
        <w:spacing w:after="0"/>
        <w:ind w:left="0"/>
        <w:jc w:val="both"/>
      </w:pPr>
      <w:r>
        <w:rPr>
          <w:rFonts w:ascii="Times New Roman"/>
          <w:b w:val="false"/>
          <w:i w:val="false"/>
          <w:color w:val="000000"/>
          <w:sz w:val="28"/>
        </w:rPr>
        <w:t>
      Магистральные газопроводы "Бухарский газоносный район Ташкент – Бишкек – Алматы", "Бейнеу – Бозой – Шымкент", "Макат – Северный Кавказ", "Бухара – Урал" и "Жанажол – Актобе" эксплуатируются в режиме максимальной пропускной способности.</w:t>
      </w:r>
    </w:p>
    <w:bookmarkEnd w:id="1110"/>
    <w:bookmarkStart w:name="z1116" w:id="1111"/>
    <w:p>
      <w:pPr>
        <w:spacing w:after="0"/>
        <w:ind w:left="0"/>
        <w:jc w:val="both"/>
      </w:pPr>
      <w:r>
        <w:rPr>
          <w:rFonts w:ascii="Times New Roman"/>
          <w:b w:val="false"/>
          <w:i w:val="false"/>
          <w:color w:val="000000"/>
          <w:sz w:val="28"/>
        </w:rPr>
        <w:t>
      К 2030 году по развитию газотранспортной отрасли планируется реализация проектов (данные Министерства энергетики Республики Казахстан):</w:t>
      </w:r>
    </w:p>
    <w:bookmarkEnd w:id="1111"/>
    <w:bookmarkStart w:name="z1117" w:id="1112"/>
    <w:p>
      <w:pPr>
        <w:spacing w:after="0"/>
        <w:ind w:left="0"/>
        <w:jc w:val="both"/>
      </w:pPr>
      <w:r>
        <w:rPr>
          <w:rFonts w:ascii="Times New Roman"/>
          <w:b w:val="false"/>
          <w:i w:val="false"/>
          <w:color w:val="000000"/>
          <w:sz w:val="28"/>
        </w:rPr>
        <w:t>
      1) строительство магистрального газопровода-отвода "Жетыбай – Курык" от магистрального газопровода "Жанаозен-Актау" с установкой автоматизированной газораспределительной станцией (далее – АГРС) в селе Курык Мангистауской области;</w:t>
      </w:r>
    </w:p>
    <w:bookmarkEnd w:id="1112"/>
    <w:bookmarkStart w:name="z1118" w:id="1113"/>
    <w:p>
      <w:pPr>
        <w:spacing w:after="0"/>
        <w:ind w:left="0"/>
        <w:jc w:val="both"/>
      </w:pPr>
      <w:r>
        <w:rPr>
          <w:rFonts w:ascii="Times New Roman"/>
          <w:b w:val="false"/>
          <w:i w:val="false"/>
          <w:color w:val="000000"/>
          <w:sz w:val="28"/>
        </w:rPr>
        <w:t>
      2) строительство второй нитки магистрального газопровода "Бейнеу – Бозой – Шымкент" в Мангистауской области;</w:t>
      </w:r>
    </w:p>
    <w:bookmarkEnd w:id="1113"/>
    <w:bookmarkStart w:name="z1119" w:id="1114"/>
    <w:p>
      <w:pPr>
        <w:spacing w:after="0"/>
        <w:ind w:left="0"/>
        <w:jc w:val="both"/>
      </w:pPr>
      <w:r>
        <w:rPr>
          <w:rFonts w:ascii="Times New Roman"/>
          <w:b w:val="false"/>
          <w:i w:val="false"/>
          <w:color w:val="000000"/>
          <w:sz w:val="28"/>
        </w:rPr>
        <w:t>
      3) строительство резервного газопровода (лупинга) протяженностью 130 километров к существующему магистральному газопроводу "Макат – Северный Кавказ" в Атырауской области;</w:t>
      </w:r>
    </w:p>
    <w:bookmarkEnd w:id="1114"/>
    <w:bookmarkStart w:name="z1120" w:id="1115"/>
    <w:p>
      <w:pPr>
        <w:spacing w:after="0"/>
        <w:ind w:left="0"/>
        <w:jc w:val="both"/>
      </w:pPr>
      <w:r>
        <w:rPr>
          <w:rFonts w:ascii="Times New Roman"/>
          <w:b w:val="false"/>
          <w:i w:val="false"/>
          <w:color w:val="000000"/>
          <w:sz w:val="28"/>
        </w:rPr>
        <w:t>
      4) строительство второй нитки магистрального газопровода "Жанажол – Актобе" в Актюбинской области;</w:t>
      </w:r>
    </w:p>
    <w:bookmarkEnd w:id="1115"/>
    <w:bookmarkStart w:name="z1121" w:id="1116"/>
    <w:p>
      <w:pPr>
        <w:spacing w:after="0"/>
        <w:ind w:left="0"/>
        <w:jc w:val="both"/>
      </w:pPr>
      <w:r>
        <w:rPr>
          <w:rFonts w:ascii="Times New Roman"/>
          <w:b w:val="false"/>
          <w:i w:val="false"/>
          <w:color w:val="000000"/>
          <w:sz w:val="28"/>
        </w:rPr>
        <w:t>
      5) строительство третьей нитки магистрального газопровода в городе Актобе Актюбинской области;</w:t>
      </w:r>
    </w:p>
    <w:bookmarkEnd w:id="1116"/>
    <w:bookmarkStart w:name="z1122" w:id="1117"/>
    <w:p>
      <w:pPr>
        <w:spacing w:after="0"/>
        <w:ind w:left="0"/>
        <w:jc w:val="both"/>
      </w:pPr>
      <w:r>
        <w:rPr>
          <w:rFonts w:ascii="Times New Roman"/>
          <w:b w:val="false"/>
          <w:i w:val="false"/>
          <w:color w:val="000000"/>
          <w:sz w:val="28"/>
        </w:rPr>
        <w:t>
      6) строительство второй нитки магистрального газопровода "Бейнеу – Жанаозен" Мангистауской области;</w:t>
      </w:r>
    </w:p>
    <w:bookmarkEnd w:id="1117"/>
    <w:bookmarkStart w:name="z1123" w:id="1118"/>
    <w:p>
      <w:pPr>
        <w:spacing w:after="0"/>
        <w:ind w:left="0"/>
        <w:jc w:val="both"/>
      </w:pPr>
      <w:r>
        <w:rPr>
          <w:rFonts w:ascii="Times New Roman"/>
          <w:b w:val="false"/>
          <w:i w:val="false"/>
          <w:color w:val="000000"/>
          <w:sz w:val="28"/>
        </w:rPr>
        <w:t>
      7) строительство газопровода высокого давления от АГРС до села Курык до села Сарша в Мангистауской области;</w:t>
      </w:r>
    </w:p>
    <w:bookmarkEnd w:id="1118"/>
    <w:bookmarkStart w:name="z1124" w:id="1119"/>
    <w:p>
      <w:pPr>
        <w:spacing w:after="0"/>
        <w:ind w:left="0"/>
        <w:jc w:val="both"/>
      </w:pPr>
      <w:r>
        <w:rPr>
          <w:rFonts w:ascii="Times New Roman"/>
          <w:b w:val="false"/>
          <w:i w:val="false"/>
          <w:color w:val="000000"/>
          <w:sz w:val="28"/>
        </w:rPr>
        <w:t>
      8)  строительство газоперерабатывающего завода производительностью 4 000 000 000 кубических метров в год на месторождении Карачаганак в Западно-Казахстанской области;</w:t>
      </w:r>
    </w:p>
    <w:bookmarkEnd w:id="1119"/>
    <w:bookmarkStart w:name="z1125" w:id="1120"/>
    <w:p>
      <w:pPr>
        <w:spacing w:after="0"/>
        <w:ind w:left="0"/>
        <w:jc w:val="both"/>
      </w:pPr>
      <w:r>
        <w:rPr>
          <w:rFonts w:ascii="Times New Roman"/>
          <w:b w:val="false"/>
          <w:i w:val="false"/>
          <w:color w:val="000000"/>
          <w:sz w:val="28"/>
        </w:rPr>
        <w:t>
      9) реконструкция газопровода "Ростоши – Тайпак" в Западно-Казахстанской области;</w:t>
      </w:r>
    </w:p>
    <w:bookmarkEnd w:id="1120"/>
    <w:bookmarkStart w:name="z1126" w:id="1121"/>
    <w:p>
      <w:pPr>
        <w:spacing w:after="0"/>
        <w:ind w:left="0"/>
        <w:jc w:val="both"/>
      </w:pPr>
      <w:r>
        <w:rPr>
          <w:rFonts w:ascii="Times New Roman"/>
          <w:b w:val="false"/>
          <w:i w:val="false"/>
          <w:color w:val="000000"/>
          <w:sz w:val="28"/>
        </w:rPr>
        <w:t xml:space="preserve">
      10) планируется строительство нового мини-газоперерабатывающего завода для производства сжиженного нефтяного газа и газового конденсата в городе Актау в Мангистауской области; </w:t>
      </w:r>
    </w:p>
    <w:bookmarkEnd w:id="1121"/>
    <w:bookmarkStart w:name="z1127" w:id="1122"/>
    <w:p>
      <w:pPr>
        <w:spacing w:after="0"/>
        <w:ind w:left="0"/>
        <w:jc w:val="both"/>
      </w:pPr>
      <w:r>
        <w:rPr>
          <w:rFonts w:ascii="Times New Roman"/>
          <w:b w:val="false"/>
          <w:i w:val="false"/>
          <w:color w:val="000000"/>
          <w:sz w:val="28"/>
        </w:rPr>
        <w:t>
      11) строительство нового газоперерабатывающего завода в городе Жанаозене Мангистауской области;</w:t>
      </w:r>
    </w:p>
    <w:bookmarkEnd w:id="1122"/>
    <w:bookmarkStart w:name="z1128" w:id="1123"/>
    <w:p>
      <w:pPr>
        <w:spacing w:after="0"/>
        <w:ind w:left="0"/>
        <w:jc w:val="both"/>
      </w:pPr>
      <w:r>
        <w:rPr>
          <w:rFonts w:ascii="Times New Roman"/>
          <w:b w:val="false"/>
          <w:i w:val="false"/>
          <w:color w:val="000000"/>
          <w:sz w:val="28"/>
        </w:rPr>
        <w:t xml:space="preserve">
      12) строительство завода комплексной подготовки газа производительностью 1 000 000 000 кубических метров в год на месторождении Кашаган в Макатском районе Атырауской области; </w:t>
      </w:r>
    </w:p>
    <w:bookmarkEnd w:id="1123"/>
    <w:bookmarkStart w:name="z1129" w:id="1124"/>
    <w:p>
      <w:pPr>
        <w:spacing w:after="0"/>
        <w:ind w:left="0"/>
        <w:jc w:val="both"/>
      </w:pPr>
      <w:r>
        <w:rPr>
          <w:rFonts w:ascii="Times New Roman"/>
          <w:b w:val="false"/>
          <w:i w:val="false"/>
          <w:color w:val="000000"/>
          <w:sz w:val="28"/>
        </w:rPr>
        <w:t>
      13) строительство подводящего газопровода высокого давления до строящегося АГРС-Финская в Атырауской области;</w:t>
      </w:r>
    </w:p>
    <w:bookmarkEnd w:id="1124"/>
    <w:bookmarkStart w:name="z1130" w:id="1125"/>
    <w:p>
      <w:pPr>
        <w:spacing w:after="0"/>
        <w:ind w:left="0"/>
        <w:jc w:val="both"/>
      </w:pPr>
      <w:r>
        <w:rPr>
          <w:rFonts w:ascii="Times New Roman"/>
          <w:b w:val="false"/>
          <w:i w:val="false"/>
          <w:color w:val="000000"/>
          <w:sz w:val="28"/>
        </w:rPr>
        <w:t>
      14) реконструкция газотранспортной системы в Западно-Казахстанской и в Атырауской области – 1 АГРС, в Мангистауской области – 2 АГРС.</w:t>
      </w:r>
    </w:p>
    <w:bookmarkEnd w:id="1125"/>
    <w:bookmarkStart w:name="z1131" w:id="1126"/>
    <w:p>
      <w:pPr>
        <w:spacing w:after="0"/>
        <w:ind w:left="0"/>
        <w:jc w:val="both"/>
      </w:pPr>
      <w:r>
        <w:rPr>
          <w:rFonts w:ascii="Times New Roman"/>
          <w:b w:val="false"/>
          <w:i w:val="false"/>
          <w:color w:val="000000"/>
          <w:sz w:val="28"/>
        </w:rPr>
        <w:t>
      В Актюбинской области планируется газификация 85 сельских населенных пунктов, и газификация села "Сарша" и села Курык в Мангистауской области. Планируется газоснабжение в селах Кызыл уй, Жаскайрат Исатайского района; строительство газопроводных линий населенных пунктов: Таскудык, Соркол, Саркумак, Былкылдакты, Коныраулы, Кенбай Кзылкогинского района Атырауской области;</w:t>
      </w:r>
    </w:p>
    <w:bookmarkEnd w:id="1126"/>
    <w:bookmarkStart w:name="z1132" w:id="1127"/>
    <w:p>
      <w:pPr>
        <w:spacing w:after="0"/>
        <w:ind w:left="0"/>
        <w:jc w:val="both"/>
      </w:pPr>
      <w:r>
        <w:rPr>
          <w:rFonts w:ascii="Times New Roman"/>
          <w:b w:val="false"/>
          <w:i w:val="false"/>
          <w:color w:val="000000"/>
          <w:sz w:val="28"/>
        </w:rPr>
        <w:t>
      Магистральные нефтепроводы, проходящие по территории Западного региона – 3 967, 5 километров.</w:t>
      </w:r>
    </w:p>
    <w:bookmarkEnd w:id="1127"/>
    <w:bookmarkStart w:name="z1133" w:id="1128"/>
    <w:p>
      <w:pPr>
        <w:spacing w:after="0"/>
        <w:ind w:left="0"/>
        <w:jc w:val="both"/>
      </w:pPr>
      <w:r>
        <w:rPr>
          <w:rFonts w:ascii="Times New Roman"/>
          <w:b w:val="false"/>
          <w:i w:val="false"/>
          <w:color w:val="000000"/>
          <w:sz w:val="28"/>
        </w:rPr>
        <w:t>
      В целях увеличения добычи объемов нефти на Тенгизском, Карачаганакском и Кашаган месторождениях одним из актуальных вопросов является расширение пропускной способности нефтепровода. Планируется увеличение добычи нефти до 17,5 миллионов тонн.</w:t>
      </w:r>
    </w:p>
    <w:bookmarkEnd w:id="1128"/>
    <w:bookmarkStart w:name="z1134" w:id="1129"/>
    <w:p>
      <w:pPr>
        <w:spacing w:after="0"/>
        <w:ind w:left="0"/>
        <w:jc w:val="both"/>
      </w:pPr>
      <w:r>
        <w:rPr>
          <w:rFonts w:ascii="Times New Roman"/>
          <w:b w:val="false"/>
          <w:i w:val="false"/>
          <w:color w:val="000000"/>
          <w:sz w:val="28"/>
        </w:rPr>
        <w:t>
      Для дальнейшего развития инфраструктуры трубопроводного транспорта к 2030, 2040 и 2050 году предлагается:</w:t>
      </w:r>
    </w:p>
    <w:bookmarkEnd w:id="1129"/>
    <w:bookmarkStart w:name="z1135" w:id="1130"/>
    <w:p>
      <w:pPr>
        <w:spacing w:after="0"/>
        <w:ind w:left="0"/>
        <w:jc w:val="both"/>
      </w:pPr>
      <w:r>
        <w:rPr>
          <w:rFonts w:ascii="Times New Roman"/>
          <w:b w:val="false"/>
          <w:i w:val="false"/>
          <w:color w:val="000000"/>
          <w:sz w:val="28"/>
        </w:rPr>
        <w:t>
      1) создание системы транснационального нефтепровода "Казахстан-Китай" с включением в нее нефтепроводов: "Кенкияк – Атырау" с выполнением реверса, "Кенкияк – Кумколь", "Кумколь – Атасу" и "Атасу –Алашанькоу";</w:t>
      </w:r>
    </w:p>
    <w:bookmarkEnd w:id="1130"/>
    <w:bookmarkStart w:name="z1136" w:id="1131"/>
    <w:p>
      <w:pPr>
        <w:spacing w:after="0"/>
        <w:ind w:left="0"/>
        <w:jc w:val="both"/>
      </w:pPr>
      <w:r>
        <w:rPr>
          <w:rFonts w:ascii="Times New Roman"/>
          <w:b w:val="false"/>
          <w:i w:val="false"/>
          <w:color w:val="000000"/>
          <w:sz w:val="28"/>
        </w:rPr>
        <w:t xml:space="preserve">
      2) рассмотреть возможность строительства магистрального нефтепровода "Ескене – Курык" при реализации второй фазы освоения месторождения Кашаган; </w:t>
      </w:r>
    </w:p>
    <w:bookmarkEnd w:id="1131"/>
    <w:bookmarkStart w:name="z1137" w:id="1132"/>
    <w:p>
      <w:pPr>
        <w:spacing w:after="0"/>
        <w:ind w:left="0"/>
        <w:jc w:val="both"/>
      </w:pPr>
      <w:r>
        <w:rPr>
          <w:rFonts w:ascii="Times New Roman"/>
          <w:b w:val="false"/>
          <w:i w:val="false"/>
          <w:color w:val="000000"/>
          <w:sz w:val="28"/>
        </w:rPr>
        <w:t>
      3) строительство нефтепровода для транспортировки товарной нефти на месторождении "Северный Каражанбас";</w:t>
      </w:r>
    </w:p>
    <w:bookmarkEnd w:id="1132"/>
    <w:bookmarkStart w:name="z1138" w:id="1133"/>
    <w:p>
      <w:pPr>
        <w:spacing w:after="0"/>
        <w:ind w:left="0"/>
        <w:jc w:val="both"/>
      </w:pPr>
      <w:r>
        <w:rPr>
          <w:rFonts w:ascii="Times New Roman"/>
          <w:b w:val="false"/>
          <w:i w:val="false"/>
          <w:color w:val="000000"/>
          <w:sz w:val="28"/>
        </w:rPr>
        <w:t>
      4) увеличение пропускной способности до 20 миллионов тонн магистрального нефтепровода "Казахстан – Китай" и его подключение к основной части трубопроводной системы страны;</w:t>
      </w:r>
    </w:p>
    <w:bookmarkEnd w:id="1133"/>
    <w:bookmarkStart w:name="z1139" w:id="1134"/>
    <w:p>
      <w:pPr>
        <w:spacing w:after="0"/>
        <w:ind w:left="0"/>
        <w:jc w:val="both"/>
      </w:pPr>
      <w:r>
        <w:rPr>
          <w:rFonts w:ascii="Times New Roman"/>
          <w:b w:val="false"/>
          <w:i w:val="false"/>
          <w:color w:val="000000"/>
          <w:sz w:val="28"/>
        </w:rPr>
        <w:t>
      5) переход к экспорту продуктов глубокой переработки углеводородного сырья (нефть/газ) и выпуску продукции с высокой добавленной стоимостью;</w:t>
      </w:r>
    </w:p>
    <w:bookmarkEnd w:id="1134"/>
    <w:bookmarkStart w:name="z1140" w:id="1135"/>
    <w:p>
      <w:pPr>
        <w:spacing w:after="0"/>
        <w:ind w:left="0"/>
        <w:jc w:val="both"/>
      </w:pPr>
      <w:r>
        <w:rPr>
          <w:rFonts w:ascii="Times New Roman"/>
          <w:b w:val="false"/>
          <w:i w:val="false"/>
          <w:color w:val="000000"/>
          <w:sz w:val="28"/>
        </w:rPr>
        <w:t>
      6) завод по глубокой переработке нефти мощностью 750 тысяч тонн в год;</w:t>
      </w:r>
    </w:p>
    <w:bookmarkEnd w:id="1135"/>
    <w:bookmarkStart w:name="z1141" w:id="1136"/>
    <w:p>
      <w:pPr>
        <w:spacing w:after="0"/>
        <w:ind w:left="0"/>
        <w:jc w:val="both"/>
      </w:pPr>
      <w:r>
        <w:rPr>
          <w:rFonts w:ascii="Times New Roman"/>
          <w:b w:val="false"/>
          <w:i w:val="false"/>
          <w:color w:val="000000"/>
          <w:sz w:val="28"/>
        </w:rPr>
        <w:t>
      7) строительство второй нитки магистрального газопровода "Бейнеу – Бозой – Шымкент" в Мангистауской области;</w:t>
      </w:r>
    </w:p>
    <w:bookmarkEnd w:id="1136"/>
    <w:bookmarkStart w:name="z1142" w:id="1137"/>
    <w:p>
      <w:pPr>
        <w:spacing w:after="0"/>
        <w:ind w:left="0"/>
        <w:jc w:val="both"/>
      </w:pPr>
      <w:r>
        <w:rPr>
          <w:rFonts w:ascii="Times New Roman"/>
          <w:b w:val="false"/>
          <w:i w:val="false"/>
          <w:color w:val="000000"/>
          <w:sz w:val="28"/>
        </w:rPr>
        <w:t>
      8) завершение строительства третьей нитки магистрального газопровода "Казахстан-Китай";</w:t>
      </w:r>
    </w:p>
    <w:bookmarkEnd w:id="1137"/>
    <w:bookmarkStart w:name="z1143" w:id="1138"/>
    <w:p>
      <w:pPr>
        <w:spacing w:after="0"/>
        <w:ind w:left="0"/>
        <w:jc w:val="both"/>
      </w:pPr>
      <w:r>
        <w:rPr>
          <w:rFonts w:ascii="Times New Roman"/>
          <w:b w:val="false"/>
          <w:i w:val="false"/>
          <w:color w:val="000000"/>
          <w:sz w:val="28"/>
        </w:rPr>
        <w:t>
      9) реконструкция газопровода "Ростоши – Тайпак";</w:t>
      </w:r>
    </w:p>
    <w:bookmarkEnd w:id="1138"/>
    <w:bookmarkStart w:name="z1144" w:id="1139"/>
    <w:p>
      <w:pPr>
        <w:spacing w:after="0"/>
        <w:ind w:left="0"/>
        <w:jc w:val="both"/>
      </w:pPr>
      <w:r>
        <w:rPr>
          <w:rFonts w:ascii="Times New Roman"/>
          <w:b w:val="false"/>
          <w:i w:val="false"/>
          <w:color w:val="000000"/>
          <w:sz w:val="28"/>
        </w:rPr>
        <w:t>
      10) максимальная газификация населенных пунктов Западного региона Республики Казахстан.</w:t>
      </w:r>
    </w:p>
    <w:bookmarkEnd w:id="1139"/>
    <w:bookmarkStart w:name="z1145" w:id="1140"/>
    <w:p>
      <w:pPr>
        <w:spacing w:after="0"/>
        <w:ind w:left="0"/>
        <w:jc w:val="both"/>
      </w:pPr>
      <w:r>
        <w:rPr>
          <w:rFonts w:ascii="Times New Roman"/>
          <w:b w:val="false"/>
          <w:i w:val="false"/>
          <w:color w:val="000000"/>
          <w:sz w:val="28"/>
        </w:rPr>
        <w:t xml:space="preserve">
      61. Логистика представлена существующими и проектируемыми транспортно-логистическими центрами. </w:t>
      </w:r>
    </w:p>
    <w:bookmarkEnd w:id="1140"/>
    <w:bookmarkStart w:name="z1146" w:id="1141"/>
    <w:p>
      <w:pPr>
        <w:spacing w:after="0"/>
        <w:ind w:left="0"/>
        <w:jc w:val="both"/>
      </w:pPr>
      <w:r>
        <w:rPr>
          <w:rFonts w:ascii="Times New Roman"/>
          <w:b w:val="false"/>
          <w:i w:val="false"/>
          <w:color w:val="000000"/>
          <w:sz w:val="28"/>
        </w:rPr>
        <w:t>
      Создание и развитие специальных экономических и индустриальных зон в городах и областях Западного региона Республики Казахстан является предпосылкой для создания транспортно-логистических центров (ТЛЦ), обеспечивающих технологическое взаимодействие между видами транспорта в процессе организации и осуществления перевозок пассажиров и грузов.</w:t>
      </w:r>
    </w:p>
    <w:bookmarkEnd w:id="1141"/>
    <w:bookmarkStart w:name="z1147" w:id="1142"/>
    <w:p>
      <w:pPr>
        <w:spacing w:after="0"/>
        <w:ind w:left="0"/>
        <w:jc w:val="both"/>
      </w:pPr>
      <w:r>
        <w:rPr>
          <w:rFonts w:ascii="Times New Roman"/>
          <w:b w:val="false"/>
          <w:i w:val="false"/>
          <w:color w:val="000000"/>
          <w:sz w:val="28"/>
        </w:rPr>
        <w:t>
      На территории Западного региона Республики Казахстан предлагается:</w:t>
      </w:r>
    </w:p>
    <w:bookmarkEnd w:id="1142"/>
    <w:bookmarkStart w:name="z1148" w:id="1143"/>
    <w:p>
      <w:pPr>
        <w:spacing w:after="0"/>
        <w:ind w:left="0"/>
        <w:jc w:val="both"/>
      </w:pPr>
      <w:r>
        <w:rPr>
          <w:rFonts w:ascii="Times New Roman"/>
          <w:b w:val="false"/>
          <w:i w:val="false"/>
          <w:color w:val="000000"/>
          <w:sz w:val="28"/>
        </w:rPr>
        <w:t xml:space="preserve">
      к 2030 году: строительство 8 ТЛЦ: в Актюбинской области город Актобе – 3 единицы, город Хромтау – 1 единица, в Западно-Казахстанской области Теректинский район – 1, в городе Актау Мангистауской области – 2, в Атырауской области – 1; </w:t>
      </w:r>
    </w:p>
    <w:bookmarkEnd w:id="1143"/>
    <w:bookmarkStart w:name="z1149" w:id="1144"/>
    <w:p>
      <w:pPr>
        <w:spacing w:after="0"/>
        <w:ind w:left="0"/>
        <w:jc w:val="both"/>
      </w:pPr>
      <w:r>
        <w:rPr>
          <w:rFonts w:ascii="Times New Roman"/>
          <w:b w:val="false"/>
          <w:i w:val="false"/>
          <w:color w:val="000000"/>
          <w:sz w:val="28"/>
        </w:rPr>
        <w:t>
      к 2040 году предлагается строительство 1 ТЛЦ: в городе Актау Мангистауской области – 1;</w:t>
      </w:r>
    </w:p>
    <w:bookmarkEnd w:id="1144"/>
    <w:bookmarkStart w:name="z1150" w:id="1145"/>
    <w:p>
      <w:pPr>
        <w:spacing w:after="0"/>
        <w:ind w:left="0"/>
        <w:jc w:val="both"/>
      </w:pPr>
      <w:r>
        <w:rPr>
          <w:rFonts w:ascii="Times New Roman"/>
          <w:b w:val="false"/>
          <w:i w:val="false"/>
          <w:color w:val="000000"/>
          <w:sz w:val="28"/>
        </w:rPr>
        <w:t>
      к 2050 году предлагается строительство 1 ТЛЦ в городе Актау Мангистауской области.</w:t>
      </w:r>
    </w:p>
    <w:bookmarkEnd w:id="1145"/>
    <w:bookmarkStart w:name="z1151" w:id="1146"/>
    <w:p>
      <w:pPr>
        <w:spacing w:after="0"/>
        <w:ind w:left="0"/>
        <w:jc w:val="both"/>
      </w:pPr>
      <w:r>
        <w:rPr>
          <w:rFonts w:ascii="Times New Roman"/>
          <w:b w:val="false"/>
          <w:i w:val="false"/>
          <w:color w:val="000000"/>
          <w:sz w:val="28"/>
        </w:rPr>
        <w:t>
      В Мангистауской области в 2002 году создана СЭЗ "Морпорт Актау" со сроком действия 2003-2028 годы. Территория СЭЗ составляет 2 140 гектаров и разделена на 8 отдельных субзон.</w:t>
      </w:r>
    </w:p>
    <w:bookmarkEnd w:id="1146"/>
    <w:bookmarkStart w:name="z1152" w:id="1147"/>
    <w:p>
      <w:pPr>
        <w:spacing w:after="0"/>
        <w:ind w:left="0"/>
        <w:jc w:val="both"/>
      </w:pPr>
      <w:r>
        <w:rPr>
          <w:rFonts w:ascii="Times New Roman"/>
          <w:b w:val="false"/>
          <w:i w:val="false"/>
          <w:color w:val="000000"/>
          <w:sz w:val="28"/>
        </w:rPr>
        <w:t xml:space="preserve">
      К 2030 году предлагается создание ТЛЦ в субзонах № 2 и № 4 СЭЗ "Морпорт Актау", к 2040 году создание ТЛЦ в субзонах № 5 и № 6 СЭЗ "Морпорт Актау". </w:t>
      </w:r>
    </w:p>
    <w:bookmarkEnd w:id="1147"/>
    <w:bookmarkStart w:name="z1153" w:id="1148"/>
    <w:p>
      <w:pPr>
        <w:spacing w:after="0"/>
        <w:ind w:left="0"/>
        <w:jc w:val="both"/>
      </w:pPr>
      <w:r>
        <w:rPr>
          <w:rFonts w:ascii="Times New Roman"/>
          <w:b w:val="false"/>
          <w:i w:val="false"/>
          <w:color w:val="000000"/>
          <w:sz w:val="28"/>
        </w:rPr>
        <w:t>
      На территории СЭЗ "Морпорт Актау" предполагается создание Каспийского производственно-логистического комплекса. Приоритетные виды деятельности: логистика, нефтяное оборудование.</w:t>
      </w:r>
    </w:p>
    <w:bookmarkEnd w:id="1148"/>
    <w:bookmarkStart w:name="z1154" w:id="1149"/>
    <w:p>
      <w:pPr>
        <w:spacing w:after="0"/>
        <w:ind w:left="0"/>
        <w:jc w:val="both"/>
      </w:pPr>
      <w:r>
        <w:rPr>
          <w:rFonts w:ascii="Times New Roman"/>
          <w:b w:val="false"/>
          <w:i w:val="false"/>
          <w:color w:val="000000"/>
          <w:sz w:val="28"/>
        </w:rPr>
        <w:t>
      Предполагается создание контейнерного хаба на базе портов Актау и Курык и переориентированию части экспортных грузов и увеличение контейнеропотока в Транскаспийском направлении.</w:t>
      </w:r>
    </w:p>
    <w:bookmarkEnd w:id="1149"/>
    <w:bookmarkStart w:name="z1155" w:id="1150"/>
    <w:p>
      <w:pPr>
        <w:spacing w:after="0"/>
        <w:ind w:left="0"/>
        <w:jc w:val="left"/>
      </w:pPr>
      <w:r>
        <w:rPr>
          <w:rFonts w:ascii="Times New Roman"/>
          <w:b/>
          <w:i w:val="false"/>
          <w:color w:val="000000"/>
        </w:rPr>
        <w:t xml:space="preserve"> Параграф 5. Основные направления развития социальной инфраструктуры</w:t>
      </w:r>
    </w:p>
    <w:bookmarkEnd w:id="1150"/>
    <w:bookmarkStart w:name="z1156" w:id="1151"/>
    <w:p>
      <w:pPr>
        <w:spacing w:after="0"/>
        <w:ind w:left="0"/>
        <w:jc w:val="both"/>
      </w:pPr>
      <w:r>
        <w:rPr>
          <w:rFonts w:ascii="Times New Roman"/>
          <w:b w:val="false"/>
          <w:i w:val="false"/>
          <w:color w:val="000000"/>
          <w:sz w:val="28"/>
        </w:rPr>
        <w:t>
      62. Система обслуживания территории Западного региона Республики Казахстан определена в зависимости от системы расселения населения, на основе двух основных факторов: формирование многоуровневой системы обслуживания населения; обеспечение населения нормативным количеством объектов социальной сферы. В Западном регионе Республики Казахстан формируются следующие уровни обслуживания населения:</w:t>
      </w:r>
    </w:p>
    <w:bookmarkEnd w:id="1151"/>
    <w:bookmarkStart w:name="z1157" w:id="1152"/>
    <w:p>
      <w:pPr>
        <w:spacing w:after="0"/>
        <w:ind w:left="0"/>
        <w:jc w:val="both"/>
      </w:pPr>
      <w:r>
        <w:rPr>
          <w:rFonts w:ascii="Times New Roman"/>
          <w:b w:val="false"/>
          <w:i w:val="false"/>
          <w:color w:val="000000"/>
          <w:sz w:val="28"/>
        </w:rPr>
        <w:t xml:space="preserve">
      1) на межрегиональном уровне – город Актобе – ядро Актюбинской агломерации; </w:t>
      </w:r>
    </w:p>
    <w:bookmarkEnd w:id="1152"/>
    <w:bookmarkStart w:name="z1158" w:id="1153"/>
    <w:p>
      <w:pPr>
        <w:spacing w:after="0"/>
        <w:ind w:left="0"/>
        <w:jc w:val="both"/>
      </w:pPr>
      <w:r>
        <w:rPr>
          <w:rFonts w:ascii="Times New Roman"/>
          <w:b w:val="false"/>
          <w:i w:val="false"/>
          <w:color w:val="000000"/>
          <w:sz w:val="28"/>
        </w:rPr>
        <w:t>
      2) на региональном – областные центры – города Актау, Атырау, Уральск;</w:t>
      </w:r>
    </w:p>
    <w:bookmarkEnd w:id="1153"/>
    <w:bookmarkStart w:name="z1159" w:id="1154"/>
    <w:p>
      <w:pPr>
        <w:spacing w:after="0"/>
        <w:ind w:left="0"/>
        <w:jc w:val="both"/>
      </w:pPr>
      <w:r>
        <w:rPr>
          <w:rFonts w:ascii="Times New Roman"/>
          <w:b w:val="false"/>
          <w:i w:val="false"/>
          <w:color w:val="000000"/>
          <w:sz w:val="28"/>
        </w:rPr>
        <w:t>
      3) межрайонный уровень облуживания населения складывается в моногородах – Жанаозен, Аксай, Хромтау, Кульсары и малых городах – Кандыагаш, Шалкар, Алга, Эмба, Темир, Жем (Актюбинская область), Форт-Шевченко (Мангистауская область). В свою очередь, часть этих городов формируют и районный уровень;</w:t>
      </w:r>
    </w:p>
    <w:bookmarkEnd w:id="1154"/>
    <w:bookmarkStart w:name="z1160" w:id="1155"/>
    <w:p>
      <w:pPr>
        <w:spacing w:after="0"/>
        <w:ind w:left="0"/>
        <w:jc w:val="both"/>
      </w:pPr>
      <w:r>
        <w:rPr>
          <w:rFonts w:ascii="Times New Roman"/>
          <w:b w:val="false"/>
          <w:i w:val="false"/>
          <w:color w:val="000000"/>
          <w:sz w:val="28"/>
        </w:rPr>
        <w:t>
      4) в городах и сельских населенных пунктах, наделенных статусом районного центра, определен районный уровень обслуживания. Всего в Западном регионе Республики Казахстан – 38 районов (из них 2 района в городе Актобе);</w:t>
      </w:r>
    </w:p>
    <w:bookmarkEnd w:id="1155"/>
    <w:bookmarkStart w:name="z1161" w:id="1156"/>
    <w:p>
      <w:pPr>
        <w:spacing w:after="0"/>
        <w:ind w:left="0"/>
        <w:jc w:val="both"/>
      </w:pPr>
      <w:r>
        <w:rPr>
          <w:rFonts w:ascii="Times New Roman"/>
          <w:b w:val="false"/>
          <w:i w:val="false"/>
          <w:color w:val="000000"/>
          <w:sz w:val="28"/>
        </w:rPr>
        <w:t>
      5) в центрах сельских округов, выполняющих обслуживающие функции групп населенных пунктов, формируется местный уровень. Всего по Западному региону Республики Казахстан – 381 сельский округ (17,6% от всех сельских округов страны);</w:t>
      </w:r>
    </w:p>
    <w:bookmarkEnd w:id="1156"/>
    <w:bookmarkStart w:name="z1162" w:id="1157"/>
    <w:p>
      <w:pPr>
        <w:spacing w:after="0"/>
        <w:ind w:left="0"/>
        <w:jc w:val="both"/>
      </w:pPr>
      <w:r>
        <w:rPr>
          <w:rFonts w:ascii="Times New Roman"/>
          <w:b w:val="false"/>
          <w:i w:val="false"/>
          <w:color w:val="000000"/>
          <w:sz w:val="28"/>
        </w:rPr>
        <w:t>
      6) поселенческий уровень обслуживания населения образовывается в населенных пунктах. По Западному региону Республики Казахстан 940 сельских населенных пункта (15,0% от всех сельских населенных пунктов страны).</w:t>
      </w:r>
    </w:p>
    <w:bookmarkEnd w:id="1157"/>
    <w:bookmarkStart w:name="z1163" w:id="1158"/>
    <w:p>
      <w:pPr>
        <w:spacing w:after="0"/>
        <w:ind w:left="0"/>
        <w:jc w:val="both"/>
      </w:pPr>
      <w:r>
        <w:rPr>
          <w:rFonts w:ascii="Times New Roman"/>
          <w:b w:val="false"/>
          <w:i w:val="false"/>
          <w:color w:val="000000"/>
          <w:sz w:val="28"/>
        </w:rPr>
        <w:t>
      Каждый уровень обслуживания должен иметь тот ассортимент услуг, емкость и радиус обслуживания которые соответствуют потребностям населения и обеспечивать экономическую эффективность функционирования системы обслуживания.</w:t>
      </w:r>
    </w:p>
    <w:bookmarkEnd w:id="1158"/>
    <w:bookmarkStart w:name="z1164" w:id="1159"/>
    <w:p>
      <w:pPr>
        <w:spacing w:after="0"/>
        <w:ind w:left="0"/>
        <w:jc w:val="both"/>
      </w:pPr>
      <w:r>
        <w:rPr>
          <w:rFonts w:ascii="Times New Roman"/>
          <w:b w:val="false"/>
          <w:i w:val="false"/>
          <w:color w:val="000000"/>
          <w:sz w:val="28"/>
        </w:rPr>
        <w:t>
      В зависимости от периодичности пользования проектом рассматриваются три ступени обслуживания (повседневное, периодическое, эпизодическое).</w:t>
      </w:r>
    </w:p>
    <w:bookmarkEnd w:id="1159"/>
    <w:bookmarkStart w:name="z1165" w:id="1160"/>
    <w:p>
      <w:pPr>
        <w:spacing w:after="0"/>
        <w:ind w:left="0"/>
        <w:jc w:val="both"/>
      </w:pPr>
      <w:r>
        <w:rPr>
          <w:rFonts w:ascii="Times New Roman"/>
          <w:b w:val="false"/>
          <w:i w:val="false"/>
          <w:color w:val="000000"/>
          <w:sz w:val="28"/>
        </w:rPr>
        <w:t>
      Каждому поселению в зависимости от его статуса предлагается определенный набор организаций обслуживания:</w:t>
      </w:r>
    </w:p>
    <w:bookmarkEnd w:id="1160"/>
    <w:bookmarkStart w:name="z1166" w:id="1161"/>
    <w:p>
      <w:pPr>
        <w:spacing w:after="0"/>
        <w:ind w:left="0"/>
        <w:jc w:val="both"/>
      </w:pPr>
      <w:r>
        <w:rPr>
          <w:rFonts w:ascii="Times New Roman"/>
          <w:b w:val="false"/>
          <w:i w:val="false"/>
          <w:color w:val="000000"/>
          <w:sz w:val="28"/>
        </w:rPr>
        <w:t>
      1) для республиканского (межрегионального) уровня – полный комплекс объектов повседневного, периодического, эпизодического обслуживания;</w:t>
      </w:r>
    </w:p>
    <w:bookmarkEnd w:id="1161"/>
    <w:bookmarkStart w:name="z1167" w:id="1162"/>
    <w:p>
      <w:pPr>
        <w:spacing w:after="0"/>
        <w:ind w:left="0"/>
        <w:jc w:val="both"/>
      </w:pPr>
      <w:r>
        <w:rPr>
          <w:rFonts w:ascii="Times New Roman"/>
          <w:b w:val="false"/>
          <w:i w:val="false"/>
          <w:color w:val="000000"/>
          <w:sz w:val="28"/>
        </w:rPr>
        <w:t>
      2) для межрайонного уровня – полный комплекс объектов повседневного, периодического, отдельные объекты эпизодического обслуживания;</w:t>
      </w:r>
    </w:p>
    <w:bookmarkEnd w:id="1162"/>
    <w:bookmarkStart w:name="z1168" w:id="1163"/>
    <w:p>
      <w:pPr>
        <w:spacing w:after="0"/>
        <w:ind w:left="0"/>
        <w:jc w:val="both"/>
      </w:pPr>
      <w:r>
        <w:rPr>
          <w:rFonts w:ascii="Times New Roman"/>
          <w:b w:val="false"/>
          <w:i w:val="false"/>
          <w:color w:val="000000"/>
          <w:sz w:val="28"/>
        </w:rPr>
        <w:t>
      3) для районного уровня – полный комплекс объектов повседневного, периодического обслуживания;</w:t>
      </w:r>
    </w:p>
    <w:bookmarkEnd w:id="1163"/>
    <w:bookmarkStart w:name="z1169" w:id="1164"/>
    <w:p>
      <w:pPr>
        <w:spacing w:after="0"/>
        <w:ind w:left="0"/>
        <w:jc w:val="both"/>
      </w:pPr>
      <w:r>
        <w:rPr>
          <w:rFonts w:ascii="Times New Roman"/>
          <w:b w:val="false"/>
          <w:i w:val="false"/>
          <w:color w:val="000000"/>
          <w:sz w:val="28"/>
        </w:rPr>
        <w:t>
      4) для местного уровня – полный комплекс учреждений повседневного и отдельные объекты периодического обслуживания.</w:t>
      </w:r>
    </w:p>
    <w:bookmarkEnd w:id="1164"/>
    <w:bookmarkStart w:name="z1170" w:id="1165"/>
    <w:p>
      <w:pPr>
        <w:spacing w:after="0"/>
        <w:ind w:left="0"/>
        <w:jc w:val="both"/>
      </w:pPr>
      <w:r>
        <w:rPr>
          <w:rFonts w:ascii="Times New Roman"/>
          <w:b w:val="false"/>
          <w:i w:val="false"/>
          <w:color w:val="000000"/>
          <w:sz w:val="28"/>
        </w:rPr>
        <w:t>
      63. Расчеты потребности объектов социальной сферы региона выполнены дифференцированным путем в разрезе районов на основе анализа существующего положения, прогнозной численности населения и ее демографической структуры согласно отраслевым, стратегическим и программным документам в соответствии со Сводом правил Республики Казахстан 3.01-101-2013 "Градостроительство. Планировка и застройка городских и сельских населенных пунктов".</w:t>
      </w:r>
    </w:p>
    <w:bookmarkEnd w:id="1165"/>
    <w:bookmarkStart w:name="z1171" w:id="1166"/>
    <w:p>
      <w:pPr>
        <w:spacing w:after="0"/>
        <w:ind w:left="0"/>
        <w:jc w:val="both"/>
      </w:pPr>
      <w:r>
        <w:rPr>
          <w:rFonts w:ascii="Times New Roman"/>
          <w:b w:val="false"/>
          <w:i w:val="false"/>
          <w:color w:val="000000"/>
          <w:sz w:val="28"/>
        </w:rPr>
        <w:t>
      В Западном регионе Республики Казахстан на начало 2023-2024 учебного года действуют 1 846 дошкольных организаций с численностью воспитанников в них 158,9 тысяч детей. За анализируемый период численность детей в дошкольных организациях увеличилась на 2,8%. Рост численности детей в дошкольных организациях связан с высоким уровнем рождаемости в регионе.</w:t>
      </w:r>
    </w:p>
    <w:bookmarkEnd w:id="1166"/>
    <w:bookmarkStart w:name="z1172" w:id="1167"/>
    <w:p>
      <w:pPr>
        <w:spacing w:after="0"/>
        <w:ind w:left="0"/>
        <w:jc w:val="both"/>
      </w:pPr>
      <w:r>
        <w:rPr>
          <w:rFonts w:ascii="Times New Roman"/>
          <w:b w:val="false"/>
          <w:i w:val="false"/>
          <w:color w:val="000000"/>
          <w:sz w:val="28"/>
        </w:rPr>
        <w:t>
      Увеличились количество и доля частных дошкольных организаций. Доля частных дошкольных организаций составила 37,5%, доля государственных дошкольных организаций составила 62,5%. В 2023 году введены в эксплуатацию 133 дошкольных организаций (4 государственных, 129 частных) на 14164 новых мест (111 государственных, 14053 частных).</w:t>
      </w:r>
    </w:p>
    <w:bookmarkEnd w:id="1167"/>
    <w:bookmarkStart w:name="z1173" w:id="1168"/>
    <w:p>
      <w:pPr>
        <w:spacing w:after="0"/>
        <w:ind w:left="0"/>
        <w:jc w:val="both"/>
      </w:pPr>
      <w:r>
        <w:rPr>
          <w:rFonts w:ascii="Times New Roman"/>
          <w:b w:val="false"/>
          <w:i w:val="false"/>
          <w:color w:val="000000"/>
          <w:sz w:val="28"/>
        </w:rPr>
        <w:t xml:space="preserve">
      К 2025 году охват дошкольным воспитанием и обучением детей от 2 до 6 лет должен составить 95%, от 3 до 6 лет – 100%. В 2023 году постановлением Правительства Республики Казахстан от 28 марта 2023 года № 249 была утверждена "Концепция развития дошкольного, среднего, технического и профессионального образования Республики Казахстан на 2023 – 2029 годы" (далее – Концепция), где первым направлением выступает создание равных стартовых возможностей для получения дошкольного воспитания и обучения всех детей. Основными мерами выступает открытие новых мест за счет размещения государственного образовательного заказа в частных дошкольных организациях, расширения действующей сети путем использования дополнительных площадей, в том числе на первых этажах жилых домов и других помещений. Обязательным условием планирования размещения государственного заказа в дошкольных организациях, согласно Концепции, станет прогноз демографических показателей территориальных единиц (район, микроучасток), региональных миграционных потоков и рождаемости. </w:t>
      </w:r>
    </w:p>
    <w:bookmarkEnd w:id="1168"/>
    <w:bookmarkStart w:name="z1174" w:id="1169"/>
    <w:p>
      <w:pPr>
        <w:spacing w:after="0"/>
        <w:ind w:left="0"/>
        <w:jc w:val="both"/>
      </w:pPr>
      <w:r>
        <w:rPr>
          <w:rFonts w:ascii="Times New Roman"/>
          <w:b w:val="false"/>
          <w:i w:val="false"/>
          <w:color w:val="000000"/>
          <w:sz w:val="28"/>
        </w:rPr>
        <w:t>
      Нормативный уровень устанавливается "Сводом правил Республики Казахстан 3.01-101-2013. Градостроительство. Планировка и застройка городских и сельских населенных пунктов" в зависимости от демографической структуры населения. Согласно Строительным правилам, в проекте принят расчетный уровень обеспеченности детей дошкольными организациями в пределах 85%, что является 100%-ой нормативной потребностью.</w:t>
      </w:r>
    </w:p>
    <w:bookmarkEnd w:id="1169"/>
    <w:bookmarkStart w:name="z1175" w:id="1170"/>
    <w:p>
      <w:pPr>
        <w:spacing w:after="0"/>
        <w:ind w:left="0"/>
        <w:jc w:val="both"/>
      </w:pPr>
      <w:r>
        <w:rPr>
          <w:rFonts w:ascii="Times New Roman"/>
          <w:b w:val="false"/>
          <w:i w:val="false"/>
          <w:color w:val="000000"/>
          <w:sz w:val="28"/>
        </w:rPr>
        <w:t xml:space="preserve">
      Проектом предусмотрено к 2030 году увеличение мест дошкольных организаций на 29,5% (201,8 тысяч мест), к 2040 году – в 1,5 раз (226,8 тысяч мест), а к 2050 году – еще в 1,7 раз и составит 258,7 тысяч мест. </w:t>
      </w:r>
    </w:p>
    <w:bookmarkEnd w:id="1170"/>
    <w:bookmarkStart w:name="z1176" w:id="1171"/>
    <w:p>
      <w:pPr>
        <w:spacing w:after="0"/>
        <w:ind w:left="0"/>
        <w:jc w:val="both"/>
      </w:pPr>
      <w:r>
        <w:rPr>
          <w:rFonts w:ascii="Times New Roman"/>
          <w:b w:val="false"/>
          <w:i w:val="false"/>
          <w:color w:val="000000"/>
          <w:sz w:val="28"/>
        </w:rPr>
        <w:t xml:space="preserve">
      За прогнозный период (до 2050 года) в дошкольном образовании Западного региона Республики Казахстан ожидается введение 105,1 тысячи мест. </w:t>
      </w:r>
    </w:p>
    <w:bookmarkEnd w:id="1171"/>
    <w:bookmarkStart w:name="z1177" w:id="1172"/>
    <w:p>
      <w:pPr>
        <w:spacing w:after="0"/>
        <w:ind w:left="0"/>
        <w:jc w:val="both"/>
      </w:pPr>
      <w:r>
        <w:rPr>
          <w:rFonts w:ascii="Times New Roman"/>
          <w:b w:val="false"/>
          <w:i w:val="false"/>
          <w:color w:val="000000"/>
          <w:sz w:val="28"/>
        </w:rPr>
        <w:t>
      Основные показатели развития дошкольных организаций в разрезе административных районов на 2030, 2040, 2050 годы приведены в приложении 20 к настоящей Межрегиональной схеме.</w:t>
      </w:r>
    </w:p>
    <w:bookmarkEnd w:id="1172"/>
    <w:bookmarkStart w:name="z1178" w:id="1173"/>
    <w:p>
      <w:pPr>
        <w:spacing w:after="0"/>
        <w:ind w:left="0"/>
        <w:jc w:val="both"/>
      </w:pPr>
      <w:r>
        <w:rPr>
          <w:rFonts w:ascii="Times New Roman"/>
          <w:b w:val="false"/>
          <w:i w:val="false"/>
          <w:color w:val="000000"/>
          <w:sz w:val="28"/>
        </w:rPr>
        <w:t xml:space="preserve">
      На начало 2023-2024 учебного года в регионе функционировали 1,1 тысяч дневных государственных общеобразовательных школ с 596,8 тысячами учащихся в них. </w:t>
      </w:r>
    </w:p>
    <w:bookmarkEnd w:id="1173"/>
    <w:bookmarkStart w:name="z1179" w:id="1174"/>
    <w:p>
      <w:pPr>
        <w:spacing w:after="0"/>
        <w:ind w:left="0"/>
        <w:jc w:val="both"/>
      </w:pPr>
      <w:r>
        <w:rPr>
          <w:rFonts w:ascii="Times New Roman"/>
          <w:b w:val="false"/>
          <w:i w:val="false"/>
          <w:color w:val="000000"/>
          <w:sz w:val="28"/>
        </w:rPr>
        <w:t xml:space="preserve">
      В Западном регионе Республики Казахстан в 2023 году были введены в эксплуатацию 22 школы на 10,2 тысяч ученических мест. Открытие новых школ, рост ученических мест не успевает за темпами роста численности учащихся в них, особенно в больших и крупных городах. Дефицит ученических мест составил 171,1 тысяч мест. </w:t>
      </w:r>
    </w:p>
    <w:bookmarkEnd w:id="1174"/>
    <w:bookmarkStart w:name="z1180" w:id="1175"/>
    <w:p>
      <w:pPr>
        <w:spacing w:after="0"/>
        <w:ind w:left="0"/>
        <w:jc w:val="both"/>
      </w:pPr>
      <w:r>
        <w:rPr>
          <w:rFonts w:ascii="Times New Roman"/>
          <w:b w:val="false"/>
          <w:i w:val="false"/>
          <w:color w:val="000000"/>
          <w:sz w:val="28"/>
        </w:rPr>
        <w:t>
      В Западном регионе Республики Казахстан наблюдается рост количества школ с трехсменным обучением (увеличение на 2,6%). На начало 2023 года количество таких школ составило 38 единиц.</w:t>
      </w:r>
    </w:p>
    <w:bookmarkEnd w:id="1175"/>
    <w:bookmarkStart w:name="z1181" w:id="1176"/>
    <w:p>
      <w:pPr>
        <w:spacing w:after="0"/>
        <w:ind w:left="0"/>
        <w:jc w:val="both"/>
      </w:pPr>
      <w:r>
        <w:rPr>
          <w:rFonts w:ascii="Times New Roman"/>
          <w:b w:val="false"/>
          <w:i w:val="false"/>
          <w:color w:val="000000"/>
          <w:sz w:val="28"/>
        </w:rPr>
        <w:t xml:space="preserve">
      Расчет потребности общеобразовательных школ Западного региона Республики Казахстан предусматривает обучение учащихся общеобразовательных школ в одну смену, согласно нормам, Свод правил Республики Казахстан 3.01-101-2013 "Градостроительство. Планировка и застройка городских и сельских населенных пунктов". </w:t>
      </w:r>
    </w:p>
    <w:bookmarkEnd w:id="1176"/>
    <w:bookmarkStart w:name="z1182" w:id="1177"/>
    <w:p>
      <w:pPr>
        <w:spacing w:after="0"/>
        <w:ind w:left="0"/>
        <w:jc w:val="both"/>
      </w:pPr>
      <w:r>
        <w:rPr>
          <w:rFonts w:ascii="Times New Roman"/>
          <w:b w:val="false"/>
          <w:i w:val="false"/>
          <w:color w:val="000000"/>
          <w:sz w:val="28"/>
        </w:rPr>
        <w:t>
      Проектом предусмотрено к 2030 году количество ученических мест общеобразовательных школ увеличится в 1,6 раз и составит 782,3 тысячи мест, к 2040 году увеличится еще на 11,1% (по сравнению с 2030 годом) и составит 869,1 тысячи мест, к 2050 году увеличится еще на 12,8% (по сравнению с 2040 годом) и количество ученических мест общеобразовательных школ составит 979,9 тысяч мест.</w:t>
      </w:r>
    </w:p>
    <w:bookmarkEnd w:id="1177"/>
    <w:bookmarkStart w:name="z1183" w:id="1178"/>
    <w:p>
      <w:pPr>
        <w:spacing w:after="0"/>
        <w:ind w:left="0"/>
        <w:jc w:val="both"/>
      </w:pPr>
      <w:r>
        <w:rPr>
          <w:rFonts w:ascii="Times New Roman"/>
          <w:b w:val="false"/>
          <w:i w:val="false"/>
          <w:color w:val="000000"/>
          <w:sz w:val="28"/>
        </w:rPr>
        <w:t>
      В проекте главными задачами выступают:</w:t>
      </w:r>
    </w:p>
    <w:bookmarkEnd w:id="1178"/>
    <w:bookmarkStart w:name="z1184" w:id="1179"/>
    <w:p>
      <w:pPr>
        <w:spacing w:after="0"/>
        <w:ind w:left="0"/>
        <w:jc w:val="both"/>
      </w:pPr>
      <w:r>
        <w:rPr>
          <w:rFonts w:ascii="Times New Roman"/>
          <w:b w:val="false"/>
          <w:i w:val="false"/>
          <w:color w:val="000000"/>
          <w:sz w:val="28"/>
        </w:rPr>
        <w:t>
      1) сокращение разрыва в качестве образования между городскими и сельскими школами, выравнивание доступа к качественному образованию (опорная школа, центры компетенций, "цифровой учитель", летняя школа, ротация кадров и другие механизмы);</w:t>
      </w:r>
    </w:p>
    <w:bookmarkEnd w:id="1179"/>
    <w:bookmarkStart w:name="z1185" w:id="1180"/>
    <w:p>
      <w:pPr>
        <w:spacing w:after="0"/>
        <w:ind w:left="0"/>
        <w:jc w:val="both"/>
      </w:pPr>
      <w:r>
        <w:rPr>
          <w:rFonts w:ascii="Times New Roman"/>
          <w:b w:val="false"/>
          <w:i w:val="false"/>
          <w:color w:val="000000"/>
          <w:sz w:val="28"/>
        </w:rPr>
        <w:t>
      2) развитие материально-технической базы и цифровой инфраструктуры организаций образования, обеспечение объектами, соответствующими современным санитарным нормам, безопасности, стандартам оснащенности.</w:t>
      </w:r>
    </w:p>
    <w:bookmarkEnd w:id="1180"/>
    <w:bookmarkStart w:name="z1186" w:id="1181"/>
    <w:p>
      <w:pPr>
        <w:spacing w:after="0"/>
        <w:ind w:left="0"/>
        <w:jc w:val="both"/>
      </w:pPr>
      <w:r>
        <w:rPr>
          <w:rFonts w:ascii="Times New Roman"/>
          <w:b w:val="false"/>
          <w:i w:val="false"/>
          <w:color w:val="000000"/>
          <w:sz w:val="28"/>
        </w:rPr>
        <w:t xml:space="preserve">
      Для решения проблем трехсменных школ применяются различные механизмы: целевое строительство за счет государственного бюджета и государственно-частного партнерства; строительство школ из модульных конструкций (быстровозводимые здания). </w:t>
      </w:r>
    </w:p>
    <w:bookmarkEnd w:id="1181"/>
    <w:bookmarkStart w:name="z1187" w:id="1182"/>
    <w:p>
      <w:pPr>
        <w:spacing w:after="0"/>
        <w:ind w:left="0"/>
        <w:jc w:val="both"/>
      </w:pPr>
      <w:r>
        <w:rPr>
          <w:rFonts w:ascii="Times New Roman"/>
          <w:b w:val="false"/>
          <w:i w:val="false"/>
          <w:color w:val="000000"/>
          <w:sz w:val="28"/>
        </w:rPr>
        <w:t>
      Во исполнение Плана действий по реализации предвыборной программы Президента Республики Казахстан "Справедливый Казахстан – для всех и для каждого. Сейчас и навсегда" (Указ Президента Республики Казахстан от 26 ноября 2022 года № 2) в целях решения проблем трехсменного обучения, аварийных школ и дефицита ученических мест к 2026 году планируется ввод в стране 1,5 миллионов новых ученических мест.</w:t>
      </w:r>
    </w:p>
    <w:bookmarkEnd w:id="1182"/>
    <w:bookmarkStart w:name="z1188" w:id="1183"/>
    <w:p>
      <w:pPr>
        <w:spacing w:after="0"/>
        <w:ind w:left="0"/>
        <w:jc w:val="both"/>
      </w:pPr>
      <w:r>
        <w:rPr>
          <w:rFonts w:ascii="Times New Roman"/>
          <w:b w:val="false"/>
          <w:i w:val="false"/>
          <w:color w:val="000000"/>
          <w:sz w:val="28"/>
        </w:rPr>
        <w:t xml:space="preserve">
      В рамках проекта "Комфортная школа" в период до 2026 года будут введены в эксплуатацию 460,4 тысяч ученических мест (при двухсменном обучении) в городах и сельских населенных пунктах для покрытия текущего и прогнозируемого дефицита ученических мест. </w:t>
      </w:r>
    </w:p>
    <w:bookmarkEnd w:id="1183"/>
    <w:bookmarkStart w:name="z1189" w:id="1184"/>
    <w:p>
      <w:pPr>
        <w:spacing w:after="0"/>
        <w:ind w:left="0"/>
        <w:jc w:val="both"/>
      </w:pPr>
      <w:r>
        <w:rPr>
          <w:rFonts w:ascii="Times New Roman"/>
          <w:b w:val="false"/>
          <w:i w:val="false"/>
          <w:color w:val="000000"/>
          <w:sz w:val="28"/>
        </w:rPr>
        <w:t>
      Основные показатели развития общеобразовательных школ в разрезе административных районов на 2030, 2040, 2050 годы приведены в приложении 21 к настоящей Межрегиональной схеме.</w:t>
      </w:r>
    </w:p>
    <w:bookmarkEnd w:id="1184"/>
    <w:bookmarkStart w:name="z1190" w:id="1185"/>
    <w:p>
      <w:pPr>
        <w:spacing w:after="0"/>
        <w:ind w:left="0"/>
        <w:jc w:val="both"/>
      </w:pPr>
      <w:r>
        <w:rPr>
          <w:rFonts w:ascii="Times New Roman"/>
          <w:b w:val="false"/>
          <w:i w:val="false"/>
          <w:color w:val="000000"/>
          <w:sz w:val="28"/>
        </w:rPr>
        <w:t>
      64. Сеть медицинских организаций в Западном регионе Республики Казахстан в 2023 году была представлена 138 больницами с коечным фондом 14,6 тысяч коек и 591 амбулаторно-поликлиническими организациями с плановой мощностью 31,3 тысяч посещений в смену.</w:t>
      </w:r>
    </w:p>
    <w:bookmarkEnd w:id="1185"/>
    <w:bookmarkStart w:name="z1191" w:id="1186"/>
    <w:p>
      <w:pPr>
        <w:spacing w:after="0"/>
        <w:ind w:left="0"/>
        <w:jc w:val="both"/>
      </w:pPr>
      <w:r>
        <w:rPr>
          <w:rFonts w:ascii="Times New Roman"/>
          <w:b w:val="false"/>
          <w:i w:val="false"/>
          <w:color w:val="000000"/>
          <w:sz w:val="28"/>
        </w:rPr>
        <w:t>
      В медицинских организациях, оказывающих стационарную помощь, обеспеченность населения койками на 10 тысяч человек населения составляла 46,9 коек, а обеспеченность населения амбулаторно-поликлиническими организациями на 10 тысяч человек населения – 100,3 посещений в смену. Дефицит в амбулаторно-поликлинических организациях составил 32,1 тысяч посещений в смену. В 2023 году введены в эксплуатацию 18 амбулаторно-поликлинических организаций на 515 посещений в смену.</w:t>
      </w:r>
    </w:p>
    <w:bookmarkEnd w:id="1186"/>
    <w:bookmarkStart w:name="z1192" w:id="1187"/>
    <w:p>
      <w:pPr>
        <w:spacing w:after="0"/>
        <w:ind w:left="0"/>
        <w:jc w:val="both"/>
      </w:pPr>
      <w:r>
        <w:rPr>
          <w:rFonts w:ascii="Times New Roman"/>
          <w:b w:val="false"/>
          <w:i w:val="false"/>
          <w:color w:val="000000"/>
          <w:sz w:val="28"/>
        </w:rPr>
        <w:t xml:space="preserve">
      Реализация программ в области здравоохранения усилила профилактическую направленность – проведены мероприятия по внедрению Национальной скрининговой программы, созданы институты социальных работников, увеличилось количество врачей общей практики. </w:t>
      </w:r>
    </w:p>
    <w:bookmarkEnd w:id="1187"/>
    <w:bookmarkStart w:name="z1193" w:id="1188"/>
    <w:p>
      <w:pPr>
        <w:spacing w:after="0"/>
        <w:ind w:left="0"/>
        <w:jc w:val="both"/>
      </w:pPr>
      <w:r>
        <w:rPr>
          <w:rFonts w:ascii="Times New Roman"/>
          <w:b w:val="false"/>
          <w:i w:val="false"/>
          <w:color w:val="000000"/>
          <w:sz w:val="28"/>
        </w:rPr>
        <w:t>
      Во многих странах роль больницы пересматривается – основной упор переносится на амбулаторную диагностику, профилактику вместо длительного лечения в больнице, что привело к сокращению больничных коек.</w:t>
      </w:r>
    </w:p>
    <w:bookmarkEnd w:id="1188"/>
    <w:bookmarkStart w:name="z1194" w:id="1189"/>
    <w:p>
      <w:pPr>
        <w:spacing w:after="0"/>
        <w:ind w:left="0"/>
        <w:jc w:val="both"/>
      </w:pPr>
      <w:r>
        <w:rPr>
          <w:rFonts w:ascii="Times New Roman"/>
          <w:b w:val="false"/>
          <w:i w:val="false"/>
          <w:color w:val="000000"/>
          <w:sz w:val="28"/>
        </w:rPr>
        <w:t>
      Одним из ключевым приоритетов является обеспечение предоставление качественных и доступных медицинских услуг, где основными показателями выступают: охват сельских населенных пунктов первичной медико-санитарной и консультативно-диагностической помощью, ежегодное количество новых и модернизированных объектов здравоохранения, соответствующих мировым стандартам оказания медицинской помощи.</w:t>
      </w:r>
    </w:p>
    <w:bookmarkEnd w:id="1189"/>
    <w:bookmarkStart w:name="z1195" w:id="1190"/>
    <w:p>
      <w:pPr>
        <w:spacing w:after="0"/>
        <w:ind w:left="0"/>
        <w:jc w:val="both"/>
      </w:pPr>
      <w:r>
        <w:rPr>
          <w:rFonts w:ascii="Times New Roman"/>
          <w:b w:val="false"/>
          <w:i w:val="false"/>
          <w:color w:val="000000"/>
          <w:sz w:val="28"/>
        </w:rPr>
        <w:t>
      Согласно Постановлению Правительства Республики Казахстан от 30 ноября 2022 года № 962 "Об утверждении пилотного национального проекта "Модернизация сельского здравоохранения", целью которого является повышение уровня оказания медицинской помощи сельскому населению, в стране будет построено и введено в эксплуатацию 655 объектов Первичной медико-санитарной помощи, из них 260 медицинских пункта, 235 фельдшерско-акушерских пункта, 160 врачебных амбулаторий.</w:t>
      </w:r>
    </w:p>
    <w:bookmarkEnd w:id="1190"/>
    <w:bookmarkStart w:name="z1196" w:id="1191"/>
    <w:p>
      <w:pPr>
        <w:spacing w:after="0"/>
        <w:ind w:left="0"/>
        <w:jc w:val="both"/>
      </w:pPr>
      <w:r>
        <w:rPr>
          <w:rFonts w:ascii="Times New Roman"/>
          <w:b w:val="false"/>
          <w:i w:val="false"/>
          <w:color w:val="000000"/>
          <w:sz w:val="28"/>
        </w:rPr>
        <w:t>
      Перспективное развитие сети организаций здравоохранения в Западном регионе Республики Казахстан характеризуется достижением во всех районах и городах нормативного уровня.</w:t>
      </w:r>
    </w:p>
    <w:bookmarkEnd w:id="1191"/>
    <w:bookmarkStart w:name="z1197" w:id="1192"/>
    <w:p>
      <w:pPr>
        <w:spacing w:after="0"/>
        <w:ind w:left="0"/>
        <w:jc w:val="both"/>
      </w:pPr>
      <w:r>
        <w:rPr>
          <w:rFonts w:ascii="Times New Roman"/>
          <w:b w:val="false"/>
          <w:i w:val="false"/>
          <w:color w:val="000000"/>
          <w:sz w:val="28"/>
        </w:rPr>
        <w:t xml:space="preserve">
      Проектом предусмотрено к 2030 году увеличение коечного фонда на 20,0%, к 2040 году – на 10,5%, к концу прогнозного срока проектирования – еще на 12,1% и количество коек к 2050 году составит 21,8 тысяч коек. </w:t>
      </w:r>
    </w:p>
    <w:bookmarkEnd w:id="1192"/>
    <w:bookmarkStart w:name="z1198" w:id="1193"/>
    <w:p>
      <w:pPr>
        <w:spacing w:after="0"/>
        <w:ind w:left="0"/>
        <w:jc w:val="both"/>
      </w:pPr>
      <w:r>
        <w:rPr>
          <w:rFonts w:ascii="Times New Roman"/>
          <w:b w:val="false"/>
          <w:i w:val="false"/>
          <w:color w:val="000000"/>
          <w:sz w:val="28"/>
        </w:rPr>
        <w:t xml:space="preserve">
      Проектом предусмотрено к 2030 году увеличение посещений в смену в амбулаторно-поликлинических организациях в 2,2 раза, к 2040 году – увеличение на 12,1%, а к прогнозному сроку (2050 год) количество посещений в смену в амбулаторно-поликлинических организациях увеличится еще на 13,6% и составит 87,2 тысячи посещений в смену. </w:t>
      </w:r>
    </w:p>
    <w:bookmarkEnd w:id="1193"/>
    <w:bookmarkStart w:name="z1199" w:id="1194"/>
    <w:p>
      <w:pPr>
        <w:spacing w:after="0"/>
        <w:ind w:left="0"/>
        <w:jc w:val="both"/>
      </w:pPr>
      <w:r>
        <w:rPr>
          <w:rFonts w:ascii="Times New Roman"/>
          <w:b w:val="false"/>
          <w:i w:val="false"/>
          <w:color w:val="000000"/>
          <w:sz w:val="28"/>
        </w:rPr>
        <w:t>
      В Постановлении Правительства Республики Казахстан от 24 ноября 2022 года № 945 "Об утверждении Концепции развития здравоохранения Республики Казахстан до 2026 года" одним из основных направлений выступает "совершенствование организации медицинской помощи", который включает пересмотр подходов к организации первичной медико-санитарной помощи с приоритетом на социальную ориентированность и село, обеспечение фельдшерско-акушерскими пунктами и врачебными амбулаториями жителей отдаленных сельских населенных пунктов, усиление транспортной медицины и развитие дистанционных услуг.</w:t>
      </w:r>
    </w:p>
    <w:bookmarkEnd w:id="1194"/>
    <w:bookmarkStart w:name="z1200" w:id="1195"/>
    <w:p>
      <w:pPr>
        <w:spacing w:after="0"/>
        <w:ind w:left="0"/>
        <w:jc w:val="both"/>
      </w:pPr>
      <w:r>
        <w:rPr>
          <w:rFonts w:ascii="Times New Roman"/>
          <w:b w:val="false"/>
          <w:i w:val="false"/>
          <w:color w:val="000000"/>
          <w:sz w:val="28"/>
        </w:rPr>
        <w:t>
      65. На начало 2024 года в Западном регионе Республики Казахстан функционируют 8 медико-социальных учреждений стационарного типа для престарелых и лиц с инвалидностью с охватом 1 067 человек, 7 медико-социальных учреждений для лиц с инвалидностью старше 18 лет с психоневрологическими заболеваниями с охватом 1 035 человек, 5 медико-социальных учреждений для детей с инвалидностью с психоневрологическими патологиями с охватом 340 детей.</w:t>
      </w:r>
    </w:p>
    <w:bookmarkEnd w:id="1195"/>
    <w:bookmarkStart w:name="z1201" w:id="1196"/>
    <w:p>
      <w:pPr>
        <w:spacing w:after="0"/>
        <w:ind w:left="0"/>
        <w:jc w:val="both"/>
      </w:pPr>
      <w:r>
        <w:rPr>
          <w:rFonts w:ascii="Times New Roman"/>
          <w:b w:val="false"/>
          <w:i w:val="false"/>
          <w:color w:val="000000"/>
          <w:sz w:val="28"/>
        </w:rPr>
        <w:t>
      Проектом на расчетный срок проектирования предлагается строительство малокомплектных домов-интернатов проектной мощностью не более 50 мест и развитие альтернативных форм социального обслуживания в виде отделений дневного пребывания с мощностью от 10 до 50 койко-мест. Эффективность развития именно таких социальных учреждений обосновывается тем, что дома-интернаты большей мощности приводят к скученности лиц в процессе проживания, снижают уровень качества оказываемых услуг и социальной адаптации граждан в социуме, приводят к утрате родственных семейных связей.</w:t>
      </w:r>
    </w:p>
    <w:bookmarkEnd w:id="1196"/>
    <w:bookmarkStart w:name="z1202" w:id="1197"/>
    <w:p>
      <w:pPr>
        <w:spacing w:after="0"/>
        <w:ind w:left="0"/>
        <w:jc w:val="both"/>
      </w:pPr>
      <w:r>
        <w:rPr>
          <w:rFonts w:ascii="Times New Roman"/>
          <w:b w:val="false"/>
          <w:i w:val="false"/>
          <w:color w:val="000000"/>
          <w:sz w:val="28"/>
        </w:rPr>
        <w:t>
      66. Одними из важнейших характеристик показателя жизненного стандарта являются качество и количество жилого фонда. От обеспеченности населения жильем зависит качество жизни, здоровье нации, социальная стабильность, экономическое развитие страны, демографическая ситуация.</w:t>
      </w:r>
    </w:p>
    <w:bookmarkEnd w:id="1197"/>
    <w:bookmarkStart w:name="z1203" w:id="1198"/>
    <w:p>
      <w:pPr>
        <w:spacing w:after="0"/>
        <w:ind w:left="0"/>
        <w:jc w:val="both"/>
      </w:pPr>
      <w:r>
        <w:rPr>
          <w:rFonts w:ascii="Times New Roman"/>
          <w:b w:val="false"/>
          <w:i w:val="false"/>
          <w:color w:val="000000"/>
          <w:sz w:val="28"/>
        </w:rPr>
        <w:t>
      Минимальные международные стандарты предусматривают наличие у каждого члена домохозяйства отдельной комнаты наряду с общей комнатой для совместного пребывания его членов (или двух комнат – для большого домохозяйства). Размер общей площади на одного проживающего, по рекомендуемому Организацией Объединенных Нации стандарту, должна составлять не менее 30 квадратных метров.</w:t>
      </w:r>
    </w:p>
    <w:bookmarkEnd w:id="1198"/>
    <w:bookmarkStart w:name="z1204" w:id="1199"/>
    <w:p>
      <w:pPr>
        <w:spacing w:after="0"/>
        <w:ind w:left="0"/>
        <w:jc w:val="both"/>
      </w:pPr>
      <w:r>
        <w:rPr>
          <w:rFonts w:ascii="Times New Roman"/>
          <w:b w:val="false"/>
          <w:i w:val="false"/>
          <w:color w:val="000000"/>
          <w:sz w:val="28"/>
        </w:rPr>
        <w:t>
      Согласно Закону Республики Казахстан "О жилищных отношениях",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1199"/>
    <w:bookmarkStart w:name="z1205" w:id="1200"/>
    <w:p>
      <w:pPr>
        <w:spacing w:after="0"/>
        <w:ind w:left="0"/>
        <w:jc w:val="both"/>
      </w:pPr>
      <w:r>
        <w:rPr>
          <w:rFonts w:ascii="Times New Roman"/>
          <w:b w:val="false"/>
          <w:i w:val="false"/>
          <w:color w:val="000000"/>
          <w:sz w:val="28"/>
        </w:rPr>
        <w:t>
      Жилищный фонд Западного региона Республики Казахстан на начало 2024 года составил 69,0 миллионов квадратных метров общей площади жилья, в том числе в городской местности – 42,8 миллиона квадратных метров (62,1%), а в сельской местности – 26,2 миллионов квадратных метров (37,9%). На долю Западного региона Республики Казахстан приходится 31,5% общей площади аварийных домов страны.</w:t>
      </w:r>
    </w:p>
    <w:bookmarkEnd w:id="1200"/>
    <w:bookmarkStart w:name="z1206" w:id="1201"/>
    <w:p>
      <w:pPr>
        <w:spacing w:after="0"/>
        <w:ind w:left="0"/>
        <w:jc w:val="both"/>
      </w:pPr>
      <w:r>
        <w:rPr>
          <w:rFonts w:ascii="Times New Roman"/>
          <w:b w:val="false"/>
          <w:i w:val="false"/>
          <w:color w:val="000000"/>
          <w:sz w:val="28"/>
        </w:rPr>
        <w:t>
      Для удовлетворения растущих потребностей населения в жилье проектом предусматривается наращивание объемов жилищного фонда за счет нового строительства, реконструкции и капитального ремонта существующего жилищного фонда.</w:t>
      </w:r>
    </w:p>
    <w:bookmarkEnd w:id="1201"/>
    <w:bookmarkStart w:name="z1207" w:id="1202"/>
    <w:p>
      <w:pPr>
        <w:spacing w:after="0"/>
        <w:ind w:left="0"/>
        <w:jc w:val="both"/>
      </w:pPr>
      <w:r>
        <w:rPr>
          <w:rFonts w:ascii="Times New Roman"/>
          <w:b w:val="false"/>
          <w:i w:val="false"/>
          <w:color w:val="000000"/>
          <w:sz w:val="28"/>
        </w:rPr>
        <w:t xml:space="preserve">
      Проектом предусмотрено увеличение жилищного фонда к концу 2030 года на 22,2%, к 2040 году увеличение жилищного фонда еще на 20,4%, а к прогнозному периоду (2050 год) объем жилищного фонда составит 127,7 миллионов квадратных метров жилья, увеличившись по сравнению с 2040 годом на 25,8%. К концу 2050 года обеспеченность населения жильем составит 30,0 квадратных метров на человека (приложение 22 к настоящей Межрегиональной схеме). </w:t>
      </w:r>
    </w:p>
    <w:bookmarkEnd w:id="1202"/>
    <w:bookmarkStart w:name="z1208" w:id="1203"/>
    <w:p>
      <w:pPr>
        <w:spacing w:after="0"/>
        <w:ind w:left="0"/>
        <w:jc w:val="both"/>
      </w:pPr>
      <w:r>
        <w:rPr>
          <w:rFonts w:ascii="Times New Roman"/>
          <w:b w:val="false"/>
          <w:i w:val="false"/>
          <w:color w:val="000000"/>
          <w:sz w:val="28"/>
        </w:rPr>
        <w:t>
      67. Повышение доступности и качества услуг в сфере культуры является одной из основных задач регионального развития. Возникла потребность в формировании единого культурного пространства, создании условий для обеспечения равного доступа к культурным ценностям и информационным ресурсам различных групп граждан.</w:t>
      </w:r>
    </w:p>
    <w:bookmarkEnd w:id="1203"/>
    <w:bookmarkStart w:name="z1209" w:id="1204"/>
    <w:p>
      <w:pPr>
        <w:spacing w:after="0"/>
        <w:ind w:left="0"/>
        <w:jc w:val="both"/>
      </w:pPr>
      <w:r>
        <w:rPr>
          <w:rFonts w:ascii="Times New Roman"/>
          <w:b w:val="false"/>
          <w:i w:val="false"/>
          <w:color w:val="000000"/>
          <w:sz w:val="28"/>
        </w:rPr>
        <w:t>
      Неравномерное распределение учреждений культуры по территории, концентрация их в городских поселениях и недостаточное количество в сельских населенных пунктах диктует необходимость строительства объектов культуры для предоставления возможности всему населению региона, особенно сельскому.</w:t>
      </w:r>
    </w:p>
    <w:bookmarkEnd w:id="1204"/>
    <w:bookmarkStart w:name="z1210" w:id="1205"/>
    <w:p>
      <w:pPr>
        <w:spacing w:after="0"/>
        <w:ind w:left="0"/>
        <w:jc w:val="both"/>
      </w:pPr>
      <w:r>
        <w:rPr>
          <w:rFonts w:ascii="Times New Roman"/>
          <w:b w:val="false"/>
          <w:i w:val="false"/>
          <w:color w:val="000000"/>
          <w:sz w:val="28"/>
        </w:rPr>
        <w:t>
      На начало 2024 года в Западном регионе Республики Казахстан функционировали 7 театров на 2,8 тысяч мест, 25 кинотеатров с 5,8 тысячами мест, 597 учреждений клубного типа на 99,5 тысяч мест, 804 библиотек на 16,1 миллионов томов хранения.</w:t>
      </w:r>
    </w:p>
    <w:bookmarkEnd w:id="1205"/>
    <w:bookmarkStart w:name="z1211" w:id="1206"/>
    <w:p>
      <w:pPr>
        <w:spacing w:after="0"/>
        <w:ind w:left="0"/>
        <w:jc w:val="both"/>
      </w:pPr>
      <w:r>
        <w:rPr>
          <w:rFonts w:ascii="Times New Roman"/>
          <w:b w:val="false"/>
          <w:i w:val="false"/>
          <w:color w:val="000000"/>
          <w:sz w:val="28"/>
        </w:rPr>
        <w:t xml:space="preserve">
      Показатели обеспеченности населения объектами культуры постепенно снижаются, причиной которого является опережение темпов роста численности населения региона над темпами роста введения в эксплуатацию новых объектов культуры. </w:t>
      </w:r>
    </w:p>
    <w:bookmarkEnd w:id="1206"/>
    <w:bookmarkStart w:name="z1212" w:id="1207"/>
    <w:p>
      <w:pPr>
        <w:spacing w:after="0"/>
        <w:ind w:left="0"/>
        <w:jc w:val="both"/>
      </w:pPr>
      <w:r>
        <w:rPr>
          <w:rFonts w:ascii="Times New Roman"/>
          <w:b w:val="false"/>
          <w:i w:val="false"/>
          <w:color w:val="000000"/>
          <w:sz w:val="28"/>
        </w:rPr>
        <w:t xml:space="preserve">
      Ввод объектов культуры Западного региона Республики Казахстан предусмотрен проходить поэтапно с достижением нормативной обеспеченности населения всеми видами объектов культуры к 2050 году. Проектом предусмотрено, что на прогнозный 2050 год число мест театров составит 11,4 тысячи мест, количество мест кинотеатров составит 67,2 тысячи мест, число мест учреждений клубного типа составит 443,0 тысячи мест. </w:t>
      </w:r>
    </w:p>
    <w:bookmarkEnd w:id="1207"/>
    <w:bookmarkStart w:name="z1213" w:id="1208"/>
    <w:p>
      <w:pPr>
        <w:spacing w:after="0"/>
        <w:ind w:left="0"/>
        <w:jc w:val="both"/>
      </w:pPr>
      <w:r>
        <w:rPr>
          <w:rFonts w:ascii="Times New Roman"/>
          <w:b w:val="false"/>
          <w:i w:val="false"/>
          <w:color w:val="000000"/>
          <w:sz w:val="28"/>
        </w:rPr>
        <w:t xml:space="preserve">
      В Западном регионе Республики Казахстан отмечена высокая обеспеченность населения библиотеками. Однако, в разрезе городов и районов имеется дефицит книжного фонда. К концу прогнозного срока проектирования количество библиотечного фонда увеличится в 1,5 раз и составит 23,5 миллионов томов хранения. </w:t>
      </w:r>
    </w:p>
    <w:bookmarkEnd w:id="1208"/>
    <w:bookmarkStart w:name="z1214" w:id="1209"/>
    <w:p>
      <w:pPr>
        <w:spacing w:after="0"/>
        <w:ind w:left="0"/>
        <w:jc w:val="both"/>
      </w:pPr>
      <w:r>
        <w:rPr>
          <w:rFonts w:ascii="Times New Roman"/>
          <w:b w:val="false"/>
          <w:i w:val="false"/>
          <w:color w:val="000000"/>
          <w:sz w:val="28"/>
        </w:rPr>
        <w:t>
      Рост роли культурного сектора в развитии Западного региона Республики Казахстан, его ориентация на широкие цели общественного развития приведет к повышению статуса сферы культуры в общественном восприятии, его устойчивости в долгосрочной перспективе. Благодаря этому партнерами в культурных проектах станут не только государство, но также бизнес.</w:t>
      </w:r>
    </w:p>
    <w:bookmarkEnd w:id="1209"/>
    <w:bookmarkStart w:name="z1215" w:id="1210"/>
    <w:p>
      <w:pPr>
        <w:spacing w:after="0"/>
        <w:ind w:left="0"/>
        <w:jc w:val="left"/>
      </w:pPr>
      <w:r>
        <w:rPr>
          <w:rFonts w:ascii="Times New Roman"/>
          <w:b/>
          <w:i w:val="false"/>
          <w:color w:val="000000"/>
        </w:rPr>
        <w:t xml:space="preserve"> Параграф 6. Меры комплексного развития рекреационной инфраструктуры</w:t>
      </w:r>
    </w:p>
    <w:bookmarkEnd w:id="1210"/>
    <w:bookmarkStart w:name="z1216" w:id="1211"/>
    <w:p>
      <w:pPr>
        <w:spacing w:after="0"/>
        <w:ind w:left="0"/>
        <w:jc w:val="both"/>
      </w:pPr>
      <w:r>
        <w:rPr>
          <w:rFonts w:ascii="Times New Roman"/>
          <w:b w:val="false"/>
          <w:i w:val="false"/>
          <w:color w:val="000000"/>
          <w:sz w:val="28"/>
        </w:rPr>
        <w:t>
      68. Наличие уникальных объектов историко-культурного наследия Западного региона Республики Казахстан, а также привлекательных природных ландшафтов в совокупности с разнообразием фауны Устюртского заповедника, живописнейшие места побережья Каспийского моря представляют огромный интерес для потенциального туриста (приложение 23 к настоящей Межрегиональной схеме).</w:t>
      </w:r>
    </w:p>
    <w:bookmarkEnd w:id="1211"/>
    <w:bookmarkStart w:name="z1217" w:id="1212"/>
    <w:p>
      <w:pPr>
        <w:spacing w:after="0"/>
        <w:ind w:left="0"/>
        <w:jc w:val="both"/>
      </w:pPr>
      <w:r>
        <w:rPr>
          <w:rFonts w:ascii="Times New Roman"/>
          <w:b w:val="false"/>
          <w:i w:val="false"/>
          <w:color w:val="000000"/>
          <w:sz w:val="28"/>
        </w:rPr>
        <w:t>
      Согласно данным официальной статистики, количество мест размещения в Западном регионе Республики Казахстан в 2023 году увеличилось на 1,9% и составило 421 единиц, в которых насчитывалось 12 752 номера, при этом единовременная вместимость составляла 25 411 койко-мест. Из 421 мест размещения туристов только 27 обладают категорией (звездностью) или 6,4%.</w:t>
      </w:r>
    </w:p>
    <w:bookmarkEnd w:id="1212"/>
    <w:bookmarkStart w:name="z1218" w:id="1213"/>
    <w:p>
      <w:pPr>
        <w:spacing w:after="0"/>
        <w:ind w:left="0"/>
        <w:jc w:val="both"/>
      </w:pPr>
      <w:r>
        <w:rPr>
          <w:rFonts w:ascii="Times New Roman"/>
          <w:b w:val="false"/>
          <w:i w:val="false"/>
          <w:color w:val="000000"/>
          <w:sz w:val="28"/>
        </w:rPr>
        <w:t>
      Общее количество обслуженных посетителей местами размещения в Западном регионе Республики Казахстан в сравнении с аналогичным периодом 2022 года увеличилось на 20,5% и составило 914,0 тысяч человек (11,2% от всего потока в республике), из них нерезиденты 11,6%, резиденты 88,4%.</w:t>
      </w:r>
    </w:p>
    <w:bookmarkEnd w:id="1213"/>
    <w:bookmarkStart w:name="z1219" w:id="1214"/>
    <w:p>
      <w:pPr>
        <w:spacing w:after="0"/>
        <w:ind w:left="0"/>
        <w:jc w:val="both"/>
      </w:pPr>
      <w:r>
        <w:rPr>
          <w:rFonts w:ascii="Times New Roman"/>
          <w:b w:val="false"/>
          <w:i w:val="false"/>
          <w:color w:val="000000"/>
          <w:sz w:val="28"/>
        </w:rPr>
        <w:t xml:space="preserve">
      В 2023 году доля Западного региона Республики Казахстан в общем объеме оказанных услуг местами размещения по республике составила 12,8%. В сравнении с 2022 годом объем услуг, оказанных местами размещения, возрос на 23,3% и составил 29 387,1 миллиона тенге. </w:t>
      </w:r>
    </w:p>
    <w:bookmarkEnd w:id="1214"/>
    <w:bookmarkStart w:name="z1220" w:id="1215"/>
    <w:p>
      <w:pPr>
        <w:spacing w:after="0"/>
        <w:ind w:left="0"/>
        <w:jc w:val="both"/>
      </w:pPr>
      <w:r>
        <w:rPr>
          <w:rFonts w:ascii="Times New Roman"/>
          <w:b w:val="false"/>
          <w:i w:val="false"/>
          <w:color w:val="000000"/>
          <w:sz w:val="28"/>
        </w:rPr>
        <w:t>
      69. В рамках Межрегиональной схемы Западного региона рассматривается развитие экологического туризма на базе особо охраняемых природных территорий: Иргиз-Тургайский резерват, являющийся одной из самых больших особо охраняемых природных зон, Кендирли-Каясанская государственная заповедная зона, заповедная зона в северной части Каспийского моря, государственные природные резерваты "Устюрт" и "Акжайык", а также Актау-Бузачинский, Бударинский, Жалтыркульский, Кирсановский, Новинский государственный природный заказник (зоологический) и другие территории заповедного фонда республиканского и местного значения, по которым имеется возможность организации кратковременных туров выходного дня.</w:t>
      </w:r>
    </w:p>
    <w:bookmarkEnd w:id="1215"/>
    <w:bookmarkStart w:name="z1221" w:id="1216"/>
    <w:p>
      <w:pPr>
        <w:spacing w:after="0"/>
        <w:ind w:left="0"/>
        <w:jc w:val="both"/>
      </w:pPr>
      <w:r>
        <w:rPr>
          <w:rFonts w:ascii="Times New Roman"/>
          <w:b w:val="false"/>
          <w:i w:val="false"/>
          <w:color w:val="000000"/>
          <w:sz w:val="28"/>
        </w:rPr>
        <w:t>
      Учитывая тесные экономические связи Западного региона Республики Казахстан с Западной и Восточной Сибирью России, Центральной Азией, целесообразно создать туристские маршруты международного значения на базе геологических, геоморфологических и гидрогеологических объектов государственного природно-заповедного фонда.</w:t>
      </w:r>
    </w:p>
    <w:bookmarkEnd w:id="1216"/>
    <w:bookmarkStart w:name="z1222" w:id="1217"/>
    <w:p>
      <w:pPr>
        <w:spacing w:after="0"/>
        <w:ind w:left="0"/>
        <w:jc w:val="both"/>
      </w:pPr>
      <w:r>
        <w:rPr>
          <w:rFonts w:ascii="Times New Roman"/>
          <w:b w:val="false"/>
          <w:i w:val="false"/>
          <w:color w:val="000000"/>
          <w:sz w:val="28"/>
        </w:rPr>
        <w:t>
      В целях развития экологического туризма следует развивать туры бердводчинга (наблюдение за птицами) на ключевых орнитологических территориях:</w:t>
      </w:r>
    </w:p>
    <w:bookmarkEnd w:id="1217"/>
    <w:bookmarkStart w:name="z1223" w:id="1218"/>
    <w:p>
      <w:pPr>
        <w:spacing w:after="0"/>
        <w:ind w:left="0"/>
        <w:jc w:val="both"/>
      </w:pPr>
      <w:r>
        <w:rPr>
          <w:rFonts w:ascii="Times New Roman"/>
          <w:b w:val="false"/>
          <w:i w:val="false"/>
          <w:color w:val="000000"/>
          <w:sz w:val="28"/>
        </w:rPr>
        <w:t>
      1) чинк Донызтау (Байганинский район), лес Жагабулак (Темирский район), Мугоджары (Мугалжарский район), Иргиз-Тургайские озера (Иргизский район) Актюбинской области;</w:t>
      </w:r>
    </w:p>
    <w:bookmarkEnd w:id="1218"/>
    <w:bookmarkStart w:name="z1224" w:id="1219"/>
    <w:p>
      <w:pPr>
        <w:spacing w:after="0"/>
        <w:ind w:left="0"/>
        <w:jc w:val="both"/>
      </w:pPr>
      <w:r>
        <w:rPr>
          <w:rFonts w:ascii="Times New Roman"/>
          <w:b w:val="false"/>
          <w:i w:val="false"/>
          <w:color w:val="000000"/>
          <w:sz w:val="28"/>
        </w:rPr>
        <w:t xml:space="preserve">
      2) река Ойыл, пески Тайсойган, Сагыз (Кызылкогинский район), казахстанская часть дельты Волги, Жамбай (Курмангазинский район), побережье Каспийского моря между дельтами рек Волга и Жайык (Исатайский и Махамбетский районы), низовья реки Жем (Жылыойский район) Атырауской области; </w:t>
      </w:r>
    </w:p>
    <w:bookmarkEnd w:id="1219"/>
    <w:bookmarkStart w:name="z1225" w:id="1220"/>
    <w:p>
      <w:pPr>
        <w:spacing w:after="0"/>
        <w:ind w:left="0"/>
        <w:jc w:val="both"/>
      </w:pPr>
      <w:r>
        <w:rPr>
          <w:rFonts w:ascii="Times New Roman"/>
          <w:b w:val="false"/>
          <w:i w:val="false"/>
          <w:color w:val="000000"/>
          <w:sz w:val="28"/>
        </w:rPr>
        <w:t>
      3) озеро Шалкар (Теректинский район), низовья реки Ащыозек, озеро Саршыганак (Казталовский и Бокейординский районы), Урдинские пески (Бокейординский район), Камыш-Самарские и Кушумские озера (Жангалинский район), долина реки Жайык – Байтерек (Теректинский и Акжаикский районы) Западно-Казахстанской области;</w:t>
      </w:r>
    </w:p>
    <w:bookmarkEnd w:id="1220"/>
    <w:bookmarkStart w:name="z1226" w:id="1221"/>
    <w:p>
      <w:pPr>
        <w:spacing w:after="0"/>
        <w:ind w:left="0"/>
        <w:jc w:val="both"/>
      </w:pPr>
      <w:r>
        <w:rPr>
          <w:rFonts w:ascii="Times New Roman"/>
          <w:b w:val="false"/>
          <w:i w:val="false"/>
          <w:color w:val="000000"/>
          <w:sz w:val="28"/>
        </w:rPr>
        <w:t xml:space="preserve">
      4) северо-западный чинк плато Устюрт (Бейнеуский район), западный чинк плато Устюрт (Мангистауский район), впадины Карагие, Каунды, Басгурлы-Жазгурлы, озеро Караколь (Каракиянский район), Тюленьи острова (Тупкараганский район) Мангистауской области. </w:t>
      </w:r>
    </w:p>
    <w:bookmarkEnd w:id="1221"/>
    <w:bookmarkStart w:name="z1227" w:id="1222"/>
    <w:p>
      <w:pPr>
        <w:spacing w:after="0"/>
        <w:ind w:left="0"/>
        <w:jc w:val="both"/>
      </w:pPr>
      <w:r>
        <w:rPr>
          <w:rFonts w:ascii="Times New Roman"/>
          <w:b w:val="false"/>
          <w:i w:val="false"/>
          <w:color w:val="000000"/>
          <w:sz w:val="28"/>
        </w:rPr>
        <w:t>
      70. Республика Казахстан обладает самой протяженной береговой линией на Каспии, в связи с чем следует использовать рекреационный потенциал региона для развития пляжного туризма, водных круизов и туристской отрасли в целом.</w:t>
      </w:r>
    </w:p>
    <w:bookmarkEnd w:id="1222"/>
    <w:bookmarkStart w:name="z1228" w:id="1223"/>
    <w:p>
      <w:pPr>
        <w:spacing w:after="0"/>
        <w:ind w:left="0"/>
        <w:jc w:val="both"/>
      </w:pPr>
      <w:r>
        <w:rPr>
          <w:rFonts w:ascii="Times New Roman"/>
          <w:b w:val="false"/>
          <w:i w:val="false"/>
          <w:color w:val="000000"/>
          <w:sz w:val="28"/>
        </w:rPr>
        <w:t xml:space="preserve">
      Побережье Каспийского моря (Мангистауская область, город Актау) является центром пляжного туризма страны и определено приоритетной туристской территорией в Карте туристификации Казахстана. </w:t>
      </w:r>
    </w:p>
    <w:bookmarkEnd w:id="1223"/>
    <w:bookmarkStart w:name="z1229" w:id="1224"/>
    <w:p>
      <w:pPr>
        <w:spacing w:after="0"/>
        <w:ind w:left="0"/>
        <w:jc w:val="both"/>
      </w:pPr>
      <w:r>
        <w:rPr>
          <w:rFonts w:ascii="Times New Roman"/>
          <w:b w:val="false"/>
          <w:i w:val="false"/>
          <w:color w:val="000000"/>
          <w:sz w:val="28"/>
        </w:rPr>
        <w:t>
      За последние годы пляжный туризм в Мангистуской области претерпевает существенные изменения. Ведутся работы по развитию транспортно-инженерной инфраструктуры региона, открылись современные гостиницы, базы отдыха на побережье Каспийского моря, которые предлагают комфортабельные номера, спортивные площадки для пляжного футбола, волейбола, аквапарки и другие удобства для жителей и гостей региона.</w:t>
      </w:r>
    </w:p>
    <w:bookmarkEnd w:id="1224"/>
    <w:bookmarkStart w:name="z1230" w:id="1225"/>
    <w:p>
      <w:pPr>
        <w:spacing w:after="0"/>
        <w:ind w:left="0"/>
        <w:jc w:val="both"/>
      </w:pPr>
      <w:r>
        <w:rPr>
          <w:rFonts w:ascii="Times New Roman"/>
          <w:b w:val="false"/>
          <w:i w:val="false"/>
          <w:color w:val="000000"/>
          <w:sz w:val="28"/>
        </w:rPr>
        <w:t>
      В 2023 году курортную зону Мангистау посетили 356,2 тысячи человек. Количество мест размещения в курортной зоне составило 60 единиц с количеством номеров 3 034 единиц и объемом оказанных услуг на 14 665,1 миллионов тенге.</w:t>
      </w:r>
    </w:p>
    <w:bookmarkEnd w:id="1225"/>
    <w:bookmarkStart w:name="z1231" w:id="1226"/>
    <w:p>
      <w:pPr>
        <w:spacing w:after="0"/>
        <w:ind w:left="0"/>
        <w:jc w:val="both"/>
      </w:pPr>
      <w:r>
        <w:rPr>
          <w:rFonts w:ascii="Times New Roman"/>
          <w:b w:val="false"/>
          <w:i w:val="false"/>
          <w:color w:val="000000"/>
          <w:sz w:val="28"/>
        </w:rPr>
        <w:t>
      На территории Западного региона Республики Казахстан учитываются 182 организованных пляжных участков, на которых предлагается реализовать мероприятия по обустройству и оснащению их соответствующей инфраструктурой (включая пункты проката водных видов транспорта, лодочных станций и пляжного инвентаря: пирс, современные биотуалеты, кабинки для переодевания, контейнеры для раздельного сбора отходов, лежаки, навесы, спасательные вышки, киоски экскурсионного бюро и прочее).</w:t>
      </w:r>
    </w:p>
    <w:bookmarkEnd w:id="1226"/>
    <w:bookmarkStart w:name="z1232" w:id="1227"/>
    <w:p>
      <w:pPr>
        <w:spacing w:after="0"/>
        <w:ind w:left="0"/>
        <w:jc w:val="both"/>
      </w:pPr>
      <w:r>
        <w:rPr>
          <w:rFonts w:ascii="Times New Roman"/>
          <w:b w:val="false"/>
          <w:i w:val="false"/>
          <w:color w:val="000000"/>
          <w:sz w:val="28"/>
        </w:rPr>
        <w:t xml:space="preserve">
      Имеются перспективы развития пляжного туризма на территории прибрежных полос Тупкараганского и Каракиянского районов вдоль трассы Актау – Форт-Шевченко, Актау – Курык и на развивающемся курорте Кендерли в Мангистауской области, а также на озере Шалкар в Теректинском районе Западно-Казахстанской области и на Каргалинском водохранилище в Каргалинском районе Актюбинской области. </w:t>
      </w:r>
    </w:p>
    <w:bookmarkEnd w:id="1227"/>
    <w:bookmarkStart w:name="z1233" w:id="1228"/>
    <w:p>
      <w:pPr>
        <w:spacing w:after="0"/>
        <w:ind w:left="0"/>
        <w:jc w:val="both"/>
      </w:pPr>
      <w:r>
        <w:rPr>
          <w:rFonts w:ascii="Times New Roman"/>
          <w:b w:val="false"/>
          <w:i w:val="false"/>
          <w:color w:val="000000"/>
          <w:sz w:val="28"/>
        </w:rPr>
        <w:t xml:space="preserve">
      71. Особый акцент следует сделать на организации водных круизов, преимуществом которых в сравнении с другими видами транспорта, является высокий уровень комфорта, большой объем единовременной загрузки, возможность реализации различных видов туризма одновременно (культурно-познавательный, спортивно-приключенческий, деловой туризм и прочие). </w:t>
      </w:r>
    </w:p>
    <w:bookmarkEnd w:id="1228"/>
    <w:bookmarkStart w:name="z1234" w:id="1229"/>
    <w:p>
      <w:pPr>
        <w:spacing w:after="0"/>
        <w:ind w:left="0"/>
        <w:jc w:val="both"/>
      </w:pPr>
      <w:r>
        <w:rPr>
          <w:rFonts w:ascii="Times New Roman"/>
          <w:b w:val="false"/>
          <w:i w:val="false"/>
          <w:color w:val="000000"/>
          <w:sz w:val="28"/>
        </w:rPr>
        <w:t xml:space="preserve">
      Туристскую привлекательность региона сможет обеспечить организация международного морского круиза по Каспийскому морю с участием прикаспийских государств (Республики Казахстан, Российской Федерации, Азербайджанской Республики, Туркменистана и Исламской Республики Иран). </w:t>
      </w:r>
    </w:p>
    <w:bookmarkEnd w:id="1229"/>
    <w:bookmarkStart w:name="z1235" w:id="1230"/>
    <w:p>
      <w:pPr>
        <w:spacing w:after="0"/>
        <w:ind w:left="0"/>
        <w:jc w:val="both"/>
      </w:pPr>
      <w:r>
        <w:rPr>
          <w:rFonts w:ascii="Times New Roman"/>
          <w:b w:val="false"/>
          <w:i w:val="false"/>
          <w:color w:val="000000"/>
          <w:sz w:val="28"/>
        </w:rPr>
        <w:t>
      Вместе с тем, с учетом наличия Каспийского моря в регионе, следует проработать вопрос создания водных круизов для туристов по маршрутам:</w:t>
      </w:r>
    </w:p>
    <w:bookmarkEnd w:id="1230"/>
    <w:bookmarkStart w:name="z1236" w:id="1231"/>
    <w:p>
      <w:pPr>
        <w:spacing w:after="0"/>
        <w:ind w:left="0"/>
        <w:jc w:val="both"/>
      </w:pPr>
      <w:r>
        <w:rPr>
          <w:rFonts w:ascii="Times New Roman"/>
          <w:b w:val="false"/>
          <w:i w:val="false"/>
          <w:color w:val="000000"/>
          <w:sz w:val="28"/>
        </w:rPr>
        <w:t>
      1) Актау – Форт-Шефченко – Тюленьи острова – Актау;</w:t>
      </w:r>
    </w:p>
    <w:bookmarkEnd w:id="1231"/>
    <w:bookmarkStart w:name="z1237" w:id="1232"/>
    <w:p>
      <w:pPr>
        <w:spacing w:after="0"/>
        <w:ind w:left="0"/>
        <w:jc w:val="both"/>
      </w:pPr>
      <w:r>
        <w:rPr>
          <w:rFonts w:ascii="Times New Roman"/>
          <w:b w:val="false"/>
          <w:i w:val="false"/>
          <w:color w:val="000000"/>
          <w:sz w:val="28"/>
        </w:rPr>
        <w:t>
      2) Актау – Курык – Кендерли – Актау.</w:t>
      </w:r>
    </w:p>
    <w:bookmarkEnd w:id="1232"/>
    <w:bookmarkStart w:name="z1238" w:id="1233"/>
    <w:p>
      <w:pPr>
        <w:spacing w:after="0"/>
        <w:ind w:left="0"/>
        <w:jc w:val="both"/>
      </w:pPr>
      <w:r>
        <w:rPr>
          <w:rFonts w:ascii="Times New Roman"/>
          <w:b w:val="false"/>
          <w:i w:val="false"/>
          <w:color w:val="000000"/>
          <w:sz w:val="28"/>
        </w:rPr>
        <w:t>
      По реке Жайык от Атырауской до Западно-Казахстанской области предлагается организовать водные туры, экскурсии на теплоходах, катерах с развлекательной программой и тематическими мероприятиями.</w:t>
      </w:r>
    </w:p>
    <w:bookmarkEnd w:id="1233"/>
    <w:bookmarkStart w:name="z1239" w:id="1234"/>
    <w:p>
      <w:pPr>
        <w:spacing w:after="0"/>
        <w:ind w:left="0"/>
        <w:jc w:val="both"/>
      </w:pPr>
      <w:r>
        <w:rPr>
          <w:rFonts w:ascii="Times New Roman"/>
          <w:b w:val="false"/>
          <w:i w:val="false"/>
          <w:color w:val="000000"/>
          <w:sz w:val="28"/>
        </w:rPr>
        <w:t xml:space="preserve">
      Целесообразно рассмотреть вопрос по созданию развитой сети яхтенных комплексов – марин на побережье Каспийского моря в городе Актау Мангистауской области, которые могли бы сыграть важную роль в развитии экономики Западного региона Республики Казахстан. Создание морских сооружений (марин, причалов) даст толчок развитию круизного туризма и привлечет поток новых туристов в регион. </w:t>
      </w:r>
    </w:p>
    <w:bookmarkEnd w:id="1234"/>
    <w:bookmarkStart w:name="z1240" w:id="1235"/>
    <w:p>
      <w:pPr>
        <w:spacing w:after="0"/>
        <w:ind w:left="0"/>
        <w:jc w:val="both"/>
      </w:pPr>
      <w:r>
        <w:rPr>
          <w:rFonts w:ascii="Times New Roman"/>
          <w:b w:val="false"/>
          <w:i w:val="false"/>
          <w:color w:val="000000"/>
          <w:sz w:val="28"/>
        </w:rPr>
        <w:t xml:space="preserve">
      Кроме того, на развитие круизного туризма влияют следующие факторы: инфраструктурная обеспеченность территории, концентрация туристских объектов и ресурсов, квалифицированный кадровый потенциал и маркетинговые мероприятия. </w:t>
      </w:r>
    </w:p>
    <w:bookmarkEnd w:id="1235"/>
    <w:bookmarkStart w:name="z1241" w:id="1236"/>
    <w:p>
      <w:pPr>
        <w:spacing w:after="0"/>
        <w:ind w:left="0"/>
        <w:jc w:val="both"/>
      </w:pPr>
      <w:r>
        <w:rPr>
          <w:rFonts w:ascii="Times New Roman"/>
          <w:b w:val="false"/>
          <w:i w:val="false"/>
          <w:color w:val="000000"/>
          <w:sz w:val="28"/>
        </w:rPr>
        <w:t>
      Актуальность развития круизного туризма в регионе вызвана не только потребностью жителей в рекреации и использовании свободного времени, но и перспективами в современных экономических условиях, увеличением уровня занятого населения, экономическим развитием административно-территориальных единиц, прилегающих к пляжным территориям.</w:t>
      </w:r>
    </w:p>
    <w:bookmarkEnd w:id="1236"/>
    <w:bookmarkStart w:name="z1242" w:id="1237"/>
    <w:p>
      <w:pPr>
        <w:spacing w:after="0"/>
        <w:ind w:left="0"/>
        <w:jc w:val="both"/>
      </w:pPr>
      <w:r>
        <w:rPr>
          <w:rFonts w:ascii="Times New Roman"/>
          <w:b w:val="false"/>
          <w:i w:val="false"/>
          <w:color w:val="000000"/>
          <w:sz w:val="28"/>
        </w:rPr>
        <w:t>
      Перспективным направлением развития водного туризма является проведение спортивных международных парусных регат в Мангистауской области.</w:t>
      </w:r>
    </w:p>
    <w:bookmarkEnd w:id="1237"/>
    <w:bookmarkStart w:name="z1243" w:id="1238"/>
    <w:p>
      <w:pPr>
        <w:spacing w:after="0"/>
        <w:ind w:left="0"/>
        <w:jc w:val="both"/>
      </w:pPr>
      <w:r>
        <w:rPr>
          <w:rFonts w:ascii="Times New Roman"/>
          <w:b w:val="false"/>
          <w:i w:val="false"/>
          <w:color w:val="000000"/>
          <w:sz w:val="28"/>
        </w:rPr>
        <w:t>
      72. К основным направлениям развития спортивно-приключенческого туризма в Западном регионе Республики Казахстан можно отнести: горный туризм, спелеотуризм, автомототуризм, круизный туризм, парусный туризм, виндсерфинг, серфинг, кайтинг, байдарки, дайвинг, подводная охота, фотоохота, скачки на лошадях и верблюдах.</w:t>
      </w:r>
    </w:p>
    <w:bookmarkEnd w:id="1238"/>
    <w:bookmarkStart w:name="z1244" w:id="1239"/>
    <w:p>
      <w:pPr>
        <w:spacing w:after="0"/>
        <w:ind w:left="0"/>
        <w:jc w:val="both"/>
      </w:pPr>
      <w:r>
        <w:rPr>
          <w:rFonts w:ascii="Times New Roman"/>
          <w:b w:val="false"/>
          <w:i w:val="false"/>
          <w:color w:val="000000"/>
          <w:sz w:val="28"/>
        </w:rPr>
        <w:t>
      Для развития активных видов туризма можно отнести следующие горные массивы:</w:t>
      </w:r>
    </w:p>
    <w:bookmarkEnd w:id="1239"/>
    <w:bookmarkStart w:name="z1245" w:id="1240"/>
    <w:p>
      <w:pPr>
        <w:spacing w:after="0"/>
        <w:ind w:left="0"/>
        <w:jc w:val="both"/>
      </w:pPr>
      <w:r>
        <w:rPr>
          <w:rFonts w:ascii="Times New Roman"/>
          <w:b w:val="false"/>
          <w:i w:val="false"/>
          <w:color w:val="000000"/>
          <w:sz w:val="28"/>
        </w:rPr>
        <w:t>
      1) в Актюбинской области – горы Акшатау, Мугоджары, а также горные поднятия Кусмурун, Каражар, Караыултобе, Каратау, Орындыктау;</w:t>
      </w:r>
    </w:p>
    <w:bookmarkEnd w:id="1240"/>
    <w:bookmarkStart w:name="z1246" w:id="1241"/>
    <w:p>
      <w:pPr>
        <w:spacing w:after="0"/>
        <w:ind w:left="0"/>
        <w:jc w:val="both"/>
      </w:pPr>
      <w:r>
        <w:rPr>
          <w:rFonts w:ascii="Times New Roman"/>
          <w:b w:val="false"/>
          <w:i w:val="false"/>
          <w:color w:val="000000"/>
          <w:sz w:val="28"/>
        </w:rPr>
        <w:t xml:space="preserve">
      2) в Западно-Казахстанской области – горы Айдарлы, Актау, Алмазтау, Большая Ичка, Сантас, Сасай, Шатырлы, меловые горы у истоков рек Утва, Булдырты и Калдыгайты; </w:t>
      </w:r>
    </w:p>
    <w:bookmarkEnd w:id="1241"/>
    <w:bookmarkStart w:name="z1247" w:id="1242"/>
    <w:p>
      <w:pPr>
        <w:spacing w:after="0"/>
        <w:ind w:left="0"/>
        <w:jc w:val="both"/>
      </w:pPr>
      <w:r>
        <w:rPr>
          <w:rFonts w:ascii="Times New Roman"/>
          <w:b w:val="false"/>
          <w:i w:val="false"/>
          <w:color w:val="000000"/>
          <w:sz w:val="28"/>
        </w:rPr>
        <w:t>
      3) в Мангистауской области – горы Акмыш, Беки-Баскудук, Босага-Кокосем, Восточный и Западный Каратау; Жармыш-Жапыракты, Караган-Босага, Каракия, Карамая, Каратаушык, Карашек, Карынжарык, Кунанбай, Тущыбек, Тынымбай, Узень, Шайыр-Сарыкез.</w:t>
      </w:r>
    </w:p>
    <w:bookmarkEnd w:id="1242"/>
    <w:bookmarkStart w:name="z1248" w:id="1243"/>
    <w:p>
      <w:pPr>
        <w:spacing w:after="0"/>
        <w:ind w:left="0"/>
        <w:jc w:val="both"/>
      </w:pPr>
      <w:r>
        <w:rPr>
          <w:rFonts w:ascii="Times New Roman"/>
          <w:b w:val="false"/>
          <w:i w:val="false"/>
          <w:color w:val="000000"/>
          <w:sz w:val="28"/>
        </w:rPr>
        <w:t>
      73. С учетом наличия песчаных барханов Нарын в Атырауской области, Баркын и Аккум в Актюбинской области, песков Сам и Сенека (Туйесу) в Мангистауской области предлагается организация соревнований на квадроциклах, джип-сафари, катание на верблюдах и лошадях.</w:t>
      </w:r>
    </w:p>
    <w:bookmarkEnd w:id="1243"/>
    <w:bookmarkStart w:name="z1249" w:id="1244"/>
    <w:p>
      <w:pPr>
        <w:spacing w:after="0"/>
        <w:ind w:left="0"/>
        <w:jc w:val="both"/>
      </w:pPr>
      <w:r>
        <w:rPr>
          <w:rFonts w:ascii="Times New Roman"/>
          <w:b w:val="false"/>
          <w:i w:val="false"/>
          <w:color w:val="000000"/>
          <w:sz w:val="28"/>
        </w:rPr>
        <w:t>
      74. Для любителей спелеотуризма следует рассмотреть формирование туров с посещением пещеры Александровская в Актюбинской области и карстовых пещер Булы-Ойык, Караган-Босага и Отебай на плато Устюрт в Мангистауской области.</w:t>
      </w:r>
    </w:p>
    <w:bookmarkEnd w:id="1244"/>
    <w:bookmarkStart w:name="z1250" w:id="1245"/>
    <w:p>
      <w:pPr>
        <w:spacing w:after="0"/>
        <w:ind w:left="0"/>
        <w:jc w:val="both"/>
      </w:pPr>
      <w:r>
        <w:rPr>
          <w:rFonts w:ascii="Times New Roman"/>
          <w:b w:val="false"/>
          <w:i w:val="false"/>
          <w:color w:val="000000"/>
          <w:sz w:val="28"/>
        </w:rPr>
        <w:t>
      75. Природные ландшафты и разнообразие животного мира Западного региона Республики Казахстан способствуют развитию охотничье-трофейного и рыболовного туризма. В регионе сосредоточено более 250 рыбохозяйственных водоемов и 137 охотничьих хозяйств общей площадью охотничьих угодий 34 585,7 тысяч гектаров. Но этот потенциал используется не в полной мере в силу отсутствия необходимой инфраструктуры для иностранных туристов, привыкших к определенному уровню комфорта. </w:t>
      </w:r>
    </w:p>
    <w:bookmarkEnd w:id="1245"/>
    <w:bookmarkStart w:name="z1251" w:id="1246"/>
    <w:p>
      <w:pPr>
        <w:spacing w:after="0"/>
        <w:ind w:left="0"/>
        <w:jc w:val="both"/>
      </w:pPr>
      <w:r>
        <w:rPr>
          <w:rFonts w:ascii="Times New Roman"/>
          <w:b w:val="false"/>
          <w:i w:val="false"/>
          <w:color w:val="000000"/>
          <w:sz w:val="28"/>
        </w:rPr>
        <w:t>
      76. Западный регион Республики Казахстан обладает большим потенциалом развития сельского хозяйства, сильные позиции в сфере животноводства. В связи с чем, региону следует сосредоточиться на развитии аграрного туризма. В регионе зарегистрировано более 26 000 крестьянских и фермерских хозяйств (верблюжьи, коневодческие и козьи фермерские хозяйства). Населенные пункты, находящиеся в непосредственной близости к природным и историко-культурным объектам, имеют самые благоприятные условия для развития в них аграрного туризма. Промышленные объекты региона также привлекают к себе внимание туристов. Объектом туристского интереса могут стать крупные заводы, фабрики, месторождения и многое другое.</w:t>
      </w:r>
    </w:p>
    <w:bookmarkEnd w:id="1246"/>
    <w:bookmarkStart w:name="z1252" w:id="1247"/>
    <w:p>
      <w:pPr>
        <w:spacing w:after="0"/>
        <w:ind w:left="0"/>
        <w:jc w:val="both"/>
      </w:pPr>
      <w:r>
        <w:rPr>
          <w:rFonts w:ascii="Times New Roman"/>
          <w:b w:val="false"/>
          <w:i w:val="false"/>
          <w:color w:val="000000"/>
          <w:sz w:val="28"/>
        </w:rPr>
        <w:t>
      Этнографические комплексы могут служить составляющей аграрного туризма, так как они направлены на ознакомление с бытом и обычаями казахской культуры.</w:t>
      </w:r>
    </w:p>
    <w:bookmarkEnd w:id="1247"/>
    <w:bookmarkStart w:name="z1253" w:id="1248"/>
    <w:p>
      <w:pPr>
        <w:spacing w:after="0"/>
        <w:ind w:left="0"/>
        <w:jc w:val="both"/>
      </w:pPr>
      <w:r>
        <w:rPr>
          <w:rFonts w:ascii="Times New Roman"/>
          <w:b w:val="false"/>
          <w:i w:val="false"/>
          <w:color w:val="000000"/>
          <w:sz w:val="28"/>
        </w:rPr>
        <w:t xml:space="preserve">
      Развитие аграрного туризма в регионе будет способствовать росту малого предпринимательства, путем создания новых рабочих мест в сельской местности, модернизации инфраструктуры населенных пунктов, а также повышения культурно-образовательного уровня местного населения. </w:t>
      </w:r>
    </w:p>
    <w:bookmarkEnd w:id="1248"/>
    <w:bookmarkStart w:name="z1254" w:id="1249"/>
    <w:p>
      <w:pPr>
        <w:spacing w:after="0"/>
        <w:ind w:left="0"/>
        <w:jc w:val="both"/>
      </w:pPr>
      <w:r>
        <w:rPr>
          <w:rFonts w:ascii="Times New Roman"/>
          <w:b w:val="false"/>
          <w:i w:val="false"/>
          <w:color w:val="000000"/>
          <w:sz w:val="28"/>
        </w:rPr>
        <w:t>
      77. Согласно данным информационной системы "Национальная образовательная база данных" в 2024-2025 учебном году занятиями в кружках юных туристов и натуралистов было охвачено по республике всего 2147 школьников. В Западном регионе Республики Казахстан доля детей, занимающихся в данных кружках, составила 24%.</w:t>
      </w:r>
    </w:p>
    <w:bookmarkEnd w:id="1249"/>
    <w:bookmarkStart w:name="z1255" w:id="1250"/>
    <w:p>
      <w:pPr>
        <w:spacing w:after="0"/>
        <w:ind w:left="0"/>
        <w:jc w:val="both"/>
      </w:pPr>
      <w:r>
        <w:rPr>
          <w:rFonts w:ascii="Times New Roman"/>
          <w:b w:val="false"/>
          <w:i w:val="false"/>
          <w:color w:val="000000"/>
          <w:sz w:val="28"/>
        </w:rPr>
        <w:t xml:space="preserve">
      На протяжении долгого времени в Западно-Казахстанской области ведется активная работа по развитию туристско-краеведческой деятельности, в том числе оздоровления и восстановления молодого поколения, раскрытия индивидуальных творческих способностей детей и подростков в области туризма, краеведения и экологии. Практически во всех районах Западно-Казахстанской области функционируют 15 детских центров туризма, в том числе: 14 станций юных туристов и 1 станция юных натуралистов. </w:t>
      </w:r>
    </w:p>
    <w:bookmarkEnd w:id="1250"/>
    <w:bookmarkStart w:name="z1256" w:id="1251"/>
    <w:p>
      <w:pPr>
        <w:spacing w:after="0"/>
        <w:ind w:left="0"/>
        <w:jc w:val="both"/>
      </w:pPr>
      <w:r>
        <w:rPr>
          <w:rFonts w:ascii="Times New Roman"/>
          <w:b w:val="false"/>
          <w:i w:val="false"/>
          <w:color w:val="000000"/>
          <w:sz w:val="28"/>
        </w:rPr>
        <w:t>
      Несмотря на природный потенциал Западного региона Республики Казахстан, не во всех областях существуют станции юных туристов и натуралистов. С учетом наличия прибрежных территорий Каспийского моря рекомендуется создать станции юных туристов и натуралистов в Мангистауской области, разработать региональные планы развития детско-юношеского туризма.</w:t>
      </w:r>
    </w:p>
    <w:bookmarkEnd w:id="1251"/>
    <w:bookmarkStart w:name="z1257" w:id="1252"/>
    <w:p>
      <w:pPr>
        <w:spacing w:after="0"/>
        <w:ind w:left="0"/>
        <w:jc w:val="both"/>
      </w:pPr>
      <w:r>
        <w:rPr>
          <w:rFonts w:ascii="Times New Roman"/>
          <w:b w:val="false"/>
          <w:i w:val="false"/>
          <w:color w:val="000000"/>
          <w:sz w:val="28"/>
        </w:rPr>
        <w:t>
      78. Большой интерес для туристов в Западном регионе Республики Казахстан представляют следующие природные объекты:</w:t>
      </w:r>
    </w:p>
    <w:bookmarkEnd w:id="1252"/>
    <w:bookmarkStart w:name="z1258" w:id="1253"/>
    <w:p>
      <w:pPr>
        <w:spacing w:after="0"/>
        <w:ind w:left="0"/>
        <w:jc w:val="both"/>
      </w:pPr>
      <w:r>
        <w:rPr>
          <w:rFonts w:ascii="Times New Roman"/>
          <w:b w:val="false"/>
          <w:i w:val="false"/>
          <w:color w:val="000000"/>
          <w:sz w:val="28"/>
        </w:rPr>
        <w:t>
      1) метеоритный кратер Жаманшин, меловые горы Актологай, геологический разрез Айдарлыаша, Ащелисайский (волчий) водопад, памятник Немой аул в Актюбинской области;</w:t>
      </w:r>
    </w:p>
    <w:bookmarkEnd w:id="1253"/>
    <w:bookmarkStart w:name="z1259" w:id="1254"/>
    <w:p>
      <w:pPr>
        <w:spacing w:after="0"/>
        <w:ind w:left="0"/>
        <w:jc w:val="both"/>
      </w:pPr>
      <w:r>
        <w:rPr>
          <w:rFonts w:ascii="Times New Roman"/>
          <w:b w:val="false"/>
          <w:i w:val="false"/>
          <w:color w:val="000000"/>
          <w:sz w:val="28"/>
        </w:rPr>
        <w:t xml:space="preserve">
      2) лотосовые поля, пески Нарын, соленое озеро Индер, меловые горы Аккегершин, возвышенность Бесшокы, месторождение Мунайлы-Мола в Атырауской области; </w:t>
      </w:r>
    </w:p>
    <w:bookmarkEnd w:id="1254"/>
    <w:bookmarkStart w:name="z1260" w:id="1255"/>
    <w:p>
      <w:pPr>
        <w:spacing w:after="0"/>
        <w:ind w:left="0"/>
        <w:jc w:val="both"/>
      </w:pPr>
      <w:r>
        <w:rPr>
          <w:rFonts w:ascii="Times New Roman"/>
          <w:b w:val="false"/>
          <w:i w:val="false"/>
          <w:color w:val="000000"/>
          <w:sz w:val="28"/>
        </w:rPr>
        <w:t>
      3) водопад Саркырама, гора Большая Ичка и Сауркин яр в Западно-Казахстанской области;</w:t>
      </w:r>
    </w:p>
    <w:bookmarkEnd w:id="1255"/>
    <w:bookmarkStart w:name="z1261" w:id="1256"/>
    <w:p>
      <w:pPr>
        <w:spacing w:after="0"/>
        <w:ind w:left="0"/>
        <w:jc w:val="both"/>
      </w:pPr>
      <w:r>
        <w:rPr>
          <w:rFonts w:ascii="Times New Roman"/>
          <w:b w:val="false"/>
          <w:i w:val="false"/>
          <w:color w:val="000000"/>
          <w:sz w:val="28"/>
        </w:rPr>
        <w:t>
      4) плато Устюрт, меловой каньон Капамсай, урочища Саура, Тамшалы, Бозжыра, шаровые конкреции Торыш, сор Тузбаир, впадина Карагие, горы Шеркала и останцовые горы Айракты в Мангистауской области, которые способны конкурировать с известными мировыми природными объектами и позволяют развивать внутренний и въездной туризм.</w:t>
      </w:r>
    </w:p>
    <w:bookmarkEnd w:id="1256"/>
    <w:bookmarkStart w:name="z1262" w:id="1257"/>
    <w:p>
      <w:pPr>
        <w:spacing w:after="0"/>
        <w:ind w:left="0"/>
        <w:jc w:val="both"/>
      </w:pPr>
      <w:r>
        <w:rPr>
          <w:rFonts w:ascii="Times New Roman"/>
          <w:b w:val="false"/>
          <w:i w:val="false"/>
          <w:color w:val="000000"/>
          <w:sz w:val="28"/>
        </w:rPr>
        <w:t>
      Для эффективного развития внутреннего и въездного туризма в регионе важно создавать безопасные и благоприятные условия для комфортного пребывания туристов вдоль туристских маршрутов, путем развития инфраструктуры и неосязаемых компонентов туристского продукта.</w:t>
      </w:r>
    </w:p>
    <w:bookmarkEnd w:id="1257"/>
    <w:bookmarkStart w:name="z1263" w:id="1258"/>
    <w:p>
      <w:pPr>
        <w:spacing w:after="0"/>
        <w:ind w:left="0"/>
        <w:jc w:val="both"/>
      </w:pPr>
      <w:r>
        <w:rPr>
          <w:rFonts w:ascii="Times New Roman"/>
          <w:b w:val="false"/>
          <w:i w:val="false"/>
          <w:color w:val="000000"/>
          <w:sz w:val="28"/>
        </w:rPr>
        <w:t xml:space="preserve">
      79. Благодаря своему уникальному природно-географическому положению и наличия большого числа памятников историко-культурного наследия Западный регион Республики Казахстан имеет большой потенциал в сфере культурно-познавательного (сакрального) туризма. </w:t>
      </w:r>
    </w:p>
    <w:bookmarkEnd w:id="1258"/>
    <w:bookmarkStart w:name="z1264" w:id="1259"/>
    <w:p>
      <w:pPr>
        <w:spacing w:after="0"/>
        <w:ind w:left="0"/>
        <w:jc w:val="both"/>
      </w:pPr>
      <w:r>
        <w:rPr>
          <w:rFonts w:ascii="Times New Roman"/>
          <w:b w:val="false"/>
          <w:i w:val="false"/>
          <w:color w:val="000000"/>
          <w:sz w:val="28"/>
        </w:rPr>
        <w:t>
      Большая роль в развитии культурно-познавательного туризма отводится историко-культурным объектам республиканского значения, представляющим научную, культурную и историческую ценность, к ним относятся:</w:t>
      </w:r>
    </w:p>
    <w:bookmarkEnd w:id="1259"/>
    <w:bookmarkStart w:name="z1265" w:id="1260"/>
    <w:p>
      <w:pPr>
        <w:spacing w:after="0"/>
        <w:ind w:left="0"/>
        <w:jc w:val="both"/>
      </w:pPr>
      <w:r>
        <w:rPr>
          <w:rFonts w:ascii="Times New Roman"/>
          <w:b w:val="false"/>
          <w:i w:val="false"/>
          <w:color w:val="000000"/>
          <w:sz w:val="28"/>
        </w:rPr>
        <w:t xml:space="preserve">
      1) некрополь Абат-Байтак, мемориальные комплексы Кобыланды батыра и Хан моласы, мавзолеи Есета Кокиулы, Есет-Дарибая и Исатая Тайманова в Актюбинской области; </w:t>
      </w:r>
    </w:p>
    <w:bookmarkEnd w:id="1260"/>
    <w:bookmarkStart w:name="z1266" w:id="1261"/>
    <w:p>
      <w:pPr>
        <w:spacing w:after="0"/>
        <w:ind w:left="0"/>
        <w:jc w:val="both"/>
      </w:pPr>
      <w:r>
        <w:rPr>
          <w:rFonts w:ascii="Times New Roman"/>
          <w:b w:val="false"/>
          <w:i w:val="false"/>
          <w:color w:val="000000"/>
          <w:sz w:val="28"/>
        </w:rPr>
        <w:t xml:space="preserve">
      2) городище Сарайшык, некрополь Акмешит, подземная мечеть Кулшан ата и мавзолей Махамбета Утемисова в Атырауской области; </w:t>
      </w:r>
    </w:p>
    <w:bookmarkEnd w:id="1261"/>
    <w:bookmarkStart w:name="z1267" w:id="1262"/>
    <w:p>
      <w:pPr>
        <w:spacing w:after="0"/>
        <w:ind w:left="0"/>
        <w:jc w:val="both"/>
      </w:pPr>
      <w:r>
        <w:rPr>
          <w:rFonts w:ascii="Times New Roman"/>
          <w:b w:val="false"/>
          <w:i w:val="false"/>
          <w:color w:val="000000"/>
          <w:sz w:val="28"/>
        </w:rPr>
        <w:t xml:space="preserve">
      3) городище Жайык, исторический комплекс Бокей ордасы, курганный комплекс Таксай, музей Алаш, мавзолеи Жумагазы хазрета и Даулеткерея Шыгайулы в Западно-Казахстанской области; </w:t>
      </w:r>
    </w:p>
    <w:bookmarkEnd w:id="1262"/>
    <w:bookmarkStart w:name="z1268" w:id="1263"/>
    <w:p>
      <w:pPr>
        <w:spacing w:after="0"/>
        <w:ind w:left="0"/>
        <w:jc w:val="both"/>
      </w:pPr>
      <w:r>
        <w:rPr>
          <w:rFonts w:ascii="Times New Roman"/>
          <w:b w:val="false"/>
          <w:i w:val="false"/>
          <w:color w:val="000000"/>
          <w:sz w:val="28"/>
        </w:rPr>
        <w:t>
      4) подземная мечеть Бекет-ата в местности Огланды, некрополь Сенек, подземная мечеть Шопан-Ата, некрополь Сисем-ата, некрополь Уали, подземная мечеть Шакпак ата и Масат ата, историко-культурный комплекс Отпан тау, подземная мечеть и некрополь Султан-епе в Мангистауской области.</w:t>
      </w:r>
    </w:p>
    <w:bookmarkEnd w:id="1263"/>
    <w:bookmarkStart w:name="z1269" w:id="1264"/>
    <w:p>
      <w:pPr>
        <w:spacing w:after="0"/>
        <w:ind w:left="0"/>
        <w:jc w:val="both"/>
      </w:pPr>
      <w:r>
        <w:rPr>
          <w:rFonts w:ascii="Times New Roman"/>
          <w:b w:val="false"/>
          <w:i w:val="false"/>
          <w:color w:val="000000"/>
          <w:sz w:val="28"/>
        </w:rPr>
        <w:t xml:space="preserve">
      В Западном регионе Республики Казахстан наиболее увлекательными туристскими маршрутами являются путешествия по древним тропам Великого Шелкового пути, простирающегося с юга на север через Мангистаускую область и дальше на северо-запад к Устюртскому плато через Шетпинские ворота к побережью Каспия, а также дороги, ведущие на Туркменистан через Кендерли-Каясанскую заповедную зону. </w:t>
      </w:r>
    </w:p>
    <w:bookmarkEnd w:id="1264"/>
    <w:bookmarkStart w:name="z1270" w:id="1265"/>
    <w:p>
      <w:pPr>
        <w:spacing w:after="0"/>
        <w:ind w:left="0"/>
        <w:jc w:val="both"/>
      </w:pPr>
      <w:r>
        <w:rPr>
          <w:rFonts w:ascii="Times New Roman"/>
          <w:b w:val="false"/>
          <w:i w:val="false"/>
          <w:color w:val="000000"/>
          <w:sz w:val="28"/>
        </w:rPr>
        <w:t>
      Основываясь на историко-культурном потенциале территории Западного региона Республики Казахстан, развитие культурно-познавательного туризма может стать одним из базовых направлений региональной индустрии туризма.</w:t>
      </w:r>
    </w:p>
    <w:bookmarkEnd w:id="1265"/>
    <w:bookmarkStart w:name="z1271" w:id="1266"/>
    <w:p>
      <w:pPr>
        <w:spacing w:after="0"/>
        <w:ind w:left="0"/>
        <w:jc w:val="both"/>
      </w:pPr>
      <w:r>
        <w:rPr>
          <w:rFonts w:ascii="Times New Roman"/>
          <w:b w:val="false"/>
          <w:i w:val="false"/>
          <w:color w:val="000000"/>
          <w:sz w:val="28"/>
        </w:rPr>
        <w:t xml:space="preserve">
      80. Лечебно-оздоровительный туризм представляет собой разновидность санаторно-курортного лечения и рассматривает организацию оздоровления населения. Сохранение и улучшение здоровья населения является одним из главных условий накопления и эффективного использования человеческих ресурсов. </w:t>
      </w:r>
    </w:p>
    <w:bookmarkEnd w:id="1266"/>
    <w:bookmarkStart w:name="z1272" w:id="1267"/>
    <w:p>
      <w:pPr>
        <w:spacing w:after="0"/>
        <w:ind w:left="0"/>
        <w:jc w:val="both"/>
      </w:pPr>
      <w:r>
        <w:rPr>
          <w:rFonts w:ascii="Times New Roman"/>
          <w:b w:val="false"/>
          <w:i w:val="false"/>
          <w:color w:val="000000"/>
          <w:sz w:val="28"/>
        </w:rPr>
        <w:t>
      На сегодняшний день в регионе действуют профилакторий "Юкон" в городе Актобе и санаторий-профилакторий "Шипагер" в Алгинском районе Актюбинской области, санаторий "Атырау" в Атырауской области, санаторий "Акжайык" и "Nurbergen Health Resort" в Западно-Казахстанской области, где имеется возможность улучшения их материально-технической базы с увеличением койко-мест и расширением спектра предоставляемых услуг.</w:t>
      </w:r>
    </w:p>
    <w:bookmarkEnd w:id="1267"/>
    <w:bookmarkStart w:name="z1273" w:id="1268"/>
    <w:p>
      <w:pPr>
        <w:spacing w:after="0"/>
        <w:ind w:left="0"/>
        <w:jc w:val="both"/>
      </w:pPr>
      <w:r>
        <w:rPr>
          <w:rFonts w:ascii="Times New Roman"/>
          <w:b w:val="false"/>
          <w:i w:val="false"/>
          <w:color w:val="000000"/>
          <w:sz w:val="28"/>
        </w:rPr>
        <w:t>
      Имеются перспективы создания новых объектов лечебно-оздоровительного туризма в Западном регионе Республики Казахстан с учетом наличия запасов минеральных вод бальнеологического назначения:</w:t>
      </w:r>
    </w:p>
    <w:bookmarkEnd w:id="1268"/>
    <w:bookmarkStart w:name="z1274" w:id="1269"/>
    <w:p>
      <w:pPr>
        <w:spacing w:after="0"/>
        <w:ind w:left="0"/>
        <w:jc w:val="both"/>
      </w:pPr>
      <w:r>
        <w:rPr>
          <w:rFonts w:ascii="Times New Roman"/>
          <w:b w:val="false"/>
          <w:i w:val="false"/>
          <w:color w:val="000000"/>
          <w:sz w:val="28"/>
        </w:rPr>
        <w:t>
      1) в 15 километрах северо-восточнее, а также в 25 километрах восточнее города Актобе в Актюбинской области;</w:t>
      </w:r>
    </w:p>
    <w:bookmarkEnd w:id="1269"/>
    <w:bookmarkStart w:name="z1275" w:id="1270"/>
    <w:p>
      <w:pPr>
        <w:spacing w:after="0"/>
        <w:ind w:left="0"/>
        <w:jc w:val="both"/>
      </w:pPr>
      <w:r>
        <w:rPr>
          <w:rFonts w:ascii="Times New Roman"/>
          <w:b w:val="false"/>
          <w:i w:val="false"/>
          <w:color w:val="000000"/>
          <w:sz w:val="28"/>
        </w:rPr>
        <w:t xml:space="preserve">
      2) восточное побережье Каспийского моря в городе Актау и на окраине поселка Ералиево в Каракиянском районе Мангистауской области. </w:t>
      </w:r>
    </w:p>
    <w:bookmarkEnd w:id="1270"/>
    <w:bookmarkStart w:name="z1276" w:id="1271"/>
    <w:p>
      <w:pPr>
        <w:spacing w:after="0"/>
        <w:ind w:left="0"/>
        <w:jc w:val="both"/>
      </w:pPr>
      <w:r>
        <w:rPr>
          <w:rFonts w:ascii="Times New Roman"/>
          <w:b w:val="false"/>
          <w:i w:val="false"/>
          <w:color w:val="000000"/>
          <w:sz w:val="28"/>
        </w:rPr>
        <w:t>
      В свою очередь, бальнеологические источники Мангистауской области тяготеют к пляжным территориям, где создаются предпосылки формирования многофункционального туристского кластера на побережье Каспийского моря с созданием лечебно-оздоровительного курорта, совмещенного с пляжным и другими видами туризма.</w:t>
      </w:r>
    </w:p>
    <w:bookmarkEnd w:id="1271"/>
    <w:bookmarkStart w:name="z1277" w:id="1272"/>
    <w:p>
      <w:pPr>
        <w:spacing w:after="0"/>
        <w:ind w:left="0"/>
        <w:jc w:val="both"/>
      </w:pPr>
      <w:r>
        <w:rPr>
          <w:rFonts w:ascii="Times New Roman"/>
          <w:b w:val="false"/>
          <w:i w:val="false"/>
          <w:color w:val="000000"/>
          <w:sz w:val="28"/>
        </w:rPr>
        <w:t>
      В целях развития лечебно-оздоровительного туризма в Западном регионе Республики Казахстан предлагается рассмотреть вопрос комплексного исследования (проведение бальнеологического заключения) пелоидов озера Индер в Индерском районе Атырауской области, озера Альжансор в Теректинском районе и озера Боткуль в Бокейординском районе Западно-Казахстанской области, а также радонового источника в Мунайлинском районе Мангистауской области, в перспективе освоения территории как еще одной санаторно-курортной зоны Западного региона Республики Казахстан.</w:t>
      </w:r>
    </w:p>
    <w:bookmarkEnd w:id="1272"/>
    <w:bookmarkStart w:name="z1278" w:id="1273"/>
    <w:p>
      <w:pPr>
        <w:spacing w:after="0"/>
        <w:ind w:left="0"/>
        <w:jc w:val="both"/>
      </w:pPr>
      <w:r>
        <w:rPr>
          <w:rFonts w:ascii="Times New Roman"/>
          <w:b w:val="false"/>
          <w:i w:val="false"/>
          <w:color w:val="000000"/>
          <w:sz w:val="28"/>
        </w:rPr>
        <w:t xml:space="preserve">
      81. Для дальнейшего стимулирования туристского бизнеса на законодательном уровне предусмотрены системные меры государственной поддержки: возмещения части затрат при строительстве, реконструкции объектов туристской деятельности, объектов придорожного сервиса и другое. </w:t>
      </w:r>
    </w:p>
    <w:bookmarkEnd w:id="1273"/>
    <w:bookmarkStart w:name="z1279" w:id="1274"/>
    <w:p>
      <w:pPr>
        <w:spacing w:after="0"/>
        <w:ind w:left="0"/>
        <w:jc w:val="both"/>
      </w:pPr>
      <w:r>
        <w:rPr>
          <w:rFonts w:ascii="Times New Roman"/>
          <w:b w:val="false"/>
          <w:i w:val="false"/>
          <w:color w:val="000000"/>
          <w:sz w:val="28"/>
        </w:rPr>
        <w:t>
      82. В соответствии с национальным стандартом СТ РК 2476-2014 "Дороги автомобильные общего пользования. Требования к объектам дорожного сервиса и их услугам" требуется модернизация действующих объектов придорожного сервиса, расположенных на территории Западного региона Республики Казахстан. На начало 2024 года вдоль автомобильных дорог республиканского значения расположено 270 объектов придорожного сервиса, из которых 236 или 87,4% соответствуют требованиям национального стандарта.</w:t>
      </w:r>
    </w:p>
    <w:bookmarkEnd w:id="1274"/>
    <w:bookmarkStart w:name="z1280" w:id="1275"/>
    <w:p>
      <w:pPr>
        <w:spacing w:after="0"/>
        <w:ind w:left="0"/>
        <w:jc w:val="both"/>
      </w:pPr>
      <w:r>
        <w:rPr>
          <w:rFonts w:ascii="Times New Roman"/>
          <w:b w:val="false"/>
          <w:i w:val="false"/>
          <w:color w:val="000000"/>
          <w:sz w:val="28"/>
        </w:rPr>
        <w:t xml:space="preserve">
      Наличие благоустроенных санитарно – гигиенических узлов и современных объектов придорожной инфраструктуры позволит дополнительно привлечь отечественных и иностранных туристов. </w:t>
      </w:r>
    </w:p>
    <w:bookmarkEnd w:id="1275"/>
    <w:bookmarkStart w:name="z1281" w:id="1276"/>
    <w:p>
      <w:pPr>
        <w:spacing w:after="0"/>
        <w:ind w:left="0"/>
        <w:jc w:val="both"/>
      </w:pPr>
      <w:r>
        <w:rPr>
          <w:rFonts w:ascii="Times New Roman"/>
          <w:b w:val="false"/>
          <w:i w:val="false"/>
          <w:color w:val="000000"/>
          <w:sz w:val="28"/>
        </w:rPr>
        <w:t>
      Таким образом, территория Западного региона Республики Казахстан имеет уникальный рекреационный потенциал, выгодное географическое положение, обширные возможности развития практически всех видов туризма и при развитой инфраструктуре имеет все шансы занять лидирующие позиции на туристском рынке.</w:t>
      </w:r>
    </w:p>
    <w:bookmarkEnd w:id="1276"/>
    <w:bookmarkStart w:name="z1282" w:id="1277"/>
    <w:p>
      <w:pPr>
        <w:spacing w:after="0"/>
        <w:ind w:left="0"/>
        <w:jc w:val="left"/>
      </w:pPr>
      <w:r>
        <w:rPr>
          <w:rFonts w:ascii="Times New Roman"/>
          <w:b/>
          <w:i w:val="false"/>
          <w:color w:val="000000"/>
        </w:rPr>
        <w:t xml:space="preserve"> Глава 4. Меры по рациональному природопользованию, обеспечению ресурсами, охране окружающей среды</w:t>
      </w:r>
    </w:p>
    <w:bookmarkEnd w:id="1277"/>
    <w:bookmarkStart w:name="z1283" w:id="1278"/>
    <w:p>
      <w:pPr>
        <w:spacing w:after="0"/>
        <w:ind w:left="0"/>
        <w:jc w:val="left"/>
      </w:pPr>
      <w:r>
        <w:rPr>
          <w:rFonts w:ascii="Times New Roman"/>
          <w:b/>
          <w:i w:val="false"/>
          <w:color w:val="000000"/>
        </w:rPr>
        <w:t xml:space="preserve"> Параграф 1. Меры по охране окружающей среды, рациональному природопользованию и обеспечению санитарно – эпидемиологического благополучия</w:t>
      </w:r>
    </w:p>
    <w:bookmarkEnd w:id="1278"/>
    <w:bookmarkStart w:name="z1284" w:id="1279"/>
    <w:p>
      <w:pPr>
        <w:spacing w:after="0"/>
        <w:ind w:left="0"/>
        <w:jc w:val="both"/>
      </w:pPr>
      <w:r>
        <w:rPr>
          <w:rFonts w:ascii="Times New Roman"/>
          <w:b w:val="false"/>
          <w:i w:val="false"/>
          <w:color w:val="000000"/>
          <w:sz w:val="28"/>
        </w:rPr>
        <w:t xml:space="preserve">
      83. В современных условиях социально-экономического развития на территории Западного региона Республики Казахстан требуется выработка новых подходов к сохранению природных и природно-антропогенных систем, обеспечению высокого качества окружающей среды (приложение 24 к настоящей Межрегиональной схеме). </w:t>
      </w:r>
    </w:p>
    <w:bookmarkEnd w:id="1279"/>
    <w:bookmarkStart w:name="z1285" w:id="1280"/>
    <w:p>
      <w:pPr>
        <w:spacing w:after="0"/>
        <w:ind w:left="0"/>
        <w:jc w:val="both"/>
      </w:pPr>
      <w:r>
        <w:rPr>
          <w:rFonts w:ascii="Times New Roman"/>
          <w:b w:val="false"/>
          <w:i w:val="false"/>
          <w:color w:val="000000"/>
          <w:sz w:val="28"/>
        </w:rPr>
        <w:t>
      Для достижения поставленных целей предлагается:</w:t>
      </w:r>
    </w:p>
    <w:bookmarkEnd w:id="1280"/>
    <w:bookmarkStart w:name="z1286" w:id="1281"/>
    <w:p>
      <w:pPr>
        <w:spacing w:after="0"/>
        <w:ind w:left="0"/>
        <w:jc w:val="both"/>
      </w:pPr>
      <w:r>
        <w:rPr>
          <w:rFonts w:ascii="Times New Roman"/>
          <w:b w:val="false"/>
          <w:i w:val="false"/>
          <w:color w:val="000000"/>
          <w:sz w:val="28"/>
        </w:rPr>
        <w:t>
      1) обеспечение сбалансированного учета экологических, природоохранных, экономических, социальных и иных факторов при осуществлении градостроительной деятельности на территории региона;</w:t>
      </w:r>
    </w:p>
    <w:bookmarkEnd w:id="1281"/>
    <w:bookmarkStart w:name="z1287" w:id="1282"/>
    <w:p>
      <w:pPr>
        <w:spacing w:after="0"/>
        <w:ind w:left="0"/>
        <w:jc w:val="both"/>
      </w:pPr>
      <w:r>
        <w:rPr>
          <w:rFonts w:ascii="Times New Roman"/>
          <w:b w:val="false"/>
          <w:i w:val="false"/>
          <w:color w:val="000000"/>
          <w:sz w:val="28"/>
        </w:rPr>
        <w:t>
      2) регулирование и достижение допустимых уровней негативного воздействия на окружающую среду и здоровье населения, обеспечение рационального природопользования с учетом интересов настоящего и будущих поколений, восстановление нарушенных территорий, экосистем и природных ландшафтов региона;</w:t>
      </w:r>
    </w:p>
    <w:bookmarkEnd w:id="1282"/>
    <w:bookmarkStart w:name="z1288" w:id="1283"/>
    <w:p>
      <w:pPr>
        <w:spacing w:after="0"/>
        <w:ind w:left="0"/>
        <w:jc w:val="both"/>
      </w:pPr>
      <w:r>
        <w:rPr>
          <w:rFonts w:ascii="Times New Roman"/>
          <w:b w:val="false"/>
          <w:i w:val="false"/>
          <w:color w:val="000000"/>
          <w:sz w:val="28"/>
        </w:rPr>
        <w:t>
      3) планирование эффективных природоохранных мероприятий, отвечающих особенностям природной среды Западного региона Республики Казахстан и уровню антропогенной нагрузки на его территорию;</w:t>
      </w:r>
    </w:p>
    <w:bookmarkEnd w:id="1283"/>
    <w:bookmarkStart w:name="z1289" w:id="1284"/>
    <w:p>
      <w:pPr>
        <w:spacing w:after="0"/>
        <w:ind w:left="0"/>
        <w:jc w:val="both"/>
      </w:pPr>
      <w:r>
        <w:rPr>
          <w:rFonts w:ascii="Times New Roman"/>
          <w:b w:val="false"/>
          <w:i w:val="false"/>
          <w:color w:val="000000"/>
          <w:sz w:val="28"/>
        </w:rPr>
        <w:t>
      4) обеспечение снижения выбросов загрязняющих веществ в атмосферный воздух;</w:t>
      </w:r>
    </w:p>
    <w:bookmarkEnd w:id="1284"/>
    <w:bookmarkStart w:name="z1290" w:id="1285"/>
    <w:p>
      <w:pPr>
        <w:spacing w:after="0"/>
        <w:ind w:left="0"/>
        <w:jc w:val="both"/>
      </w:pPr>
      <w:r>
        <w:rPr>
          <w:rFonts w:ascii="Times New Roman"/>
          <w:b w:val="false"/>
          <w:i w:val="false"/>
          <w:color w:val="000000"/>
          <w:sz w:val="28"/>
        </w:rPr>
        <w:t>
      5) соблюдение режима использования водных объектов, обеспечивающих формирование комфортной среды проживания на территории региона;</w:t>
      </w:r>
    </w:p>
    <w:bookmarkEnd w:id="1285"/>
    <w:bookmarkStart w:name="z1291" w:id="1286"/>
    <w:p>
      <w:pPr>
        <w:spacing w:after="0"/>
        <w:ind w:left="0"/>
        <w:jc w:val="both"/>
      </w:pPr>
      <w:r>
        <w:rPr>
          <w:rFonts w:ascii="Times New Roman"/>
          <w:b w:val="false"/>
          <w:i w:val="false"/>
          <w:color w:val="000000"/>
          <w:sz w:val="28"/>
        </w:rPr>
        <w:t>
      6) внедрение экологически ориентированных и наилучших доступных техник (далее - НДТ) на производственных объектах областей региона;</w:t>
      </w:r>
    </w:p>
    <w:bookmarkEnd w:id="1286"/>
    <w:bookmarkStart w:name="z1292" w:id="1287"/>
    <w:p>
      <w:pPr>
        <w:spacing w:after="0"/>
        <w:ind w:left="0"/>
        <w:jc w:val="both"/>
      </w:pPr>
      <w:r>
        <w:rPr>
          <w:rFonts w:ascii="Times New Roman"/>
          <w:b w:val="false"/>
          <w:i w:val="false"/>
          <w:color w:val="000000"/>
          <w:sz w:val="28"/>
        </w:rPr>
        <w:t>
      7) развитие инновационных отраслей в мусороперерабатывающей сфере;</w:t>
      </w:r>
    </w:p>
    <w:bookmarkEnd w:id="1287"/>
    <w:bookmarkStart w:name="z1293" w:id="1288"/>
    <w:p>
      <w:pPr>
        <w:spacing w:after="0"/>
        <w:ind w:left="0"/>
        <w:jc w:val="both"/>
      </w:pPr>
      <w:r>
        <w:rPr>
          <w:rFonts w:ascii="Times New Roman"/>
          <w:b w:val="false"/>
          <w:i w:val="false"/>
          <w:color w:val="000000"/>
          <w:sz w:val="28"/>
        </w:rPr>
        <w:t>
      8) обеспечение экологической безопасности потенциально опасных видов деятельности, экологическая реабилитация территорий и участков, пострадавших в результате техногенного воздействия на природную среду;</w:t>
      </w:r>
    </w:p>
    <w:bookmarkEnd w:id="1288"/>
    <w:bookmarkStart w:name="z1294" w:id="1289"/>
    <w:p>
      <w:pPr>
        <w:spacing w:after="0"/>
        <w:ind w:left="0"/>
        <w:jc w:val="both"/>
      </w:pPr>
      <w:r>
        <w:rPr>
          <w:rFonts w:ascii="Times New Roman"/>
          <w:b w:val="false"/>
          <w:i w:val="false"/>
          <w:color w:val="000000"/>
          <w:sz w:val="28"/>
        </w:rPr>
        <w:t>
      9) обеспечение безопасного функционирования источников химической, биологической и иной опасности;</w:t>
      </w:r>
    </w:p>
    <w:bookmarkEnd w:id="1289"/>
    <w:bookmarkStart w:name="z1295" w:id="1290"/>
    <w:p>
      <w:pPr>
        <w:spacing w:after="0"/>
        <w:ind w:left="0"/>
        <w:jc w:val="both"/>
      </w:pPr>
      <w:r>
        <w:rPr>
          <w:rFonts w:ascii="Times New Roman"/>
          <w:b w:val="false"/>
          <w:i w:val="false"/>
          <w:color w:val="000000"/>
          <w:sz w:val="28"/>
        </w:rPr>
        <w:t>
      10) обеспечение безопасных уровней шума, вибрации, электромагнитных излучений, радиации;</w:t>
      </w:r>
    </w:p>
    <w:bookmarkEnd w:id="1290"/>
    <w:bookmarkStart w:name="z1296" w:id="1291"/>
    <w:p>
      <w:pPr>
        <w:spacing w:after="0"/>
        <w:ind w:left="0"/>
        <w:jc w:val="both"/>
      </w:pPr>
      <w:r>
        <w:rPr>
          <w:rFonts w:ascii="Times New Roman"/>
          <w:b w:val="false"/>
          <w:i w:val="false"/>
          <w:color w:val="000000"/>
          <w:sz w:val="28"/>
        </w:rPr>
        <w:t>
      11) внедрение принципов "зеленого" строительства и "зеленой" экономики, продвижение технологий ресурсосбережения во всех секторах инфраструктуры областей региона.</w:t>
      </w:r>
    </w:p>
    <w:bookmarkEnd w:id="1291"/>
    <w:bookmarkStart w:name="z1297" w:id="1292"/>
    <w:p>
      <w:pPr>
        <w:spacing w:after="0"/>
        <w:ind w:left="0"/>
        <w:jc w:val="both"/>
      </w:pPr>
      <w:r>
        <w:rPr>
          <w:rFonts w:ascii="Times New Roman"/>
          <w:b w:val="false"/>
          <w:i w:val="false"/>
          <w:color w:val="000000"/>
          <w:sz w:val="28"/>
        </w:rPr>
        <w:t>
      84. Состояние воздушного бассейна Западного региона Республики Казахстан является одним из основных экологических факторов, определяющих экологическую ситуацию и условия проживания населения.</w:t>
      </w:r>
    </w:p>
    <w:bookmarkEnd w:id="1292"/>
    <w:bookmarkStart w:name="z1298" w:id="1293"/>
    <w:p>
      <w:pPr>
        <w:spacing w:after="0"/>
        <w:ind w:left="0"/>
        <w:jc w:val="both"/>
      </w:pPr>
      <w:r>
        <w:rPr>
          <w:rFonts w:ascii="Times New Roman"/>
          <w:b w:val="false"/>
          <w:i w:val="false"/>
          <w:color w:val="000000"/>
          <w:sz w:val="28"/>
        </w:rPr>
        <w:t>
      Уровень загрязнения атмосферы на территории региона определяется рядом факторов: природно-климатическими особенностями территории, масштабом и структурой техногенного воздействия на атмосферу, характером распределения выбросов на территории.</w:t>
      </w:r>
    </w:p>
    <w:bookmarkEnd w:id="1293"/>
    <w:bookmarkStart w:name="z1299" w:id="1294"/>
    <w:p>
      <w:pPr>
        <w:spacing w:after="0"/>
        <w:ind w:left="0"/>
        <w:jc w:val="both"/>
      </w:pPr>
      <w:r>
        <w:rPr>
          <w:rFonts w:ascii="Times New Roman"/>
          <w:b w:val="false"/>
          <w:i w:val="false"/>
          <w:color w:val="000000"/>
          <w:sz w:val="28"/>
        </w:rPr>
        <w:t>
      К охране атмосферного воздуха на территории Западного региона Республики Казахстан относится система мер, осуществляемых государственными органами, местными и представительными органами областей и городов, юридическими и физическими лицами в целях улучшения качества атмосферного воздуха и предотвращения его вредного воздействия на здоровье, условия жизни и окружающую среду.</w:t>
      </w:r>
    </w:p>
    <w:bookmarkEnd w:id="1294"/>
    <w:bookmarkStart w:name="z1300" w:id="1295"/>
    <w:p>
      <w:pPr>
        <w:spacing w:after="0"/>
        <w:ind w:left="0"/>
        <w:jc w:val="both"/>
      </w:pPr>
      <w:r>
        <w:rPr>
          <w:rFonts w:ascii="Times New Roman"/>
          <w:b w:val="false"/>
          <w:i w:val="false"/>
          <w:color w:val="000000"/>
          <w:sz w:val="28"/>
        </w:rPr>
        <w:t>
      К основным направлениям охраны воздушного бассейна в Актюбинской, Атырауской, Западно-Казахстанской, Мангистауской областях, в первую очередь, будут относиться реализация республиканских и региональных природоохранных программ, а также выполнение природоохранных мероприятий предприятиями.</w:t>
      </w:r>
    </w:p>
    <w:bookmarkEnd w:id="1295"/>
    <w:bookmarkStart w:name="z1301" w:id="1296"/>
    <w:p>
      <w:pPr>
        <w:spacing w:after="0"/>
        <w:ind w:left="0"/>
        <w:jc w:val="both"/>
      </w:pPr>
      <w:r>
        <w:rPr>
          <w:rFonts w:ascii="Times New Roman"/>
          <w:b w:val="false"/>
          <w:i w:val="false"/>
          <w:color w:val="000000"/>
          <w:sz w:val="28"/>
        </w:rPr>
        <w:t>
      Основными мероприятиями по охране атмосферного воздуха будут являться:</w:t>
      </w:r>
    </w:p>
    <w:bookmarkEnd w:id="1296"/>
    <w:bookmarkStart w:name="z1302" w:id="1297"/>
    <w:p>
      <w:pPr>
        <w:spacing w:after="0"/>
        <w:ind w:left="0"/>
        <w:jc w:val="both"/>
      </w:pPr>
      <w:r>
        <w:rPr>
          <w:rFonts w:ascii="Times New Roman"/>
          <w:b w:val="false"/>
          <w:i w:val="false"/>
          <w:color w:val="000000"/>
          <w:sz w:val="28"/>
        </w:rPr>
        <w:t>
      первый этап:</w:t>
      </w:r>
    </w:p>
    <w:bookmarkEnd w:id="1297"/>
    <w:bookmarkStart w:name="z1303" w:id="1298"/>
    <w:p>
      <w:pPr>
        <w:spacing w:after="0"/>
        <w:ind w:left="0"/>
        <w:jc w:val="both"/>
      </w:pPr>
      <w:r>
        <w:rPr>
          <w:rFonts w:ascii="Times New Roman"/>
          <w:b w:val="false"/>
          <w:i w:val="false"/>
          <w:color w:val="000000"/>
          <w:sz w:val="28"/>
        </w:rPr>
        <w:t>
      1) проведение комплекса мероприятий по снижению выбросов загрязняющих веществ в атмосферу для предприятий-объектов I категории региона, наиболее крупных по суммарным выбросам загрязняющих веществ в окружающую среду;</w:t>
      </w:r>
    </w:p>
    <w:bookmarkEnd w:id="1298"/>
    <w:bookmarkStart w:name="z1304" w:id="1299"/>
    <w:p>
      <w:pPr>
        <w:spacing w:after="0"/>
        <w:ind w:left="0"/>
        <w:jc w:val="both"/>
      </w:pPr>
      <w:r>
        <w:rPr>
          <w:rFonts w:ascii="Times New Roman"/>
          <w:b w:val="false"/>
          <w:i w:val="false"/>
          <w:color w:val="000000"/>
          <w:sz w:val="28"/>
        </w:rPr>
        <w:t>
      2) осуществление предприятиями-загрязнителями региона мероприятий по охране атмосферного воздуха от загрязнения, предусмотренных проектными материалами и текущими планами природоохранных мероприятий, в том числе замена устаревшего и неэффективного очистного оборудования, увеличение мощности действующего оборудования;</w:t>
      </w:r>
    </w:p>
    <w:bookmarkEnd w:id="1299"/>
    <w:bookmarkStart w:name="z1305" w:id="1300"/>
    <w:p>
      <w:pPr>
        <w:spacing w:after="0"/>
        <w:ind w:left="0"/>
        <w:jc w:val="both"/>
      </w:pPr>
      <w:r>
        <w:rPr>
          <w:rFonts w:ascii="Times New Roman"/>
          <w:b w:val="false"/>
          <w:i w:val="false"/>
          <w:color w:val="000000"/>
          <w:sz w:val="28"/>
        </w:rPr>
        <w:t>
      3) снижение индекса загрязнения атмосферы (ИЗА) до 0-4 (низкий уровень) во всех городах и населенных пунктах региона;</w:t>
      </w:r>
    </w:p>
    <w:bookmarkEnd w:id="1300"/>
    <w:bookmarkStart w:name="z1306" w:id="1301"/>
    <w:p>
      <w:pPr>
        <w:spacing w:after="0"/>
        <w:ind w:left="0"/>
        <w:jc w:val="both"/>
      </w:pPr>
      <w:r>
        <w:rPr>
          <w:rFonts w:ascii="Times New Roman"/>
          <w:b w:val="false"/>
          <w:i w:val="false"/>
          <w:color w:val="000000"/>
          <w:sz w:val="28"/>
        </w:rPr>
        <w:t>
      4) снижение загрязнения атмосферного воздуха в городе Актобе, Мугалжарском, Хромтауском и Шалкарском районах Актюбинской области, на которые приходится более 90% всех выбросов в атмосферу по области;</w:t>
      </w:r>
    </w:p>
    <w:bookmarkEnd w:id="1301"/>
    <w:bookmarkStart w:name="z1307" w:id="1302"/>
    <w:p>
      <w:pPr>
        <w:spacing w:after="0"/>
        <w:ind w:left="0"/>
        <w:jc w:val="both"/>
      </w:pPr>
      <w:r>
        <w:rPr>
          <w:rFonts w:ascii="Times New Roman"/>
          <w:b w:val="false"/>
          <w:i w:val="false"/>
          <w:color w:val="000000"/>
          <w:sz w:val="28"/>
        </w:rPr>
        <w:t>
      5) реализация проекта модернизации основного оборудования энергокомплекса ТОО "МАЭК-Казатомпром", предусматривающего внедрение НДТ, реализацию проекта "Строительство парогазовой установки мощностью 160 мегаватт на площадке ТЭЦ-2" (Мангистауская область);</w:t>
      </w:r>
    </w:p>
    <w:bookmarkEnd w:id="1302"/>
    <w:bookmarkStart w:name="z1308" w:id="1303"/>
    <w:p>
      <w:pPr>
        <w:spacing w:after="0"/>
        <w:ind w:left="0"/>
        <w:jc w:val="both"/>
      </w:pPr>
      <w:r>
        <w:rPr>
          <w:rFonts w:ascii="Times New Roman"/>
          <w:b w:val="false"/>
          <w:i w:val="false"/>
          <w:color w:val="000000"/>
          <w:sz w:val="28"/>
        </w:rPr>
        <w:t>
      6) переход промышленных предприятий региона на комплексные экологические разрешения;</w:t>
      </w:r>
    </w:p>
    <w:bookmarkEnd w:id="1303"/>
    <w:bookmarkStart w:name="z1309" w:id="1304"/>
    <w:p>
      <w:pPr>
        <w:spacing w:after="0"/>
        <w:ind w:left="0"/>
        <w:jc w:val="both"/>
      </w:pPr>
      <w:r>
        <w:rPr>
          <w:rFonts w:ascii="Times New Roman"/>
          <w:b w:val="false"/>
          <w:i w:val="false"/>
          <w:color w:val="000000"/>
          <w:sz w:val="28"/>
        </w:rPr>
        <w:t>
      7) завершение газификации в областях региона;</w:t>
      </w:r>
    </w:p>
    <w:bookmarkEnd w:id="1304"/>
    <w:bookmarkStart w:name="z1310" w:id="1305"/>
    <w:p>
      <w:pPr>
        <w:spacing w:after="0"/>
        <w:ind w:left="0"/>
        <w:jc w:val="both"/>
      </w:pPr>
      <w:r>
        <w:rPr>
          <w:rFonts w:ascii="Times New Roman"/>
          <w:b w:val="false"/>
          <w:i w:val="false"/>
          <w:color w:val="000000"/>
          <w:sz w:val="28"/>
        </w:rPr>
        <w:t>
      8) полная газификация частных домов и запрет сжигания твердого топлива частным сектором в газифицированных районах областей региона;</w:t>
      </w:r>
    </w:p>
    <w:bookmarkEnd w:id="1305"/>
    <w:bookmarkStart w:name="z1311" w:id="1306"/>
    <w:p>
      <w:pPr>
        <w:spacing w:after="0"/>
        <w:ind w:left="0"/>
        <w:jc w:val="both"/>
      </w:pPr>
      <w:r>
        <w:rPr>
          <w:rFonts w:ascii="Times New Roman"/>
          <w:b w:val="false"/>
          <w:i w:val="false"/>
          <w:color w:val="000000"/>
          <w:sz w:val="28"/>
        </w:rPr>
        <w:t xml:space="preserve">
      9) продолжение газификации объектов теплоэнергетики; </w:t>
      </w:r>
    </w:p>
    <w:bookmarkEnd w:id="1306"/>
    <w:bookmarkStart w:name="z1312" w:id="1307"/>
    <w:p>
      <w:pPr>
        <w:spacing w:after="0"/>
        <w:ind w:left="0"/>
        <w:jc w:val="both"/>
      </w:pPr>
      <w:r>
        <w:rPr>
          <w:rFonts w:ascii="Times New Roman"/>
          <w:b w:val="false"/>
          <w:i w:val="false"/>
          <w:color w:val="000000"/>
          <w:sz w:val="28"/>
        </w:rPr>
        <w:t>
      10) перевод на альтернативный источник энергии (центральное отопление или электроэнергия) частного сектора в городах Западного региона Республики Казахстан;</w:t>
      </w:r>
    </w:p>
    <w:bookmarkEnd w:id="1307"/>
    <w:bookmarkStart w:name="z1313" w:id="1308"/>
    <w:p>
      <w:pPr>
        <w:spacing w:after="0"/>
        <w:ind w:left="0"/>
        <w:jc w:val="both"/>
      </w:pPr>
      <w:r>
        <w:rPr>
          <w:rFonts w:ascii="Times New Roman"/>
          <w:b w:val="false"/>
          <w:i w:val="false"/>
          <w:color w:val="000000"/>
          <w:sz w:val="28"/>
        </w:rPr>
        <w:t>
      11) проведение сводных расчетов загрязнения атмосферного воздуха в населенных пунктах с населением свыше десяти тысяч человек и разработка сводных томов предельно-допустимых выбросов в атмосферу населенных пунктов Актюбинской, Атырауской, Западно-Казахстанской, Мангистауской областей для комплексной оценки состояния атмосферного воздуха региона;</w:t>
      </w:r>
    </w:p>
    <w:bookmarkEnd w:id="1308"/>
    <w:bookmarkStart w:name="z1314" w:id="1309"/>
    <w:p>
      <w:pPr>
        <w:spacing w:after="0"/>
        <w:ind w:left="0"/>
        <w:jc w:val="both"/>
      </w:pPr>
      <w:r>
        <w:rPr>
          <w:rFonts w:ascii="Times New Roman"/>
          <w:b w:val="false"/>
          <w:i w:val="false"/>
          <w:color w:val="000000"/>
          <w:sz w:val="28"/>
        </w:rPr>
        <w:t>
      12) контроль за соблюдением нормативов предельно-допустимых выбросов в атмосферу предприятиями региона;</w:t>
      </w:r>
    </w:p>
    <w:bookmarkEnd w:id="1309"/>
    <w:bookmarkStart w:name="z1315" w:id="1310"/>
    <w:p>
      <w:pPr>
        <w:spacing w:after="0"/>
        <w:ind w:left="0"/>
        <w:jc w:val="both"/>
      </w:pPr>
      <w:r>
        <w:rPr>
          <w:rFonts w:ascii="Times New Roman"/>
          <w:b w:val="false"/>
          <w:i w:val="false"/>
          <w:color w:val="000000"/>
          <w:sz w:val="28"/>
        </w:rPr>
        <w:t>
      13) внедрение автоматизированных систем мониторинга загрязнения атмосферного воздуха на границах санитарно-защитных зон промышленных предприятий Актюбинской, Атырауской, Западно-Казахстанской, Мангистауской областей;</w:t>
      </w:r>
    </w:p>
    <w:bookmarkEnd w:id="1310"/>
    <w:bookmarkStart w:name="z1316" w:id="1311"/>
    <w:p>
      <w:pPr>
        <w:spacing w:after="0"/>
        <w:ind w:left="0"/>
        <w:jc w:val="both"/>
      </w:pPr>
      <w:r>
        <w:rPr>
          <w:rFonts w:ascii="Times New Roman"/>
          <w:b w:val="false"/>
          <w:i w:val="false"/>
          <w:color w:val="000000"/>
          <w:sz w:val="28"/>
        </w:rPr>
        <w:t>
      14) пересмотр и обустройство санитарно-защитных зон крупных промышленных предприятий с установлением территориальных лимитов выбросов, разработка эффективных планировочных решений для перспективной застройки;</w:t>
      </w:r>
    </w:p>
    <w:bookmarkEnd w:id="1311"/>
    <w:bookmarkStart w:name="z1317" w:id="1312"/>
    <w:p>
      <w:pPr>
        <w:spacing w:after="0"/>
        <w:ind w:left="0"/>
        <w:jc w:val="both"/>
      </w:pPr>
      <w:r>
        <w:rPr>
          <w:rFonts w:ascii="Times New Roman"/>
          <w:b w:val="false"/>
          <w:i w:val="false"/>
          <w:color w:val="000000"/>
          <w:sz w:val="28"/>
        </w:rPr>
        <w:t>
      15) размещение объектов нового жилищного и промышленного строительства с учетом экологических и санитарно-гигиенических требований;</w:t>
      </w:r>
    </w:p>
    <w:bookmarkEnd w:id="1312"/>
    <w:bookmarkStart w:name="z1318" w:id="1313"/>
    <w:p>
      <w:pPr>
        <w:spacing w:after="0"/>
        <w:ind w:left="0"/>
        <w:jc w:val="both"/>
      </w:pPr>
      <w:r>
        <w:rPr>
          <w:rFonts w:ascii="Times New Roman"/>
          <w:b w:val="false"/>
          <w:i w:val="false"/>
          <w:color w:val="000000"/>
          <w:sz w:val="28"/>
        </w:rPr>
        <w:t>
      16) строительство объездных дорог для пропуска транзитного транспорта с учетом расширения населенных пунктов, которые пересекают автомобильные дороги областного и республиканского значения;</w:t>
      </w:r>
    </w:p>
    <w:bookmarkEnd w:id="1313"/>
    <w:bookmarkStart w:name="z1319" w:id="1314"/>
    <w:p>
      <w:pPr>
        <w:spacing w:after="0"/>
        <w:ind w:left="0"/>
        <w:jc w:val="both"/>
      </w:pPr>
      <w:r>
        <w:rPr>
          <w:rFonts w:ascii="Times New Roman"/>
          <w:b w:val="false"/>
          <w:i w:val="false"/>
          <w:color w:val="000000"/>
          <w:sz w:val="28"/>
        </w:rPr>
        <w:t>
      17) строительство и реконструкция в населенных пунктах дорог, обеспечивающих вывод грузового движения из селитебных территорий;</w:t>
      </w:r>
    </w:p>
    <w:bookmarkEnd w:id="1314"/>
    <w:bookmarkStart w:name="z1320" w:id="1315"/>
    <w:p>
      <w:pPr>
        <w:spacing w:after="0"/>
        <w:ind w:left="0"/>
        <w:jc w:val="both"/>
      </w:pPr>
      <w:r>
        <w:rPr>
          <w:rFonts w:ascii="Times New Roman"/>
          <w:b w:val="false"/>
          <w:i w:val="false"/>
          <w:color w:val="000000"/>
          <w:sz w:val="28"/>
        </w:rPr>
        <w:t>
      18) строительство автотранспортных развязок на основных автомагистралях областных центров региона, позволяющих "разгрузить" транспортные потоки;</w:t>
      </w:r>
    </w:p>
    <w:bookmarkEnd w:id="1315"/>
    <w:bookmarkStart w:name="z1321" w:id="1316"/>
    <w:p>
      <w:pPr>
        <w:spacing w:after="0"/>
        <w:ind w:left="0"/>
        <w:jc w:val="both"/>
      </w:pPr>
      <w:r>
        <w:rPr>
          <w:rFonts w:ascii="Times New Roman"/>
          <w:b w:val="false"/>
          <w:i w:val="false"/>
          <w:color w:val="000000"/>
          <w:sz w:val="28"/>
        </w:rPr>
        <w:t>
      19) оптимизация транспортного движения в городах Западного региона Республики Казахстан, в том числе разгрузка городских центров от автотранспорта, формирование пешеходных улиц, развитие временных автопарковок и запрет парковки транспорта в неустановленных местах вдоль автомагистралей;</w:t>
      </w:r>
    </w:p>
    <w:bookmarkEnd w:id="1316"/>
    <w:bookmarkStart w:name="z1322" w:id="1317"/>
    <w:p>
      <w:pPr>
        <w:spacing w:after="0"/>
        <w:ind w:left="0"/>
        <w:jc w:val="both"/>
      </w:pPr>
      <w:r>
        <w:rPr>
          <w:rFonts w:ascii="Times New Roman"/>
          <w:b w:val="false"/>
          <w:i w:val="false"/>
          <w:color w:val="000000"/>
          <w:sz w:val="28"/>
        </w:rPr>
        <w:t>
      20) внедрение системы адаптивного регулирования дорожного движения в городах Актобе, Атырау, Уральск, Актау;</w:t>
      </w:r>
    </w:p>
    <w:bookmarkEnd w:id="1317"/>
    <w:bookmarkStart w:name="z1323" w:id="1318"/>
    <w:p>
      <w:pPr>
        <w:spacing w:after="0"/>
        <w:ind w:left="0"/>
        <w:jc w:val="both"/>
      </w:pPr>
      <w:r>
        <w:rPr>
          <w:rFonts w:ascii="Times New Roman"/>
          <w:b w:val="false"/>
          <w:i w:val="false"/>
          <w:color w:val="000000"/>
          <w:sz w:val="28"/>
        </w:rPr>
        <w:t>
      21) увеличение доли эксплуатируемых новых автотранспортных средств (включая внутригородской пассажирский и грузовой), использующих в качестве топлива сжиженный газ;</w:t>
      </w:r>
    </w:p>
    <w:bookmarkEnd w:id="1318"/>
    <w:bookmarkStart w:name="z1324" w:id="1319"/>
    <w:p>
      <w:pPr>
        <w:spacing w:after="0"/>
        <w:ind w:left="0"/>
        <w:jc w:val="both"/>
      </w:pPr>
      <w:r>
        <w:rPr>
          <w:rFonts w:ascii="Times New Roman"/>
          <w:b w:val="false"/>
          <w:i w:val="false"/>
          <w:color w:val="000000"/>
          <w:sz w:val="28"/>
        </w:rPr>
        <w:t>
      22) развитие экологичного транспорта и улучшение инфраструктуры для альтернативных видов транспорта (электромобили, велосипеды, электросамокаты и прочее);</w:t>
      </w:r>
    </w:p>
    <w:bookmarkEnd w:id="1319"/>
    <w:bookmarkStart w:name="z1325" w:id="1320"/>
    <w:p>
      <w:pPr>
        <w:spacing w:after="0"/>
        <w:ind w:left="0"/>
        <w:jc w:val="both"/>
      </w:pPr>
      <w:r>
        <w:rPr>
          <w:rFonts w:ascii="Times New Roman"/>
          <w:b w:val="false"/>
          <w:i w:val="false"/>
          <w:color w:val="000000"/>
          <w:sz w:val="28"/>
        </w:rPr>
        <w:t>
      23) систематический контроль за состоянием и регулировкой топливных систем автотехники, контроль за составом выхлопных газов;</w:t>
      </w:r>
    </w:p>
    <w:bookmarkEnd w:id="1320"/>
    <w:bookmarkStart w:name="z1326" w:id="1321"/>
    <w:p>
      <w:pPr>
        <w:spacing w:after="0"/>
        <w:ind w:left="0"/>
        <w:jc w:val="both"/>
      </w:pPr>
      <w:r>
        <w:rPr>
          <w:rFonts w:ascii="Times New Roman"/>
          <w:b w:val="false"/>
          <w:i w:val="false"/>
          <w:color w:val="000000"/>
          <w:sz w:val="28"/>
        </w:rPr>
        <w:t>
      24) разработка и утверждение скорректированных целевых показателей качества окружающей среды для областей, городов и районов региона;</w:t>
      </w:r>
    </w:p>
    <w:bookmarkEnd w:id="1321"/>
    <w:bookmarkStart w:name="z1327" w:id="1322"/>
    <w:p>
      <w:pPr>
        <w:spacing w:after="0"/>
        <w:ind w:left="0"/>
        <w:jc w:val="both"/>
      </w:pPr>
      <w:r>
        <w:rPr>
          <w:rFonts w:ascii="Times New Roman"/>
          <w:b w:val="false"/>
          <w:i w:val="false"/>
          <w:color w:val="000000"/>
          <w:sz w:val="28"/>
        </w:rPr>
        <w:t>
      25) сохранение и развитие зеленых зон городов Актобе, Атырау, Уральск, Актау, в том числе с использованием растений интродуцентов;</w:t>
      </w:r>
    </w:p>
    <w:bookmarkEnd w:id="1322"/>
    <w:bookmarkStart w:name="z1328" w:id="1323"/>
    <w:p>
      <w:pPr>
        <w:spacing w:after="0"/>
        <w:ind w:left="0"/>
        <w:jc w:val="both"/>
      </w:pPr>
      <w:r>
        <w:rPr>
          <w:rFonts w:ascii="Times New Roman"/>
          <w:b w:val="false"/>
          <w:i w:val="false"/>
          <w:color w:val="000000"/>
          <w:sz w:val="28"/>
        </w:rPr>
        <w:t>
      26) санитарное обустройство полигонов твердых бытовых отходов (ТБО), предотвращение их возгорания;</w:t>
      </w:r>
    </w:p>
    <w:bookmarkEnd w:id="1323"/>
    <w:bookmarkStart w:name="z1329" w:id="1324"/>
    <w:p>
      <w:pPr>
        <w:spacing w:after="0"/>
        <w:ind w:left="0"/>
        <w:jc w:val="both"/>
      </w:pPr>
      <w:r>
        <w:rPr>
          <w:rFonts w:ascii="Times New Roman"/>
          <w:b w:val="false"/>
          <w:i w:val="false"/>
          <w:color w:val="000000"/>
          <w:sz w:val="28"/>
        </w:rPr>
        <w:t>
      27) разработка и утверждение скорректированных целевых показателей качества окружающей среды для областей, городов и районов Западного региона Республики Казахстан;</w:t>
      </w:r>
    </w:p>
    <w:bookmarkEnd w:id="1324"/>
    <w:bookmarkStart w:name="z1330" w:id="1325"/>
    <w:p>
      <w:pPr>
        <w:spacing w:after="0"/>
        <w:ind w:left="0"/>
        <w:jc w:val="both"/>
      </w:pPr>
      <w:r>
        <w:rPr>
          <w:rFonts w:ascii="Times New Roman"/>
          <w:b w:val="false"/>
          <w:i w:val="false"/>
          <w:color w:val="000000"/>
          <w:sz w:val="28"/>
        </w:rPr>
        <w:t>
      28) внедрение систем онлайн-мониторинга за качеством атмосферного воздуха в городах региона и информирования по уровню загрязнения "Умный город" (Smart City);</w:t>
      </w:r>
    </w:p>
    <w:bookmarkEnd w:id="1325"/>
    <w:bookmarkStart w:name="z1331" w:id="1326"/>
    <w:p>
      <w:pPr>
        <w:spacing w:after="0"/>
        <w:ind w:left="0"/>
        <w:jc w:val="both"/>
      </w:pPr>
      <w:r>
        <w:rPr>
          <w:rFonts w:ascii="Times New Roman"/>
          <w:b w:val="false"/>
          <w:i w:val="false"/>
          <w:color w:val="000000"/>
          <w:sz w:val="28"/>
        </w:rPr>
        <w:t>
      29) организация мониторинговых исследований за состоянием атмосферного воздуха в санитарно-защитных зонах промышленных предприятий Актюбинской, Атырауской, Западно-Казахстанской, Мангистауской областей вдоль автодорог, а также в жилых и рекреационных зонах;</w:t>
      </w:r>
    </w:p>
    <w:bookmarkEnd w:id="1326"/>
    <w:bookmarkStart w:name="z1332" w:id="1327"/>
    <w:p>
      <w:pPr>
        <w:spacing w:after="0"/>
        <w:ind w:left="0"/>
        <w:jc w:val="both"/>
      </w:pPr>
      <w:r>
        <w:rPr>
          <w:rFonts w:ascii="Times New Roman"/>
          <w:b w:val="false"/>
          <w:i w:val="false"/>
          <w:color w:val="000000"/>
          <w:sz w:val="28"/>
        </w:rPr>
        <w:t>
      30) проведение экологического мониторинга атмосферного воздуха в населенных пунктах Атырауской области с повышенной техногенной нагрузкой (города Атырау, Кульсары, села Жанбай, Ганюшкино, поселки Индерборский, Макат) и на предприятиях нефтегазового сектора;</w:t>
      </w:r>
    </w:p>
    <w:bookmarkEnd w:id="1327"/>
    <w:bookmarkStart w:name="z1333" w:id="1328"/>
    <w:p>
      <w:pPr>
        <w:spacing w:after="0"/>
        <w:ind w:left="0"/>
        <w:jc w:val="both"/>
      </w:pPr>
      <w:r>
        <w:rPr>
          <w:rFonts w:ascii="Times New Roman"/>
          <w:b w:val="false"/>
          <w:i w:val="false"/>
          <w:color w:val="000000"/>
          <w:sz w:val="28"/>
        </w:rPr>
        <w:t>
      31) модернизация и расширение сети наблюдательных постов за качеством атмосферного воздуха филиалов республиканского государственного предприятия (РГП) "Казгидромет", а также расширение перечня определяемых примесей в атмосферном воздухе;</w:t>
      </w:r>
    </w:p>
    <w:bookmarkEnd w:id="1328"/>
    <w:bookmarkStart w:name="z1334" w:id="1329"/>
    <w:p>
      <w:pPr>
        <w:spacing w:after="0"/>
        <w:ind w:left="0"/>
        <w:jc w:val="both"/>
      </w:pPr>
      <w:r>
        <w:rPr>
          <w:rFonts w:ascii="Times New Roman"/>
          <w:b w:val="false"/>
          <w:i w:val="false"/>
          <w:color w:val="000000"/>
          <w:sz w:val="28"/>
        </w:rPr>
        <w:t>
      расчетный срок:</w:t>
      </w:r>
    </w:p>
    <w:bookmarkEnd w:id="1329"/>
    <w:bookmarkStart w:name="z1335" w:id="1330"/>
    <w:p>
      <w:pPr>
        <w:spacing w:after="0"/>
        <w:ind w:left="0"/>
        <w:jc w:val="both"/>
      </w:pPr>
      <w:r>
        <w:rPr>
          <w:rFonts w:ascii="Times New Roman"/>
          <w:b w:val="false"/>
          <w:i w:val="false"/>
          <w:color w:val="000000"/>
          <w:sz w:val="28"/>
        </w:rPr>
        <w:t>
      1) размещение проектных промышленных зон и индустриальных парков на территориях, расположенных вдали от селитебной застройки;</w:t>
      </w:r>
    </w:p>
    <w:bookmarkEnd w:id="1330"/>
    <w:bookmarkStart w:name="z1336" w:id="1331"/>
    <w:p>
      <w:pPr>
        <w:spacing w:after="0"/>
        <w:ind w:left="0"/>
        <w:jc w:val="both"/>
      </w:pPr>
      <w:r>
        <w:rPr>
          <w:rFonts w:ascii="Times New Roman"/>
          <w:b w:val="false"/>
          <w:i w:val="false"/>
          <w:color w:val="000000"/>
          <w:sz w:val="28"/>
        </w:rPr>
        <w:t>
      2) инвентаризация источников загрязнения воздушного бассейна в крупных городах региона;</w:t>
      </w:r>
    </w:p>
    <w:bookmarkEnd w:id="1331"/>
    <w:bookmarkStart w:name="z1337" w:id="1332"/>
    <w:p>
      <w:pPr>
        <w:spacing w:after="0"/>
        <w:ind w:left="0"/>
        <w:jc w:val="both"/>
      </w:pPr>
      <w:r>
        <w:rPr>
          <w:rFonts w:ascii="Times New Roman"/>
          <w:b w:val="false"/>
          <w:i w:val="false"/>
          <w:color w:val="000000"/>
          <w:sz w:val="28"/>
        </w:rPr>
        <w:t>
      3) разработка нормативов предельно-допустимых выбросов по всем крупным городам региона, включая как промышленное, так и автотранспортное загрязнение, для установления предельной нагрузки на окружающую среду;</w:t>
      </w:r>
    </w:p>
    <w:bookmarkEnd w:id="1332"/>
    <w:bookmarkStart w:name="z1338" w:id="1333"/>
    <w:p>
      <w:pPr>
        <w:spacing w:after="0"/>
        <w:ind w:left="0"/>
        <w:jc w:val="both"/>
      </w:pPr>
      <w:r>
        <w:rPr>
          <w:rFonts w:ascii="Times New Roman"/>
          <w:b w:val="false"/>
          <w:i w:val="false"/>
          <w:color w:val="000000"/>
          <w:sz w:val="28"/>
        </w:rPr>
        <w:t>
      4) рассмотрение вопроса переноса промышленных предприятий-загрязнителей Актюбинской, Атырауской, Западно-Казахстанской, Мангистауской областей в специальные экономические и индустриальные зоны по согласованию с собственниками;</w:t>
      </w:r>
    </w:p>
    <w:bookmarkEnd w:id="1333"/>
    <w:bookmarkStart w:name="z1339" w:id="1334"/>
    <w:p>
      <w:pPr>
        <w:spacing w:after="0"/>
        <w:ind w:left="0"/>
        <w:jc w:val="both"/>
      </w:pPr>
      <w:r>
        <w:rPr>
          <w:rFonts w:ascii="Times New Roman"/>
          <w:b w:val="false"/>
          <w:i w:val="false"/>
          <w:color w:val="000000"/>
          <w:sz w:val="28"/>
        </w:rPr>
        <w:t>
      5) внедрение на промышленных предприятиях "зеленых технологий" и современного пылегaзоочистного оборудования;</w:t>
      </w:r>
    </w:p>
    <w:bookmarkEnd w:id="1334"/>
    <w:bookmarkStart w:name="z1340" w:id="1335"/>
    <w:p>
      <w:pPr>
        <w:spacing w:after="0"/>
        <w:ind w:left="0"/>
        <w:jc w:val="both"/>
      </w:pPr>
      <w:r>
        <w:rPr>
          <w:rFonts w:ascii="Times New Roman"/>
          <w:b w:val="false"/>
          <w:i w:val="false"/>
          <w:color w:val="000000"/>
          <w:sz w:val="28"/>
        </w:rPr>
        <w:t>
      6) снижение площадей производственных территорий в селитебных зонах;</w:t>
      </w:r>
    </w:p>
    <w:bookmarkEnd w:id="1335"/>
    <w:bookmarkStart w:name="z1341" w:id="1336"/>
    <w:p>
      <w:pPr>
        <w:spacing w:after="0"/>
        <w:ind w:left="0"/>
        <w:jc w:val="both"/>
      </w:pPr>
      <w:r>
        <w:rPr>
          <w:rFonts w:ascii="Times New Roman"/>
          <w:b w:val="false"/>
          <w:i w:val="false"/>
          <w:color w:val="000000"/>
          <w:sz w:val="28"/>
        </w:rPr>
        <w:t>
      7) рассмотрение вопроса выноса предприятий за городскую черту, разделение зелеными зонами жилых и промышленных массивов и охраняемых объектов природы, осуществление принципа зонности промышленных и жилых комплексов по согласованию с собственниками;</w:t>
      </w:r>
    </w:p>
    <w:bookmarkEnd w:id="1336"/>
    <w:bookmarkStart w:name="z1342" w:id="1337"/>
    <w:p>
      <w:pPr>
        <w:spacing w:after="0"/>
        <w:ind w:left="0"/>
        <w:jc w:val="both"/>
      </w:pPr>
      <w:r>
        <w:rPr>
          <w:rFonts w:ascii="Times New Roman"/>
          <w:b w:val="false"/>
          <w:i w:val="false"/>
          <w:color w:val="000000"/>
          <w:sz w:val="28"/>
        </w:rPr>
        <w:t>
      8) создание единого информационного банка данных загрязнителей атмосферного воздуха в Западном регионе Республики Казахстан;</w:t>
      </w:r>
    </w:p>
    <w:bookmarkEnd w:id="1337"/>
    <w:bookmarkStart w:name="z1343" w:id="1338"/>
    <w:p>
      <w:pPr>
        <w:spacing w:after="0"/>
        <w:ind w:left="0"/>
        <w:jc w:val="both"/>
      </w:pPr>
      <w:r>
        <w:rPr>
          <w:rFonts w:ascii="Times New Roman"/>
          <w:b w:val="false"/>
          <w:i w:val="false"/>
          <w:color w:val="000000"/>
          <w:sz w:val="28"/>
        </w:rPr>
        <w:t>
      9) рассмотрение вопроса запуска системы платного въезда и передвижения в крупных городах региона;</w:t>
      </w:r>
    </w:p>
    <w:bookmarkEnd w:id="1338"/>
    <w:bookmarkStart w:name="z1344" w:id="1339"/>
    <w:p>
      <w:pPr>
        <w:spacing w:after="0"/>
        <w:ind w:left="0"/>
        <w:jc w:val="both"/>
      </w:pPr>
      <w:r>
        <w:rPr>
          <w:rFonts w:ascii="Times New Roman"/>
          <w:b w:val="false"/>
          <w:i w:val="false"/>
          <w:color w:val="000000"/>
          <w:sz w:val="28"/>
        </w:rPr>
        <w:t>
      10) внедрение системы управления транспортными потоками ("Smart Traffic Control System") в городах региона;</w:t>
      </w:r>
    </w:p>
    <w:bookmarkEnd w:id="1339"/>
    <w:bookmarkStart w:name="z1345" w:id="1340"/>
    <w:p>
      <w:pPr>
        <w:spacing w:after="0"/>
        <w:ind w:left="0"/>
        <w:jc w:val="both"/>
      </w:pPr>
      <w:r>
        <w:rPr>
          <w:rFonts w:ascii="Times New Roman"/>
          <w:b w:val="false"/>
          <w:i w:val="false"/>
          <w:color w:val="000000"/>
          <w:sz w:val="28"/>
        </w:rPr>
        <w:t>
      11) развитие и внедрение легкового электротранспорта и соответствующей инфраструктуры, развитие велосипедного транспорта и велоинфраструктуры;</w:t>
      </w:r>
    </w:p>
    <w:bookmarkEnd w:id="1340"/>
    <w:bookmarkStart w:name="z1346" w:id="1341"/>
    <w:p>
      <w:pPr>
        <w:spacing w:after="0"/>
        <w:ind w:left="0"/>
        <w:jc w:val="both"/>
      </w:pPr>
      <w:r>
        <w:rPr>
          <w:rFonts w:ascii="Times New Roman"/>
          <w:b w:val="false"/>
          <w:i w:val="false"/>
          <w:color w:val="000000"/>
          <w:sz w:val="28"/>
        </w:rPr>
        <w:t>
      12) создание инфраструктуры для более активного использования электрических и других немоторизированных индивидуальных средств передвижения;</w:t>
      </w:r>
    </w:p>
    <w:bookmarkEnd w:id="1341"/>
    <w:bookmarkStart w:name="z1347" w:id="1342"/>
    <w:p>
      <w:pPr>
        <w:spacing w:after="0"/>
        <w:ind w:left="0"/>
        <w:jc w:val="both"/>
      </w:pPr>
      <w:r>
        <w:rPr>
          <w:rFonts w:ascii="Times New Roman"/>
          <w:b w:val="false"/>
          <w:i w:val="false"/>
          <w:color w:val="000000"/>
          <w:sz w:val="28"/>
        </w:rPr>
        <w:t>
      13) увеличение доли поездок на общественном транспорте до 60%, передвижений пешком и на велосипедах до 20%, снижение количества поездок на личном автотранспорте до 20% (без роста количества автомобилей);</w:t>
      </w:r>
    </w:p>
    <w:bookmarkEnd w:id="1342"/>
    <w:bookmarkStart w:name="z1348" w:id="1343"/>
    <w:p>
      <w:pPr>
        <w:spacing w:after="0"/>
        <w:ind w:left="0"/>
        <w:jc w:val="both"/>
      </w:pPr>
      <w:r>
        <w:rPr>
          <w:rFonts w:ascii="Times New Roman"/>
          <w:b w:val="false"/>
          <w:i w:val="false"/>
          <w:color w:val="000000"/>
          <w:sz w:val="28"/>
        </w:rPr>
        <w:t>
      14) организация и озеленение санитарно-защитных зон предприятий пыле-, газоустойчивыми породами зеленых насаждений в размере не менее 40-60% территории санитарно-защитных зон в зависимости от класса опасности предприятий;</w:t>
      </w:r>
    </w:p>
    <w:bookmarkEnd w:id="1343"/>
    <w:bookmarkStart w:name="z1349" w:id="1344"/>
    <w:p>
      <w:pPr>
        <w:spacing w:after="0"/>
        <w:ind w:left="0"/>
        <w:jc w:val="both"/>
      </w:pPr>
      <w:r>
        <w:rPr>
          <w:rFonts w:ascii="Times New Roman"/>
          <w:b w:val="false"/>
          <w:i w:val="false"/>
          <w:color w:val="000000"/>
          <w:sz w:val="28"/>
        </w:rPr>
        <w:t>
      15) увеличение площадей зеленых насаждений населенных пунктов областей региона;</w:t>
      </w:r>
    </w:p>
    <w:bookmarkEnd w:id="1344"/>
    <w:bookmarkStart w:name="z1350" w:id="1345"/>
    <w:p>
      <w:pPr>
        <w:spacing w:after="0"/>
        <w:ind w:left="0"/>
        <w:jc w:val="both"/>
      </w:pPr>
      <w:r>
        <w:rPr>
          <w:rFonts w:ascii="Times New Roman"/>
          <w:b w:val="false"/>
          <w:i w:val="false"/>
          <w:color w:val="000000"/>
          <w:sz w:val="28"/>
        </w:rPr>
        <w:t>
      16) обеспечение оперативного и системного мониторинга уровня загрязнения атмосферного воздуха с информированием населения о качестве атмосферного воздуха;</w:t>
      </w:r>
    </w:p>
    <w:bookmarkEnd w:id="1345"/>
    <w:bookmarkStart w:name="z1351" w:id="1346"/>
    <w:p>
      <w:pPr>
        <w:spacing w:after="0"/>
        <w:ind w:left="0"/>
        <w:jc w:val="both"/>
      </w:pPr>
      <w:r>
        <w:rPr>
          <w:rFonts w:ascii="Times New Roman"/>
          <w:b w:val="false"/>
          <w:i w:val="false"/>
          <w:color w:val="000000"/>
          <w:sz w:val="28"/>
        </w:rPr>
        <w:t>
      17) расширение сети автоматических и стационарных постов наблюдений РГП "Казгидромет" за загрязнением атмосферного воздуха до нормативных значений;</w:t>
      </w:r>
    </w:p>
    <w:bookmarkEnd w:id="1346"/>
    <w:bookmarkStart w:name="z1352" w:id="1347"/>
    <w:p>
      <w:pPr>
        <w:spacing w:after="0"/>
        <w:ind w:left="0"/>
        <w:jc w:val="both"/>
      </w:pPr>
      <w:r>
        <w:rPr>
          <w:rFonts w:ascii="Times New Roman"/>
          <w:b w:val="false"/>
          <w:i w:val="false"/>
          <w:color w:val="000000"/>
          <w:sz w:val="28"/>
        </w:rPr>
        <w:t>
      18) расширение параметров и перечня загрязняющих веществ, определяемых мониторинговой сетью территориального подразделения РГП "Казгидромет";</w:t>
      </w:r>
    </w:p>
    <w:bookmarkEnd w:id="1347"/>
    <w:bookmarkStart w:name="z1353" w:id="1348"/>
    <w:p>
      <w:pPr>
        <w:spacing w:after="0"/>
        <w:ind w:left="0"/>
        <w:jc w:val="both"/>
      </w:pPr>
      <w:r>
        <w:rPr>
          <w:rFonts w:ascii="Times New Roman"/>
          <w:b w:val="false"/>
          <w:i w:val="false"/>
          <w:color w:val="000000"/>
          <w:sz w:val="28"/>
        </w:rPr>
        <w:t>
      прогнозный период:</w:t>
      </w:r>
    </w:p>
    <w:bookmarkEnd w:id="1348"/>
    <w:bookmarkStart w:name="z1354" w:id="1349"/>
    <w:p>
      <w:pPr>
        <w:spacing w:after="0"/>
        <w:ind w:left="0"/>
        <w:jc w:val="both"/>
      </w:pPr>
      <w:r>
        <w:rPr>
          <w:rFonts w:ascii="Times New Roman"/>
          <w:b w:val="false"/>
          <w:i w:val="false"/>
          <w:color w:val="000000"/>
          <w:sz w:val="28"/>
        </w:rPr>
        <w:t>
      1) обеспечение перехода хозяйственного комплекса региона к низкоуглеродной экономике с максимальным охватом различных отраслей промышленности, городского и сельского хозяйства;</w:t>
      </w:r>
    </w:p>
    <w:bookmarkEnd w:id="1349"/>
    <w:bookmarkStart w:name="z1355" w:id="1350"/>
    <w:p>
      <w:pPr>
        <w:spacing w:after="0"/>
        <w:ind w:left="0"/>
        <w:jc w:val="both"/>
      </w:pPr>
      <w:r>
        <w:rPr>
          <w:rFonts w:ascii="Times New Roman"/>
          <w:b w:val="false"/>
          <w:i w:val="false"/>
          <w:color w:val="000000"/>
          <w:sz w:val="28"/>
        </w:rPr>
        <w:t>
      2) внедрение на предприятиях региона инновационных экологичных технологий очистки выбросов загрязняющих веществ в окружающую среду;</w:t>
      </w:r>
    </w:p>
    <w:bookmarkEnd w:id="1350"/>
    <w:bookmarkStart w:name="z1356" w:id="1351"/>
    <w:p>
      <w:pPr>
        <w:spacing w:after="0"/>
        <w:ind w:left="0"/>
        <w:jc w:val="both"/>
      </w:pPr>
      <w:r>
        <w:rPr>
          <w:rFonts w:ascii="Times New Roman"/>
          <w:b w:val="false"/>
          <w:i w:val="false"/>
          <w:color w:val="000000"/>
          <w:sz w:val="28"/>
        </w:rPr>
        <w:t>
      3) повсеместное внедрение проектов по использованию возобновляемых источников энергии с учетом целевых показателей развития сектора возобновляемых источников энергии;</w:t>
      </w:r>
    </w:p>
    <w:bookmarkEnd w:id="1351"/>
    <w:bookmarkStart w:name="z1357" w:id="1352"/>
    <w:p>
      <w:pPr>
        <w:spacing w:after="0"/>
        <w:ind w:left="0"/>
        <w:jc w:val="both"/>
      </w:pPr>
      <w:r>
        <w:rPr>
          <w:rFonts w:ascii="Times New Roman"/>
          <w:b w:val="false"/>
          <w:i w:val="false"/>
          <w:color w:val="000000"/>
          <w:sz w:val="28"/>
        </w:rPr>
        <w:t>
      4) разработка и внедрение на всех отраслях промышленности технических удельных нормативов эмиссий на основе внедрения НДТ;</w:t>
      </w:r>
    </w:p>
    <w:bookmarkEnd w:id="1352"/>
    <w:bookmarkStart w:name="z1358" w:id="1353"/>
    <w:p>
      <w:pPr>
        <w:spacing w:after="0"/>
        <w:ind w:left="0"/>
        <w:jc w:val="both"/>
      </w:pPr>
      <w:r>
        <w:rPr>
          <w:rFonts w:ascii="Times New Roman"/>
          <w:b w:val="false"/>
          <w:i w:val="false"/>
          <w:color w:val="000000"/>
          <w:sz w:val="28"/>
        </w:rPr>
        <w:t>
      5) создание "зеленой" городской инфраструктуры с устойчивым городским планированием и развитием ресурсосберегающих и экологически чистых технологий;</w:t>
      </w:r>
    </w:p>
    <w:bookmarkEnd w:id="1353"/>
    <w:bookmarkStart w:name="z1359" w:id="1354"/>
    <w:p>
      <w:pPr>
        <w:spacing w:after="0"/>
        <w:ind w:left="0"/>
        <w:jc w:val="both"/>
      </w:pPr>
      <w:r>
        <w:rPr>
          <w:rFonts w:ascii="Times New Roman"/>
          <w:b w:val="false"/>
          <w:i w:val="false"/>
          <w:color w:val="000000"/>
          <w:sz w:val="28"/>
        </w:rPr>
        <w:t>
      6) перевод городского гражданского транспорта на электричество или водород;</w:t>
      </w:r>
    </w:p>
    <w:bookmarkEnd w:id="1354"/>
    <w:bookmarkStart w:name="z1360" w:id="1355"/>
    <w:p>
      <w:pPr>
        <w:spacing w:after="0"/>
        <w:ind w:left="0"/>
        <w:jc w:val="both"/>
      </w:pPr>
      <w:r>
        <w:rPr>
          <w:rFonts w:ascii="Times New Roman"/>
          <w:b w:val="false"/>
          <w:i w:val="false"/>
          <w:color w:val="000000"/>
          <w:sz w:val="28"/>
        </w:rPr>
        <w:t xml:space="preserve">
      7) развитие альтернативных видов транспорта и соответствующей инфраструктуры для электромобилей; </w:t>
      </w:r>
    </w:p>
    <w:bookmarkEnd w:id="1355"/>
    <w:bookmarkStart w:name="z1361" w:id="1356"/>
    <w:p>
      <w:pPr>
        <w:spacing w:after="0"/>
        <w:ind w:left="0"/>
        <w:jc w:val="both"/>
      </w:pPr>
      <w:r>
        <w:rPr>
          <w:rFonts w:ascii="Times New Roman"/>
          <w:b w:val="false"/>
          <w:i w:val="false"/>
          <w:color w:val="000000"/>
          <w:sz w:val="28"/>
        </w:rPr>
        <w:t>
      8) доведение доли использования велосипедного транспорта во всех областных центрах региона до 100% при передвижении для ежедневных поездок на работу (или на учебу), а также поездок;</w:t>
      </w:r>
    </w:p>
    <w:bookmarkEnd w:id="1356"/>
    <w:bookmarkStart w:name="z1362" w:id="1357"/>
    <w:p>
      <w:pPr>
        <w:spacing w:after="0"/>
        <w:ind w:left="0"/>
        <w:jc w:val="both"/>
      </w:pPr>
      <w:r>
        <w:rPr>
          <w:rFonts w:ascii="Times New Roman"/>
          <w:b w:val="false"/>
          <w:i w:val="false"/>
          <w:color w:val="000000"/>
          <w:sz w:val="28"/>
        </w:rPr>
        <w:t>
      9) полный охват территории региона мониторингом состояния атмосферного воздуха.</w:t>
      </w:r>
    </w:p>
    <w:bookmarkEnd w:id="1357"/>
    <w:bookmarkStart w:name="z1363" w:id="1358"/>
    <w:p>
      <w:pPr>
        <w:spacing w:after="0"/>
        <w:ind w:left="0"/>
        <w:jc w:val="both"/>
      </w:pPr>
      <w:r>
        <w:rPr>
          <w:rFonts w:ascii="Times New Roman"/>
          <w:b w:val="false"/>
          <w:i w:val="false"/>
          <w:color w:val="000000"/>
          <w:sz w:val="28"/>
        </w:rPr>
        <w:t>
      85. К основным мерам по защите населения от физических факторов относятся мероприятия по защите радиации, шумового воздействия и электромагнитного излучения.</w:t>
      </w:r>
    </w:p>
    <w:bookmarkEnd w:id="1358"/>
    <w:bookmarkStart w:name="z1364" w:id="1359"/>
    <w:p>
      <w:pPr>
        <w:spacing w:after="0"/>
        <w:ind w:left="0"/>
        <w:jc w:val="both"/>
      </w:pPr>
      <w:r>
        <w:rPr>
          <w:rFonts w:ascii="Times New Roman"/>
          <w:b w:val="false"/>
          <w:i w:val="false"/>
          <w:color w:val="000000"/>
          <w:sz w:val="28"/>
        </w:rPr>
        <w:t>
      Проектные предложения по защите от физических факторов воздействия включают в себя:</w:t>
      </w:r>
    </w:p>
    <w:bookmarkEnd w:id="1359"/>
    <w:bookmarkStart w:name="z1365" w:id="1360"/>
    <w:p>
      <w:pPr>
        <w:spacing w:after="0"/>
        <w:ind w:left="0"/>
        <w:jc w:val="both"/>
      </w:pPr>
      <w:r>
        <w:rPr>
          <w:rFonts w:ascii="Times New Roman"/>
          <w:b w:val="false"/>
          <w:i w:val="false"/>
          <w:color w:val="000000"/>
          <w:sz w:val="28"/>
        </w:rPr>
        <w:t>
      первый этап</w:t>
      </w:r>
    </w:p>
    <w:bookmarkEnd w:id="1360"/>
    <w:bookmarkStart w:name="z1366" w:id="1361"/>
    <w:p>
      <w:pPr>
        <w:spacing w:after="0"/>
        <w:ind w:left="0"/>
        <w:jc w:val="both"/>
      </w:pPr>
      <w:r>
        <w:rPr>
          <w:rFonts w:ascii="Times New Roman"/>
          <w:b w:val="false"/>
          <w:i w:val="false"/>
          <w:color w:val="000000"/>
          <w:sz w:val="28"/>
        </w:rPr>
        <w:t>
      1) проведение полной инвентаризации радиоактивного загрязнения на территории областей Западного региона с созданием баз данных по радиоактивности природных сред, рекультивации нарушенных земель и подземных горизонтов в соответствии с производственными программами и проектами отработки месторождений;</w:t>
      </w:r>
    </w:p>
    <w:bookmarkEnd w:id="1361"/>
    <w:bookmarkStart w:name="z1367" w:id="1362"/>
    <w:p>
      <w:pPr>
        <w:spacing w:after="0"/>
        <w:ind w:left="0"/>
        <w:jc w:val="both"/>
      </w:pPr>
      <w:r>
        <w:rPr>
          <w:rFonts w:ascii="Times New Roman"/>
          <w:b w:val="false"/>
          <w:i w:val="false"/>
          <w:color w:val="000000"/>
          <w:sz w:val="28"/>
        </w:rPr>
        <w:t>
      2) регулярное информирование персонала об уровнях ионизирующего излучения на их рабочих местах и о величине полученных ими индивидуальных доз облучения;</w:t>
      </w:r>
    </w:p>
    <w:bookmarkEnd w:id="1362"/>
    <w:bookmarkStart w:name="z1368" w:id="1363"/>
    <w:p>
      <w:pPr>
        <w:spacing w:after="0"/>
        <w:ind w:left="0"/>
        <w:jc w:val="both"/>
      </w:pPr>
      <w:r>
        <w:rPr>
          <w:rFonts w:ascii="Times New Roman"/>
          <w:b w:val="false"/>
          <w:i w:val="false"/>
          <w:color w:val="000000"/>
          <w:sz w:val="28"/>
        </w:rPr>
        <w:t>
      3) контроль уровня радиации отходов нефтедобычи и отслужившего нефтяного оборудования с обеспечением их централизованного сбора и дезактивации;</w:t>
      </w:r>
    </w:p>
    <w:bookmarkEnd w:id="1363"/>
    <w:bookmarkStart w:name="z1369" w:id="1364"/>
    <w:p>
      <w:pPr>
        <w:spacing w:after="0"/>
        <w:ind w:left="0"/>
        <w:jc w:val="both"/>
      </w:pPr>
      <w:r>
        <w:rPr>
          <w:rFonts w:ascii="Times New Roman"/>
          <w:b w:val="false"/>
          <w:i w:val="false"/>
          <w:color w:val="000000"/>
          <w:sz w:val="28"/>
        </w:rPr>
        <w:t>
      4) централизованный сбор, отправка на дезактивацию и захоронение вышедших из строя приборов, оборудования и материалов, содержащих источники ионизирующего излучения в безопасные хранилища;</w:t>
      </w:r>
    </w:p>
    <w:bookmarkEnd w:id="1364"/>
    <w:bookmarkStart w:name="z1370" w:id="1365"/>
    <w:p>
      <w:pPr>
        <w:spacing w:after="0"/>
        <w:ind w:left="0"/>
        <w:jc w:val="both"/>
      </w:pPr>
      <w:r>
        <w:rPr>
          <w:rFonts w:ascii="Times New Roman"/>
          <w:b w:val="false"/>
          <w:i w:val="false"/>
          <w:color w:val="000000"/>
          <w:sz w:val="28"/>
        </w:rPr>
        <w:t>
      5) проведение дезактивационных работ на участках радиоактивного загрязнения и рекультивация с соблюдением действующих требований;</w:t>
      </w:r>
    </w:p>
    <w:bookmarkEnd w:id="1365"/>
    <w:bookmarkStart w:name="z1371" w:id="1366"/>
    <w:p>
      <w:pPr>
        <w:spacing w:after="0"/>
        <w:ind w:left="0"/>
        <w:jc w:val="both"/>
      </w:pPr>
      <w:r>
        <w:rPr>
          <w:rFonts w:ascii="Times New Roman"/>
          <w:b w:val="false"/>
          <w:i w:val="false"/>
          <w:color w:val="000000"/>
          <w:sz w:val="28"/>
        </w:rPr>
        <w:t>
      6) радиационный контроль и обеспечение безопасности урановых месторождений области, в том числе уранового месторождения Тюлюсай Актюбинской области;</w:t>
      </w:r>
    </w:p>
    <w:bookmarkEnd w:id="1366"/>
    <w:bookmarkStart w:name="z1372" w:id="1367"/>
    <w:p>
      <w:pPr>
        <w:spacing w:after="0"/>
        <w:ind w:left="0"/>
        <w:jc w:val="both"/>
      </w:pPr>
      <w:r>
        <w:rPr>
          <w:rFonts w:ascii="Times New Roman"/>
          <w:b w:val="false"/>
          <w:i w:val="false"/>
          <w:color w:val="000000"/>
          <w:sz w:val="28"/>
        </w:rPr>
        <w:t>
      7) лабораторно-аналитический контроль и меры по дезактивации участков на территории военно-испытательного полигона "Эмба" площадью более 300 тысяч гектаров в Мугалжарском районе Актюбинской области;</w:t>
      </w:r>
    </w:p>
    <w:bookmarkEnd w:id="1367"/>
    <w:bookmarkStart w:name="z1373" w:id="1368"/>
    <w:p>
      <w:pPr>
        <w:spacing w:after="0"/>
        <w:ind w:left="0"/>
        <w:jc w:val="both"/>
      </w:pPr>
      <w:r>
        <w:rPr>
          <w:rFonts w:ascii="Times New Roman"/>
          <w:b w:val="false"/>
          <w:i w:val="false"/>
          <w:color w:val="000000"/>
          <w:sz w:val="28"/>
        </w:rPr>
        <w:t>
      8) радиоэкологическое изучение, постоянный мониторинг природных сред и здоровья людей населенных пунктов Азгир, Балкудук, Уштаган, Асан, Батырбек, Суюндук, Коныртерек в зоне действия бывшего полигона "Азгир" в Курмангазинском районе Атырауской области, где с 1966 по 1979 годы произведено 17 подземных ядерных взрывов;</w:t>
      </w:r>
    </w:p>
    <w:bookmarkEnd w:id="1368"/>
    <w:bookmarkStart w:name="z1374" w:id="1369"/>
    <w:p>
      <w:pPr>
        <w:spacing w:after="0"/>
        <w:ind w:left="0"/>
        <w:jc w:val="both"/>
      </w:pPr>
      <w:r>
        <w:rPr>
          <w:rFonts w:ascii="Times New Roman"/>
          <w:b w:val="false"/>
          <w:i w:val="false"/>
          <w:color w:val="000000"/>
          <w:sz w:val="28"/>
        </w:rPr>
        <w:t>
      9) инвентаризация участков и проведение рекультивации промплощадок с захоронением радиоактивного грунта на территории бывших полигонов "Азгир" и "Тайсойган";</w:t>
      </w:r>
    </w:p>
    <w:bookmarkEnd w:id="1369"/>
    <w:bookmarkStart w:name="z1375" w:id="1370"/>
    <w:p>
      <w:pPr>
        <w:spacing w:after="0"/>
        <w:ind w:left="0"/>
        <w:jc w:val="both"/>
      </w:pPr>
      <w:r>
        <w:rPr>
          <w:rFonts w:ascii="Times New Roman"/>
          <w:b w:val="false"/>
          <w:i w:val="false"/>
          <w:color w:val="000000"/>
          <w:sz w:val="28"/>
        </w:rPr>
        <w:t>
      10) разработка государственной программы реабилитации территории бывших полигонов "Азгир" и "Тайсойган", а также проработка вопроса о признании Азгирского региона зоной экологического бедствия с разработкой соответствующего нормативного акта;</w:t>
      </w:r>
    </w:p>
    <w:bookmarkEnd w:id="1370"/>
    <w:bookmarkStart w:name="z1376" w:id="1371"/>
    <w:p>
      <w:pPr>
        <w:spacing w:after="0"/>
        <w:ind w:left="0"/>
        <w:jc w:val="both"/>
      </w:pPr>
      <w:r>
        <w:rPr>
          <w:rFonts w:ascii="Times New Roman"/>
          <w:b w:val="false"/>
          <w:i w:val="false"/>
          <w:color w:val="000000"/>
          <w:sz w:val="28"/>
        </w:rPr>
        <w:t>
      11) изучение радиоэкологического состояния компонентов окружающей среды и населенных пунктов в зоне действия военно-испытательного полигона "Капустин-Яр" в пределах Атырауской области и принятие соответствующих мероприятий для устранения возможного загрязнения окружающей среды;</w:t>
      </w:r>
    </w:p>
    <w:bookmarkEnd w:id="1371"/>
    <w:bookmarkStart w:name="z1377" w:id="1372"/>
    <w:p>
      <w:pPr>
        <w:spacing w:after="0"/>
        <w:ind w:left="0"/>
        <w:jc w:val="both"/>
      </w:pPr>
      <w:r>
        <w:rPr>
          <w:rFonts w:ascii="Times New Roman"/>
          <w:b w:val="false"/>
          <w:i w:val="false"/>
          <w:color w:val="000000"/>
          <w:sz w:val="28"/>
        </w:rPr>
        <w:t>
      12) проведение радиоэкологического мониторинга компонентов окружающей среды в зоне воздействия бывшего испытательного ядерного полигона "Лира", в том числе прилегающих к нему населенных пунктов Западно-Казахстанской области;</w:t>
      </w:r>
    </w:p>
    <w:bookmarkEnd w:id="1372"/>
    <w:bookmarkStart w:name="z1378" w:id="1373"/>
    <w:p>
      <w:pPr>
        <w:spacing w:after="0"/>
        <w:ind w:left="0"/>
        <w:jc w:val="both"/>
      </w:pPr>
      <w:r>
        <w:rPr>
          <w:rFonts w:ascii="Times New Roman"/>
          <w:b w:val="false"/>
          <w:i w:val="false"/>
          <w:color w:val="000000"/>
          <w:sz w:val="28"/>
        </w:rPr>
        <w:t>
      13) реконструкция и/или замена скважинной обвязки и запорной арматуры в шести законсервированных подземных полостях, образованных подземными ядерными взрывами на полигоне "Лира" для предупреждения возможных аварийных выбросов радиоактивности на поверхность;</w:t>
      </w:r>
    </w:p>
    <w:bookmarkEnd w:id="1373"/>
    <w:bookmarkStart w:name="z1379" w:id="1374"/>
    <w:p>
      <w:pPr>
        <w:spacing w:after="0"/>
        <w:ind w:left="0"/>
        <w:jc w:val="both"/>
      </w:pPr>
      <w:r>
        <w:rPr>
          <w:rFonts w:ascii="Times New Roman"/>
          <w:b w:val="false"/>
          <w:i w:val="false"/>
          <w:color w:val="000000"/>
          <w:sz w:val="28"/>
        </w:rPr>
        <w:t>
      14) радиоэкологическое изучение компонентов окружающей среды в зоне влияния военного полигона "Капустин-Яр" в пределах территории Бокейординского, Жангалинского, Жанибекского, Казталовского и Акжаикского районов Западно-Казахстанской области;</w:t>
      </w:r>
    </w:p>
    <w:bookmarkEnd w:id="1374"/>
    <w:bookmarkStart w:name="z1380" w:id="1375"/>
    <w:p>
      <w:pPr>
        <w:spacing w:after="0"/>
        <w:ind w:left="0"/>
        <w:jc w:val="both"/>
      </w:pPr>
      <w:r>
        <w:rPr>
          <w:rFonts w:ascii="Times New Roman"/>
          <w:b w:val="false"/>
          <w:i w:val="false"/>
          <w:color w:val="000000"/>
          <w:sz w:val="28"/>
        </w:rPr>
        <w:t>
      15) проведение работ по увлажнению оголившихся площадей и стабилизации уровня жидкой фазы хвостохранилища "Кошкар-Ата" с целью предотвращения пыления "исторических" радиоактивных и токсичных отходов производства бывшего химико-гидрометаллургического завода;</w:t>
      </w:r>
    </w:p>
    <w:bookmarkEnd w:id="1375"/>
    <w:bookmarkStart w:name="z1381" w:id="1376"/>
    <w:p>
      <w:pPr>
        <w:spacing w:after="0"/>
        <w:ind w:left="0"/>
        <w:jc w:val="both"/>
      </w:pPr>
      <w:r>
        <w:rPr>
          <w:rFonts w:ascii="Times New Roman"/>
          <w:b w:val="false"/>
          <w:i w:val="false"/>
          <w:color w:val="000000"/>
          <w:sz w:val="28"/>
        </w:rPr>
        <w:t>
      16) создание зеленой защитной зоны вокруг хвостохранилища "Кошкар-Ата";</w:t>
      </w:r>
    </w:p>
    <w:bookmarkEnd w:id="1376"/>
    <w:bookmarkStart w:name="z1382" w:id="1377"/>
    <w:p>
      <w:pPr>
        <w:spacing w:after="0"/>
        <w:ind w:left="0"/>
        <w:jc w:val="both"/>
      </w:pPr>
      <w:r>
        <w:rPr>
          <w:rFonts w:ascii="Times New Roman"/>
          <w:b w:val="false"/>
          <w:i w:val="false"/>
          <w:color w:val="000000"/>
          <w:sz w:val="28"/>
        </w:rPr>
        <w:t>
      17) продолжение рекультивационных работ на хвостохранилище "Кошкар-Ата", с обезвреживанием 4,2 тысячи гектаров территории хвостохранилища;</w:t>
      </w:r>
    </w:p>
    <w:bookmarkEnd w:id="1377"/>
    <w:bookmarkStart w:name="z1383" w:id="1378"/>
    <w:p>
      <w:pPr>
        <w:spacing w:after="0"/>
        <w:ind w:left="0"/>
        <w:jc w:val="both"/>
      </w:pPr>
      <w:r>
        <w:rPr>
          <w:rFonts w:ascii="Times New Roman"/>
          <w:b w:val="false"/>
          <w:i w:val="false"/>
          <w:color w:val="000000"/>
          <w:sz w:val="28"/>
        </w:rPr>
        <w:t>
      18) проведение генетического скрининга здоровья населения для оценки последствий влияния хвостохранилища "Кошкар-Ата";</w:t>
      </w:r>
    </w:p>
    <w:bookmarkEnd w:id="1378"/>
    <w:bookmarkStart w:name="z1384" w:id="1379"/>
    <w:p>
      <w:pPr>
        <w:spacing w:after="0"/>
        <w:ind w:left="0"/>
        <w:jc w:val="both"/>
      </w:pPr>
      <w:r>
        <w:rPr>
          <w:rFonts w:ascii="Times New Roman"/>
          <w:b w:val="false"/>
          <w:i w:val="false"/>
          <w:color w:val="000000"/>
          <w:sz w:val="28"/>
        </w:rPr>
        <w:t>
      19) организация постоянного мониторинга в районе хвостохранилища "Кошкар-Ата";</w:t>
      </w:r>
    </w:p>
    <w:bookmarkEnd w:id="1379"/>
    <w:bookmarkStart w:name="z1385" w:id="1380"/>
    <w:p>
      <w:pPr>
        <w:spacing w:after="0"/>
        <w:ind w:left="0"/>
        <w:jc w:val="both"/>
      </w:pPr>
      <w:r>
        <w:rPr>
          <w:rFonts w:ascii="Times New Roman"/>
          <w:b w:val="false"/>
          <w:i w:val="false"/>
          <w:color w:val="000000"/>
          <w:sz w:val="28"/>
        </w:rPr>
        <w:t>
      20) ликвидация радиоактивных очагов на территории бывшего химико-гидрометаллургического завода;</w:t>
      </w:r>
    </w:p>
    <w:bookmarkEnd w:id="1380"/>
    <w:bookmarkStart w:name="z1386" w:id="1381"/>
    <w:p>
      <w:pPr>
        <w:spacing w:after="0"/>
        <w:ind w:left="0"/>
        <w:jc w:val="both"/>
      </w:pPr>
      <w:r>
        <w:rPr>
          <w:rFonts w:ascii="Times New Roman"/>
          <w:b w:val="false"/>
          <w:i w:val="false"/>
          <w:color w:val="000000"/>
          <w:sz w:val="28"/>
        </w:rPr>
        <w:t>
      21) ограничение доступа людей и животных на территорию хвостохранилища "Кошкар-Ата" путем восстановления ограждений и предупреждающих знаков;</w:t>
      </w:r>
    </w:p>
    <w:bookmarkEnd w:id="1381"/>
    <w:bookmarkStart w:name="z1387" w:id="1382"/>
    <w:p>
      <w:pPr>
        <w:spacing w:after="0"/>
        <w:ind w:left="0"/>
        <w:jc w:val="both"/>
      </w:pPr>
      <w:r>
        <w:rPr>
          <w:rFonts w:ascii="Times New Roman"/>
          <w:b w:val="false"/>
          <w:i w:val="false"/>
          <w:color w:val="000000"/>
          <w:sz w:val="28"/>
        </w:rPr>
        <w:t>
      22) анализ доз облучения, получаемых населением, проживающих в селах Баскудык, Акшукур, Баянды, Мангистау, городе Актау вблизи хвостохранилища "Кошкар-Ата";</w:t>
      </w:r>
    </w:p>
    <w:bookmarkEnd w:id="1382"/>
    <w:bookmarkStart w:name="z1388" w:id="1383"/>
    <w:p>
      <w:pPr>
        <w:spacing w:after="0"/>
        <w:ind w:left="0"/>
        <w:jc w:val="both"/>
      </w:pPr>
      <w:r>
        <w:rPr>
          <w:rFonts w:ascii="Times New Roman"/>
          <w:b w:val="false"/>
          <w:i w:val="false"/>
          <w:color w:val="000000"/>
          <w:sz w:val="28"/>
        </w:rPr>
        <w:t>
      23) проведение научно-исследовательских работ влияния пылевых частиц и грунтовых вод хвостохранилища "Кошкар-Ата" на состояние воды и в целом экосистеме Каспийского моря;</w:t>
      </w:r>
    </w:p>
    <w:bookmarkEnd w:id="1383"/>
    <w:bookmarkStart w:name="z1389" w:id="1384"/>
    <w:p>
      <w:pPr>
        <w:spacing w:after="0"/>
        <w:ind w:left="0"/>
        <w:jc w:val="both"/>
      </w:pPr>
      <w:r>
        <w:rPr>
          <w:rFonts w:ascii="Times New Roman"/>
          <w:b w:val="false"/>
          <w:i w:val="false"/>
          <w:color w:val="000000"/>
          <w:sz w:val="28"/>
        </w:rPr>
        <w:t>
      24) обеспечение радиационного контроля на промышленной площадке выведенного из эксплуатации реактора на быстрых нейтронах БН-350 ТОО "МАЭК-Казатомпром";</w:t>
      </w:r>
    </w:p>
    <w:bookmarkEnd w:id="1384"/>
    <w:bookmarkStart w:name="z1390" w:id="1385"/>
    <w:p>
      <w:pPr>
        <w:spacing w:after="0"/>
        <w:ind w:left="0"/>
        <w:jc w:val="both"/>
      </w:pPr>
      <w:r>
        <w:rPr>
          <w:rFonts w:ascii="Times New Roman"/>
          <w:b w:val="false"/>
          <w:i w:val="false"/>
          <w:color w:val="000000"/>
          <w:sz w:val="28"/>
        </w:rPr>
        <w:t>
      25) рекультивация отвалов урановых месторождений Меловое и Томак на территории Мангистауской области;</w:t>
      </w:r>
    </w:p>
    <w:bookmarkEnd w:id="1385"/>
    <w:bookmarkStart w:name="z1391" w:id="1386"/>
    <w:p>
      <w:pPr>
        <w:spacing w:after="0"/>
        <w:ind w:left="0"/>
        <w:jc w:val="both"/>
      </w:pPr>
      <w:r>
        <w:rPr>
          <w:rFonts w:ascii="Times New Roman"/>
          <w:b w:val="false"/>
          <w:i w:val="false"/>
          <w:color w:val="000000"/>
          <w:sz w:val="28"/>
        </w:rPr>
        <w:t>
      26) мониторинг природных радиоэкологически опасных объектов на территории Прикаспийской урановорудной провинции;</w:t>
      </w:r>
    </w:p>
    <w:bookmarkEnd w:id="1386"/>
    <w:bookmarkStart w:name="z1392" w:id="1387"/>
    <w:p>
      <w:pPr>
        <w:spacing w:after="0"/>
        <w:ind w:left="0"/>
        <w:jc w:val="both"/>
      </w:pPr>
      <w:r>
        <w:rPr>
          <w:rFonts w:ascii="Times New Roman"/>
          <w:b w:val="false"/>
          <w:i w:val="false"/>
          <w:color w:val="000000"/>
          <w:sz w:val="28"/>
        </w:rPr>
        <w:t>
      27) рекультивация и мониторинг урановых загрязнений на нефтепромыслах Мангистауской области;</w:t>
      </w:r>
    </w:p>
    <w:bookmarkEnd w:id="1387"/>
    <w:bookmarkStart w:name="z1393" w:id="1388"/>
    <w:p>
      <w:pPr>
        <w:spacing w:after="0"/>
        <w:ind w:left="0"/>
        <w:jc w:val="both"/>
      </w:pPr>
      <w:r>
        <w:rPr>
          <w:rFonts w:ascii="Times New Roman"/>
          <w:b w:val="false"/>
          <w:i w:val="false"/>
          <w:color w:val="000000"/>
          <w:sz w:val="28"/>
        </w:rPr>
        <w:t>
      28) расширение сети постов наблюдения за уровнем гамма излучения на местности и радиоактивным загрязнением приземного слоя атмосферы Западного региона Республики Казахстан;</w:t>
      </w:r>
    </w:p>
    <w:bookmarkEnd w:id="1388"/>
    <w:bookmarkStart w:name="z1394" w:id="1389"/>
    <w:p>
      <w:pPr>
        <w:spacing w:after="0"/>
        <w:ind w:left="0"/>
        <w:jc w:val="both"/>
      </w:pPr>
      <w:r>
        <w:rPr>
          <w:rFonts w:ascii="Times New Roman"/>
          <w:b w:val="false"/>
          <w:i w:val="false"/>
          <w:color w:val="000000"/>
          <w:sz w:val="28"/>
        </w:rPr>
        <w:t>
      29) разработка интегрированной программы радиационного мониторинга;</w:t>
      </w:r>
    </w:p>
    <w:bookmarkEnd w:id="1389"/>
    <w:bookmarkStart w:name="z1395" w:id="1390"/>
    <w:p>
      <w:pPr>
        <w:spacing w:after="0"/>
        <w:ind w:left="0"/>
        <w:jc w:val="both"/>
      </w:pPr>
      <w:r>
        <w:rPr>
          <w:rFonts w:ascii="Times New Roman"/>
          <w:b w:val="false"/>
          <w:i w:val="false"/>
          <w:color w:val="000000"/>
          <w:sz w:val="28"/>
        </w:rPr>
        <w:t>
      30) контроль радиационного загрязнения земель в местах осуществления работ по добыче и переработке полезных ископаемых;</w:t>
      </w:r>
    </w:p>
    <w:bookmarkEnd w:id="1390"/>
    <w:bookmarkStart w:name="z1396" w:id="1391"/>
    <w:p>
      <w:pPr>
        <w:spacing w:after="0"/>
        <w:ind w:left="0"/>
        <w:jc w:val="both"/>
      </w:pPr>
      <w:r>
        <w:rPr>
          <w:rFonts w:ascii="Times New Roman"/>
          <w:b w:val="false"/>
          <w:i w:val="false"/>
          <w:color w:val="000000"/>
          <w:sz w:val="28"/>
        </w:rPr>
        <w:t>
      31) обеспечение размещения радиоактивных отходов в областях региона в соответствии с проектной и технической документацией;</w:t>
      </w:r>
    </w:p>
    <w:bookmarkEnd w:id="1391"/>
    <w:bookmarkStart w:name="z1397" w:id="1392"/>
    <w:p>
      <w:pPr>
        <w:spacing w:after="0"/>
        <w:ind w:left="0"/>
        <w:jc w:val="both"/>
      </w:pPr>
      <w:r>
        <w:rPr>
          <w:rFonts w:ascii="Times New Roman"/>
          <w:b w:val="false"/>
          <w:i w:val="false"/>
          <w:color w:val="000000"/>
          <w:sz w:val="28"/>
        </w:rPr>
        <w:t>
      32) обеспечение соблюдения индивидуальной годовой эффективной дозы облучения природными источниками излучения работников нефтегазового комплекса в производственных условиях в пределе не более 5 микрозиверт (мЗв);</w:t>
      </w:r>
    </w:p>
    <w:bookmarkEnd w:id="1392"/>
    <w:bookmarkStart w:name="z1398" w:id="1393"/>
    <w:p>
      <w:pPr>
        <w:spacing w:after="0"/>
        <w:ind w:left="0"/>
        <w:jc w:val="both"/>
      </w:pPr>
      <w:r>
        <w:rPr>
          <w:rFonts w:ascii="Times New Roman"/>
          <w:b w:val="false"/>
          <w:i w:val="false"/>
          <w:color w:val="000000"/>
          <w:sz w:val="28"/>
        </w:rPr>
        <w:t>
      33) проведение работ по захоронению отработанных источников ионизирующих излучений на предприятиях областей региона, включая бесхозные источники ионизирующих излучений (ИИИ);</w:t>
      </w:r>
    </w:p>
    <w:bookmarkEnd w:id="1393"/>
    <w:bookmarkStart w:name="z1399" w:id="1394"/>
    <w:p>
      <w:pPr>
        <w:spacing w:after="0"/>
        <w:ind w:left="0"/>
        <w:jc w:val="both"/>
      </w:pPr>
      <w:r>
        <w:rPr>
          <w:rFonts w:ascii="Times New Roman"/>
          <w:b w:val="false"/>
          <w:i w:val="false"/>
          <w:color w:val="000000"/>
          <w:sz w:val="28"/>
        </w:rPr>
        <w:t>
      34) дифференциация улично-дорожной сети по составу транспортных потоков с выделением основного объема грузового движения на специализированных магистралях;</w:t>
      </w:r>
    </w:p>
    <w:bookmarkEnd w:id="1394"/>
    <w:bookmarkStart w:name="z1400" w:id="1395"/>
    <w:p>
      <w:pPr>
        <w:spacing w:after="0"/>
        <w:ind w:left="0"/>
        <w:jc w:val="both"/>
      </w:pPr>
      <w:r>
        <w:rPr>
          <w:rFonts w:ascii="Times New Roman"/>
          <w:b w:val="false"/>
          <w:i w:val="false"/>
          <w:color w:val="000000"/>
          <w:sz w:val="28"/>
        </w:rPr>
        <w:t>
      35) проведение шумозащитных мероприятий на территориях населенных пунктов, которые пересекают автомобильные и железные дороги (формирование шумозащитных посадок зеленых насаждений, использование акустических экранов, звукоизоляция окон);</w:t>
      </w:r>
    </w:p>
    <w:bookmarkEnd w:id="1395"/>
    <w:bookmarkStart w:name="z1401" w:id="1396"/>
    <w:p>
      <w:pPr>
        <w:spacing w:after="0"/>
        <w:ind w:left="0"/>
        <w:jc w:val="both"/>
      </w:pPr>
      <w:r>
        <w:rPr>
          <w:rFonts w:ascii="Times New Roman"/>
          <w:b w:val="false"/>
          <w:i w:val="false"/>
          <w:color w:val="000000"/>
          <w:sz w:val="28"/>
        </w:rPr>
        <w:t>
      36) проведение инвентаризации и комплексного исследования источников электромагнитного излучения;</w:t>
      </w:r>
    </w:p>
    <w:bookmarkEnd w:id="1396"/>
    <w:bookmarkStart w:name="z1402" w:id="1397"/>
    <w:p>
      <w:pPr>
        <w:spacing w:after="0"/>
        <w:ind w:left="0"/>
        <w:jc w:val="both"/>
      </w:pPr>
      <w:r>
        <w:rPr>
          <w:rFonts w:ascii="Times New Roman"/>
          <w:b w:val="false"/>
          <w:i w:val="false"/>
          <w:color w:val="000000"/>
          <w:sz w:val="28"/>
        </w:rPr>
        <w:t>
      37) уменьшение излучаемой мощности передатчиков и антенн;</w:t>
      </w:r>
    </w:p>
    <w:bookmarkEnd w:id="1397"/>
    <w:bookmarkStart w:name="z1403" w:id="1398"/>
    <w:p>
      <w:pPr>
        <w:spacing w:after="0"/>
        <w:ind w:left="0"/>
        <w:jc w:val="both"/>
      </w:pPr>
      <w:r>
        <w:rPr>
          <w:rFonts w:ascii="Times New Roman"/>
          <w:b w:val="false"/>
          <w:i w:val="false"/>
          <w:color w:val="000000"/>
          <w:sz w:val="28"/>
        </w:rPr>
        <w:t>
      38) ограничение доступа к источникам излучения, в том числе вторичного излучения (сетям, конструкциям зданий, коммуникациям);</w:t>
      </w:r>
    </w:p>
    <w:bookmarkEnd w:id="1398"/>
    <w:bookmarkStart w:name="z1404" w:id="1399"/>
    <w:p>
      <w:pPr>
        <w:spacing w:after="0"/>
        <w:ind w:left="0"/>
        <w:jc w:val="both"/>
      </w:pPr>
      <w:r>
        <w:rPr>
          <w:rFonts w:ascii="Times New Roman"/>
          <w:b w:val="false"/>
          <w:i w:val="false"/>
          <w:color w:val="000000"/>
          <w:sz w:val="28"/>
        </w:rPr>
        <w:t>
      расчетный срок:</w:t>
      </w:r>
    </w:p>
    <w:bookmarkEnd w:id="1399"/>
    <w:bookmarkStart w:name="z1405" w:id="1400"/>
    <w:p>
      <w:pPr>
        <w:spacing w:after="0"/>
        <w:ind w:left="0"/>
        <w:jc w:val="both"/>
      </w:pPr>
      <w:r>
        <w:rPr>
          <w:rFonts w:ascii="Times New Roman"/>
          <w:b w:val="false"/>
          <w:i w:val="false"/>
          <w:color w:val="000000"/>
          <w:sz w:val="28"/>
        </w:rPr>
        <w:t>
      1) обеспечение постоянного контроля за радиационной обстановкой на территории региона;</w:t>
      </w:r>
    </w:p>
    <w:bookmarkEnd w:id="1400"/>
    <w:bookmarkStart w:name="z1406" w:id="1401"/>
    <w:p>
      <w:pPr>
        <w:spacing w:after="0"/>
        <w:ind w:left="0"/>
        <w:jc w:val="both"/>
      </w:pPr>
      <w:r>
        <w:rPr>
          <w:rFonts w:ascii="Times New Roman"/>
          <w:b w:val="false"/>
          <w:i w:val="false"/>
          <w:color w:val="000000"/>
          <w:sz w:val="28"/>
        </w:rPr>
        <w:t>
      2) контроль радиационного загрязнения земель в местах осуществления работ по добыче и переработке полезных ископаемых;</w:t>
      </w:r>
    </w:p>
    <w:bookmarkEnd w:id="1401"/>
    <w:bookmarkStart w:name="z1407" w:id="1402"/>
    <w:p>
      <w:pPr>
        <w:spacing w:after="0"/>
        <w:ind w:left="0"/>
        <w:jc w:val="both"/>
      </w:pPr>
      <w:r>
        <w:rPr>
          <w:rFonts w:ascii="Times New Roman"/>
          <w:b w:val="false"/>
          <w:i w:val="false"/>
          <w:color w:val="000000"/>
          <w:sz w:val="28"/>
        </w:rPr>
        <w:t>
      3) снижение дозовых нагрузок в радиационно опасных территориях, районах со сверхнормативным уровнем физических воздействий до безопасного и нормативного уровня, в первую очередь, на территориях с высокой плотностью населения и зонах высокого природного радиационного фона;</w:t>
      </w:r>
    </w:p>
    <w:bookmarkEnd w:id="1402"/>
    <w:bookmarkStart w:name="z1408" w:id="1403"/>
    <w:p>
      <w:pPr>
        <w:spacing w:after="0"/>
        <w:ind w:left="0"/>
        <w:jc w:val="both"/>
      </w:pPr>
      <w:r>
        <w:rPr>
          <w:rFonts w:ascii="Times New Roman"/>
          <w:b w:val="false"/>
          <w:i w:val="false"/>
          <w:color w:val="000000"/>
          <w:sz w:val="28"/>
        </w:rPr>
        <w:t>
      4) обеспечение размещения радиоактивных отходов в областях региона в соответствии с проектной и технической документацией;</w:t>
      </w:r>
    </w:p>
    <w:bookmarkEnd w:id="1403"/>
    <w:bookmarkStart w:name="z1409" w:id="1404"/>
    <w:p>
      <w:pPr>
        <w:spacing w:after="0"/>
        <w:ind w:left="0"/>
        <w:jc w:val="both"/>
      </w:pPr>
      <w:r>
        <w:rPr>
          <w:rFonts w:ascii="Times New Roman"/>
          <w:b w:val="false"/>
          <w:i w:val="false"/>
          <w:color w:val="000000"/>
          <w:sz w:val="28"/>
        </w:rPr>
        <w:t>
      5) контроль и ограничение несанкционированного доступа к радиоактивным материалам, а также предотвращение незапланированного выброса радиоактивных веществ в окружающую среду;</w:t>
      </w:r>
    </w:p>
    <w:bookmarkEnd w:id="1404"/>
    <w:bookmarkStart w:name="z1410" w:id="1405"/>
    <w:p>
      <w:pPr>
        <w:spacing w:after="0"/>
        <w:ind w:left="0"/>
        <w:jc w:val="both"/>
      </w:pPr>
      <w:r>
        <w:rPr>
          <w:rFonts w:ascii="Times New Roman"/>
          <w:b w:val="false"/>
          <w:i w:val="false"/>
          <w:color w:val="000000"/>
          <w:sz w:val="28"/>
        </w:rPr>
        <w:t>
      6) приведение в соответствие с установленными требованиями природных и техногенных радиоэкологически опасных объектов;</w:t>
      </w:r>
    </w:p>
    <w:bookmarkEnd w:id="1405"/>
    <w:bookmarkStart w:name="z1411" w:id="1406"/>
    <w:p>
      <w:pPr>
        <w:spacing w:after="0"/>
        <w:ind w:left="0"/>
        <w:jc w:val="both"/>
      </w:pPr>
      <w:r>
        <w:rPr>
          <w:rFonts w:ascii="Times New Roman"/>
          <w:b w:val="false"/>
          <w:i w:val="false"/>
          <w:color w:val="000000"/>
          <w:sz w:val="28"/>
        </w:rPr>
        <w:t>
      7) устройство санитарно-защитных зон и зон наблюдения вокруг радиационных объектов;</w:t>
      </w:r>
    </w:p>
    <w:bookmarkEnd w:id="1406"/>
    <w:bookmarkStart w:name="z1412" w:id="1407"/>
    <w:p>
      <w:pPr>
        <w:spacing w:after="0"/>
        <w:ind w:left="0"/>
        <w:jc w:val="both"/>
      </w:pPr>
      <w:r>
        <w:rPr>
          <w:rFonts w:ascii="Times New Roman"/>
          <w:b w:val="false"/>
          <w:i w:val="false"/>
          <w:color w:val="000000"/>
          <w:sz w:val="28"/>
        </w:rPr>
        <w:t>
      8) постоянное снижение устанавливаемых дозовых нагрузок на население региона;</w:t>
      </w:r>
    </w:p>
    <w:bookmarkEnd w:id="1407"/>
    <w:bookmarkStart w:name="z1413" w:id="1408"/>
    <w:p>
      <w:pPr>
        <w:spacing w:after="0"/>
        <w:ind w:left="0"/>
        <w:jc w:val="both"/>
      </w:pPr>
      <w:r>
        <w:rPr>
          <w:rFonts w:ascii="Times New Roman"/>
          <w:b w:val="false"/>
          <w:i w:val="false"/>
          <w:color w:val="000000"/>
          <w:sz w:val="28"/>
        </w:rPr>
        <w:t>
      9) контроль за переработкой и распространением загрязненных радионуклидами продуктов;</w:t>
      </w:r>
    </w:p>
    <w:bookmarkEnd w:id="1408"/>
    <w:bookmarkStart w:name="z1414" w:id="1409"/>
    <w:p>
      <w:pPr>
        <w:spacing w:after="0"/>
        <w:ind w:left="0"/>
        <w:jc w:val="both"/>
      </w:pPr>
      <w:r>
        <w:rPr>
          <w:rFonts w:ascii="Times New Roman"/>
          <w:b w:val="false"/>
          <w:i w:val="false"/>
          <w:color w:val="000000"/>
          <w:sz w:val="28"/>
        </w:rPr>
        <w:t>
      10) оценка воздействия радиоактивных материалов на здоровье населения и окружающую среду в регионе;</w:t>
      </w:r>
    </w:p>
    <w:bookmarkEnd w:id="1409"/>
    <w:bookmarkStart w:name="z1415" w:id="1410"/>
    <w:p>
      <w:pPr>
        <w:spacing w:after="0"/>
        <w:ind w:left="0"/>
        <w:jc w:val="both"/>
      </w:pPr>
      <w:r>
        <w:rPr>
          <w:rFonts w:ascii="Times New Roman"/>
          <w:b w:val="false"/>
          <w:i w:val="false"/>
          <w:color w:val="000000"/>
          <w:sz w:val="28"/>
        </w:rPr>
        <w:t>
      11) проведение полной инвентаризации радиоактивного загрязнения на территории областей региона с созданием баз данных по радиоактивности природных сред, рекультивации нарушенных земель и подземных горизонтов в соответствии с производственными программами и проектами отработки месторождений полезных ископаемых;</w:t>
      </w:r>
    </w:p>
    <w:bookmarkEnd w:id="1410"/>
    <w:bookmarkStart w:name="z1416" w:id="1411"/>
    <w:p>
      <w:pPr>
        <w:spacing w:after="0"/>
        <w:ind w:left="0"/>
        <w:jc w:val="both"/>
      </w:pPr>
      <w:r>
        <w:rPr>
          <w:rFonts w:ascii="Times New Roman"/>
          <w:b w:val="false"/>
          <w:i w:val="false"/>
          <w:color w:val="000000"/>
          <w:sz w:val="28"/>
        </w:rPr>
        <w:t>
      12) 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w:t>
      </w:r>
    </w:p>
    <w:bookmarkEnd w:id="1411"/>
    <w:bookmarkStart w:name="z1417" w:id="1412"/>
    <w:p>
      <w:pPr>
        <w:spacing w:after="0"/>
        <w:ind w:left="0"/>
        <w:jc w:val="both"/>
      </w:pPr>
      <w:r>
        <w:rPr>
          <w:rFonts w:ascii="Times New Roman"/>
          <w:b w:val="false"/>
          <w:i w:val="false"/>
          <w:color w:val="000000"/>
          <w:sz w:val="28"/>
        </w:rPr>
        <w:t>
      13) расширение сети постов наблюдения за уровнем гамма-излучения на местности и радиоактивным загрязнением приземного слоя атмосферы региона;</w:t>
      </w:r>
    </w:p>
    <w:bookmarkEnd w:id="1412"/>
    <w:bookmarkStart w:name="z1418" w:id="1413"/>
    <w:p>
      <w:pPr>
        <w:spacing w:after="0"/>
        <w:ind w:left="0"/>
        <w:jc w:val="both"/>
      </w:pPr>
      <w:r>
        <w:rPr>
          <w:rFonts w:ascii="Times New Roman"/>
          <w:b w:val="false"/>
          <w:i w:val="false"/>
          <w:color w:val="000000"/>
          <w:sz w:val="28"/>
        </w:rPr>
        <w:t>
      14) функциональное зонирование территории населенных пунктов областей региона с отделением селитебной и рекреационной зон от производственной, коммунально-складской зон и основных транспортных коммуникаций и формирование застройки с учетом требуемой степени акустического комфорта;</w:t>
      </w:r>
    </w:p>
    <w:bookmarkEnd w:id="1413"/>
    <w:bookmarkStart w:name="z1419" w:id="1414"/>
    <w:p>
      <w:pPr>
        <w:spacing w:after="0"/>
        <w:ind w:left="0"/>
        <w:jc w:val="both"/>
      </w:pPr>
      <w:r>
        <w:rPr>
          <w:rFonts w:ascii="Times New Roman"/>
          <w:b w:val="false"/>
          <w:i w:val="false"/>
          <w:color w:val="000000"/>
          <w:sz w:val="28"/>
        </w:rPr>
        <w:t>
      15) рациональная организации воздушного движения;</w:t>
      </w:r>
    </w:p>
    <w:bookmarkEnd w:id="1414"/>
    <w:bookmarkStart w:name="z1420" w:id="1415"/>
    <w:p>
      <w:pPr>
        <w:spacing w:after="0"/>
        <w:ind w:left="0"/>
        <w:jc w:val="both"/>
      </w:pPr>
      <w:r>
        <w:rPr>
          <w:rFonts w:ascii="Times New Roman"/>
          <w:b w:val="false"/>
          <w:i w:val="false"/>
          <w:color w:val="000000"/>
          <w:sz w:val="28"/>
        </w:rPr>
        <w:t>
      16) проектирование новых автомагистралей с учетом санитарных разрывов по шуму и вибрации, выбросам загрязняющих веществ;</w:t>
      </w:r>
    </w:p>
    <w:bookmarkEnd w:id="1415"/>
    <w:bookmarkStart w:name="z1421" w:id="1416"/>
    <w:p>
      <w:pPr>
        <w:spacing w:after="0"/>
        <w:ind w:left="0"/>
        <w:jc w:val="both"/>
      </w:pPr>
      <w:r>
        <w:rPr>
          <w:rFonts w:ascii="Times New Roman"/>
          <w:b w:val="false"/>
          <w:i w:val="false"/>
          <w:color w:val="000000"/>
          <w:sz w:val="28"/>
        </w:rPr>
        <w:t>
      17) применение планировочных решений при размещении радиотехнических объектов с учетом мощности передатчиков, характеристики направленности, высоты размещения и конструктивных особенностей антенн, рельефа местности, функционального значения прилегающих территорий, этажности застройки в целях соблюдения нормативных предельно-допустимых уровней для электромагнитных излучений;</w:t>
      </w:r>
    </w:p>
    <w:bookmarkEnd w:id="1416"/>
    <w:bookmarkStart w:name="z1422" w:id="1417"/>
    <w:p>
      <w:pPr>
        <w:spacing w:after="0"/>
        <w:ind w:left="0"/>
        <w:jc w:val="both"/>
      </w:pPr>
      <w:r>
        <w:rPr>
          <w:rFonts w:ascii="Times New Roman"/>
          <w:b w:val="false"/>
          <w:i w:val="false"/>
          <w:color w:val="000000"/>
          <w:sz w:val="28"/>
        </w:rPr>
        <w:t>
      18) разработка проектов санитарно-защитных зон от источников электромагнитных излучений радиочастотного диапазона;</w:t>
      </w:r>
    </w:p>
    <w:bookmarkEnd w:id="1417"/>
    <w:bookmarkStart w:name="z1423" w:id="1418"/>
    <w:p>
      <w:pPr>
        <w:spacing w:after="0"/>
        <w:ind w:left="0"/>
        <w:jc w:val="both"/>
      </w:pPr>
      <w:r>
        <w:rPr>
          <w:rFonts w:ascii="Times New Roman"/>
          <w:b w:val="false"/>
          <w:i w:val="false"/>
          <w:color w:val="000000"/>
          <w:sz w:val="28"/>
        </w:rPr>
        <w:t>
      прогнозный период:</w:t>
      </w:r>
    </w:p>
    <w:bookmarkEnd w:id="1418"/>
    <w:bookmarkStart w:name="z1424" w:id="1419"/>
    <w:p>
      <w:pPr>
        <w:spacing w:after="0"/>
        <w:ind w:left="0"/>
        <w:jc w:val="both"/>
      </w:pPr>
      <w:r>
        <w:rPr>
          <w:rFonts w:ascii="Times New Roman"/>
          <w:b w:val="false"/>
          <w:i w:val="false"/>
          <w:color w:val="000000"/>
          <w:sz w:val="28"/>
        </w:rPr>
        <w:t>
      1) ликвидация исторических радиоактивных загрязнений на территории региона;</w:t>
      </w:r>
    </w:p>
    <w:bookmarkEnd w:id="1419"/>
    <w:bookmarkStart w:name="z1425" w:id="1420"/>
    <w:p>
      <w:pPr>
        <w:spacing w:after="0"/>
        <w:ind w:left="0"/>
        <w:jc w:val="both"/>
      </w:pPr>
      <w:r>
        <w:rPr>
          <w:rFonts w:ascii="Times New Roman"/>
          <w:b w:val="false"/>
          <w:i w:val="false"/>
          <w:color w:val="000000"/>
          <w:sz w:val="28"/>
        </w:rPr>
        <w:t>
      2) совершенствование системы мониторинга радиационной обстановки в регионе;</w:t>
      </w:r>
    </w:p>
    <w:bookmarkEnd w:id="1420"/>
    <w:bookmarkStart w:name="z1426" w:id="1421"/>
    <w:p>
      <w:pPr>
        <w:spacing w:after="0"/>
        <w:ind w:left="0"/>
        <w:jc w:val="both"/>
      </w:pPr>
      <w:r>
        <w:rPr>
          <w:rFonts w:ascii="Times New Roman"/>
          <w:b w:val="false"/>
          <w:i w:val="false"/>
          <w:color w:val="000000"/>
          <w:sz w:val="28"/>
        </w:rPr>
        <w:t>
      3) рациональное размещение источников электромагнитного поля и применение средств защиты, в том числе экранирование источников.</w:t>
      </w:r>
    </w:p>
    <w:bookmarkEnd w:id="1421"/>
    <w:bookmarkStart w:name="z1427" w:id="1422"/>
    <w:p>
      <w:pPr>
        <w:spacing w:after="0"/>
        <w:ind w:left="0"/>
        <w:jc w:val="both"/>
      </w:pPr>
      <w:r>
        <w:rPr>
          <w:rFonts w:ascii="Times New Roman"/>
          <w:b w:val="false"/>
          <w:i w:val="false"/>
          <w:color w:val="000000"/>
          <w:sz w:val="28"/>
        </w:rPr>
        <w:t>
      86. Основными причинами загрязнения водных объектов на территории Западного региона Республики Казахстан являются: сброс недостаточно очищенных сточных вод после очистных сооружений и неочищенных сточных вод от предприятий жилищно-коммунальной сферы и промышленности; сброс неочищенных сточных вод через несанкционированные выпуски; аварийные разливы нефтепродуктов; несоблюдение режима использования водоохранных зон и прибрежных защитных полос.</w:t>
      </w:r>
    </w:p>
    <w:bookmarkEnd w:id="1422"/>
    <w:bookmarkStart w:name="z1428" w:id="1423"/>
    <w:p>
      <w:pPr>
        <w:spacing w:after="0"/>
        <w:ind w:left="0"/>
        <w:jc w:val="both"/>
      </w:pPr>
      <w:r>
        <w:rPr>
          <w:rFonts w:ascii="Times New Roman"/>
          <w:b w:val="false"/>
          <w:i w:val="false"/>
          <w:color w:val="000000"/>
          <w:sz w:val="28"/>
        </w:rPr>
        <w:t>
      Значительной экологической проблемой в регионе является проблема снижения уровня воды в Каспийском море.</w:t>
      </w:r>
    </w:p>
    <w:bookmarkEnd w:id="1423"/>
    <w:bookmarkStart w:name="z1429" w:id="1424"/>
    <w:p>
      <w:pPr>
        <w:spacing w:after="0"/>
        <w:ind w:left="0"/>
        <w:jc w:val="both"/>
      </w:pPr>
      <w:r>
        <w:rPr>
          <w:rFonts w:ascii="Times New Roman"/>
          <w:b w:val="false"/>
          <w:i w:val="false"/>
          <w:color w:val="000000"/>
          <w:sz w:val="28"/>
        </w:rPr>
        <w:t>
      Рациональное использование водных ресурсов региона в настоящее время является чрезвычайно актуальной задачей.</w:t>
      </w:r>
    </w:p>
    <w:bookmarkEnd w:id="1424"/>
    <w:bookmarkStart w:name="z1430" w:id="1425"/>
    <w:p>
      <w:pPr>
        <w:spacing w:after="0"/>
        <w:ind w:left="0"/>
        <w:jc w:val="both"/>
      </w:pPr>
      <w:r>
        <w:rPr>
          <w:rFonts w:ascii="Times New Roman"/>
          <w:b w:val="false"/>
          <w:i w:val="false"/>
          <w:color w:val="000000"/>
          <w:sz w:val="28"/>
        </w:rPr>
        <w:t>
      К мероприятиям по охране и рациональному использованию водных ресурсов в регионе относятся:</w:t>
      </w:r>
    </w:p>
    <w:bookmarkEnd w:id="1425"/>
    <w:bookmarkStart w:name="z1431" w:id="1426"/>
    <w:p>
      <w:pPr>
        <w:spacing w:after="0"/>
        <w:ind w:left="0"/>
        <w:jc w:val="both"/>
      </w:pPr>
      <w:r>
        <w:rPr>
          <w:rFonts w:ascii="Times New Roman"/>
          <w:b w:val="false"/>
          <w:i w:val="false"/>
          <w:color w:val="000000"/>
          <w:sz w:val="28"/>
        </w:rPr>
        <w:t>
      первый этап:</w:t>
      </w:r>
    </w:p>
    <w:bookmarkEnd w:id="1426"/>
    <w:bookmarkStart w:name="z1432" w:id="1427"/>
    <w:p>
      <w:pPr>
        <w:spacing w:after="0"/>
        <w:ind w:left="0"/>
        <w:jc w:val="both"/>
      </w:pPr>
      <w:r>
        <w:rPr>
          <w:rFonts w:ascii="Times New Roman"/>
          <w:b w:val="false"/>
          <w:i w:val="false"/>
          <w:color w:val="000000"/>
          <w:sz w:val="28"/>
        </w:rPr>
        <w:t>
      1) проведение комплексных экологических исследований загрязнения вод и экологической емкости Каспийского моря;</w:t>
      </w:r>
    </w:p>
    <w:bookmarkEnd w:id="1427"/>
    <w:bookmarkStart w:name="z1433" w:id="1428"/>
    <w:p>
      <w:pPr>
        <w:spacing w:after="0"/>
        <w:ind w:left="0"/>
        <w:jc w:val="both"/>
      </w:pPr>
      <w:r>
        <w:rPr>
          <w:rFonts w:ascii="Times New Roman"/>
          <w:b w:val="false"/>
          <w:i w:val="false"/>
          <w:color w:val="000000"/>
          <w:sz w:val="28"/>
        </w:rPr>
        <w:t>
      2) создание международного института по изучению проблем Каспийского моря с участием представителей всех прикаспийских государств;</w:t>
      </w:r>
    </w:p>
    <w:bookmarkEnd w:id="1428"/>
    <w:bookmarkStart w:name="z1434" w:id="1429"/>
    <w:p>
      <w:pPr>
        <w:spacing w:after="0"/>
        <w:ind w:left="0"/>
        <w:jc w:val="both"/>
      </w:pPr>
      <w:r>
        <w:rPr>
          <w:rFonts w:ascii="Times New Roman"/>
          <w:b w:val="false"/>
          <w:i w:val="false"/>
          <w:color w:val="000000"/>
          <w:sz w:val="28"/>
        </w:rPr>
        <w:t>
      3) установление водоохранных зон по всему побережью Каспия, на участках зон отдыха, заповедных зон и природных парков;</w:t>
      </w:r>
    </w:p>
    <w:bookmarkEnd w:id="1429"/>
    <w:bookmarkStart w:name="z1435" w:id="1430"/>
    <w:p>
      <w:pPr>
        <w:spacing w:after="0"/>
        <w:ind w:left="0"/>
        <w:jc w:val="both"/>
      </w:pPr>
      <w:r>
        <w:rPr>
          <w:rFonts w:ascii="Times New Roman"/>
          <w:b w:val="false"/>
          <w:i w:val="false"/>
          <w:color w:val="000000"/>
          <w:sz w:val="28"/>
        </w:rPr>
        <w:t>
      4) осуществление полного запрета на сброс и захоронение отходов в море при проведении нефтяных операций и введение ограничивающих квот на загрязнение водных ресурсов;</w:t>
      </w:r>
    </w:p>
    <w:bookmarkEnd w:id="1430"/>
    <w:bookmarkStart w:name="z1436" w:id="1431"/>
    <w:p>
      <w:pPr>
        <w:spacing w:after="0"/>
        <w:ind w:left="0"/>
        <w:jc w:val="both"/>
      </w:pPr>
      <w:r>
        <w:rPr>
          <w:rFonts w:ascii="Times New Roman"/>
          <w:b w:val="false"/>
          <w:i w:val="false"/>
          <w:color w:val="000000"/>
          <w:sz w:val="28"/>
        </w:rPr>
        <w:t>
      5) ликвидация нефтяных аварийных скважин на северо-западном побережье и в зоне затопления Каспийского моря;</w:t>
      </w:r>
    </w:p>
    <w:bookmarkEnd w:id="1431"/>
    <w:bookmarkStart w:name="z1437" w:id="1432"/>
    <w:p>
      <w:pPr>
        <w:spacing w:after="0"/>
        <w:ind w:left="0"/>
        <w:jc w:val="both"/>
      </w:pPr>
      <w:r>
        <w:rPr>
          <w:rFonts w:ascii="Times New Roman"/>
          <w:b w:val="false"/>
          <w:i w:val="false"/>
          <w:color w:val="000000"/>
          <w:sz w:val="28"/>
        </w:rPr>
        <w:t>
      6) ликвидация и ремонт самоизливающихся 180 гидрогеологических скважин в Атырауской области (из них 177 в Жылыойском районе), в том числе обязательная утилизация 123 скважин, перевод 57 в крановый режим;</w:t>
      </w:r>
    </w:p>
    <w:bookmarkEnd w:id="1432"/>
    <w:bookmarkStart w:name="z1438" w:id="1433"/>
    <w:p>
      <w:pPr>
        <w:spacing w:after="0"/>
        <w:ind w:left="0"/>
        <w:jc w:val="both"/>
      </w:pPr>
      <w:r>
        <w:rPr>
          <w:rFonts w:ascii="Times New Roman"/>
          <w:b w:val="false"/>
          <w:i w:val="false"/>
          <w:color w:val="000000"/>
          <w:sz w:val="28"/>
        </w:rPr>
        <w:t>
      7) решение вопроса трансграничного загрязнения поверхностных вод со стороны Российской Федерации на государственном уровне и проведение совместных обследований рек для определения источников загрязнения поверхностных вод;</w:t>
      </w:r>
    </w:p>
    <w:bookmarkEnd w:id="1433"/>
    <w:bookmarkStart w:name="z1439" w:id="1434"/>
    <w:p>
      <w:pPr>
        <w:spacing w:after="0"/>
        <w:ind w:left="0"/>
        <w:jc w:val="both"/>
      </w:pPr>
      <w:r>
        <w:rPr>
          <w:rFonts w:ascii="Times New Roman"/>
          <w:b w:val="false"/>
          <w:i w:val="false"/>
          <w:color w:val="000000"/>
          <w:sz w:val="28"/>
        </w:rPr>
        <w:t>
      8) подготовка совместных действий и планов мероприятий по улучшению экосистемы бассейна и предотвращению трансграничного загрязнения реки Жайык (Урал);</w:t>
      </w:r>
    </w:p>
    <w:bookmarkEnd w:id="1434"/>
    <w:bookmarkStart w:name="z1440" w:id="1435"/>
    <w:p>
      <w:pPr>
        <w:spacing w:after="0"/>
        <w:ind w:left="0"/>
        <w:jc w:val="both"/>
      </w:pPr>
      <w:r>
        <w:rPr>
          <w:rFonts w:ascii="Times New Roman"/>
          <w:b w:val="false"/>
          <w:i w:val="false"/>
          <w:color w:val="000000"/>
          <w:sz w:val="28"/>
        </w:rPr>
        <w:t>
      9) экологическая оценка последствий регулирования стока в трансграничном бассейне трансграничной реки Жайык (Урал) и разработка научно-обоснованных предложений по экологической реабилитации, сохранению и восстановлению трансграничной реки Жайык (Урал);</w:t>
      </w:r>
    </w:p>
    <w:bookmarkEnd w:id="1435"/>
    <w:bookmarkStart w:name="z1441" w:id="1436"/>
    <w:p>
      <w:pPr>
        <w:spacing w:after="0"/>
        <w:ind w:left="0"/>
        <w:jc w:val="both"/>
      </w:pPr>
      <w:r>
        <w:rPr>
          <w:rFonts w:ascii="Times New Roman"/>
          <w:b w:val="false"/>
          <w:i w:val="false"/>
          <w:color w:val="000000"/>
          <w:sz w:val="28"/>
        </w:rPr>
        <w:t>
      10) снижение уровня загрязнения по классу качества воды трансграничной реки Жайык (Урал) с притоками с 5 до 4 класса и увеличение его водности;</w:t>
      </w:r>
    </w:p>
    <w:bookmarkEnd w:id="1436"/>
    <w:bookmarkStart w:name="z1442" w:id="1437"/>
    <w:p>
      <w:pPr>
        <w:spacing w:after="0"/>
        <w:ind w:left="0"/>
        <w:jc w:val="both"/>
      </w:pPr>
      <w:r>
        <w:rPr>
          <w:rFonts w:ascii="Times New Roman"/>
          <w:b w:val="false"/>
          <w:i w:val="false"/>
          <w:color w:val="000000"/>
          <w:sz w:val="28"/>
        </w:rPr>
        <w:t>
      11) повышение водности и улучшение гидрологического режима реки Жайык путем проведения дноуглубительных работ обмелевших участков части реки Жайык в пределах Западно-Казахстанской и Атырауской областей;</w:t>
      </w:r>
    </w:p>
    <w:bookmarkEnd w:id="1437"/>
    <w:bookmarkStart w:name="z1443" w:id="1438"/>
    <w:p>
      <w:pPr>
        <w:spacing w:after="0"/>
        <w:ind w:left="0"/>
        <w:jc w:val="both"/>
      </w:pPr>
      <w:r>
        <w:rPr>
          <w:rFonts w:ascii="Times New Roman"/>
          <w:b w:val="false"/>
          <w:i w:val="false"/>
          <w:color w:val="000000"/>
          <w:sz w:val="28"/>
        </w:rPr>
        <w:t>
      12) проведение мероприятий по повышению водности и улучшение гидрологического режима рек Жайык и Кигач;</w:t>
      </w:r>
    </w:p>
    <w:bookmarkEnd w:id="1438"/>
    <w:bookmarkStart w:name="z1444" w:id="1439"/>
    <w:p>
      <w:pPr>
        <w:spacing w:after="0"/>
        <w:ind w:left="0"/>
        <w:jc w:val="both"/>
      </w:pPr>
      <w:r>
        <w:rPr>
          <w:rFonts w:ascii="Times New Roman"/>
          <w:b w:val="false"/>
          <w:i w:val="false"/>
          <w:color w:val="000000"/>
          <w:sz w:val="28"/>
        </w:rPr>
        <w:t>
      13) нормирование экологических и санитарных попусков воды в реки Жайык, Деркул, Шаган;</w:t>
      </w:r>
    </w:p>
    <w:bookmarkEnd w:id="1439"/>
    <w:bookmarkStart w:name="z1445" w:id="1440"/>
    <w:p>
      <w:pPr>
        <w:spacing w:after="0"/>
        <w:ind w:left="0"/>
        <w:jc w:val="both"/>
      </w:pPr>
      <w:r>
        <w:rPr>
          <w:rFonts w:ascii="Times New Roman"/>
          <w:b w:val="false"/>
          <w:i w:val="false"/>
          <w:color w:val="000000"/>
          <w:sz w:val="28"/>
        </w:rPr>
        <w:t>
      14) проведение работ по установлению водоохранных зон и водоохранных полос водных объектов в целях предотвращения загрязнения, засорения и истощения реки Жайык, поддержания водных объектов и водохозяйственных сооружений области в состоянии, соответствующем санитарно-эпидемиологическим и экологическим требованиям;</w:t>
      </w:r>
    </w:p>
    <w:bookmarkEnd w:id="1440"/>
    <w:bookmarkStart w:name="z1446" w:id="1441"/>
    <w:p>
      <w:pPr>
        <w:spacing w:after="0"/>
        <w:ind w:left="0"/>
        <w:jc w:val="both"/>
      </w:pPr>
      <w:r>
        <w:rPr>
          <w:rFonts w:ascii="Times New Roman"/>
          <w:b w:val="false"/>
          <w:i w:val="false"/>
          <w:color w:val="000000"/>
          <w:sz w:val="28"/>
        </w:rPr>
        <w:t>
      15) разработка паспортов рек и озер региона;</w:t>
      </w:r>
    </w:p>
    <w:bookmarkEnd w:id="1441"/>
    <w:bookmarkStart w:name="z1447" w:id="1442"/>
    <w:p>
      <w:pPr>
        <w:spacing w:after="0"/>
        <w:ind w:left="0"/>
        <w:jc w:val="both"/>
      </w:pPr>
      <w:r>
        <w:rPr>
          <w:rFonts w:ascii="Times New Roman"/>
          <w:b w:val="false"/>
          <w:i w:val="false"/>
          <w:color w:val="000000"/>
          <w:sz w:val="28"/>
        </w:rPr>
        <w:t>
      16) реконструкция, модернизация и ремонт оросительных каналов в Актюбинской, Западно-Казахстанской, Атырауской областях;</w:t>
      </w:r>
    </w:p>
    <w:bookmarkEnd w:id="1442"/>
    <w:bookmarkStart w:name="z1448" w:id="1443"/>
    <w:p>
      <w:pPr>
        <w:spacing w:after="0"/>
        <w:ind w:left="0"/>
        <w:jc w:val="both"/>
      </w:pPr>
      <w:r>
        <w:rPr>
          <w:rFonts w:ascii="Times New Roman"/>
          <w:b w:val="false"/>
          <w:i w:val="false"/>
          <w:color w:val="000000"/>
          <w:sz w:val="28"/>
        </w:rPr>
        <w:t>
      17) ликвидация исторического загрязнения бассейна трансграничной реки Елек шестивалентным хромом (Cr 6+) в Актюбинской области;</w:t>
      </w:r>
    </w:p>
    <w:bookmarkEnd w:id="1443"/>
    <w:bookmarkStart w:name="z1449" w:id="1444"/>
    <w:p>
      <w:pPr>
        <w:spacing w:after="0"/>
        <w:ind w:left="0"/>
        <w:jc w:val="both"/>
      </w:pPr>
      <w:r>
        <w:rPr>
          <w:rFonts w:ascii="Times New Roman"/>
          <w:b w:val="false"/>
          <w:i w:val="false"/>
          <w:color w:val="000000"/>
          <w:sz w:val="28"/>
        </w:rPr>
        <w:t>
      18) ликвидация (удаление) опасных отходов (химических и промышленных отходов, отходов шламонакопителей), расположенных на территории бывшего Алгинского химического завода имени С. Кирова (Актюбинская область);</w:t>
      </w:r>
    </w:p>
    <w:bookmarkEnd w:id="1444"/>
    <w:bookmarkStart w:name="z1450" w:id="1445"/>
    <w:p>
      <w:pPr>
        <w:spacing w:after="0"/>
        <w:ind w:left="0"/>
        <w:jc w:val="both"/>
      </w:pPr>
      <w:r>
        <w:rPr>
          <w:rFonts w:ascii="Times New Roman"/>
          <w:b w:val="false"/>
          <w:i w:val="false"/>
          <w:color w:val="000000"/>
          <w:sz w:val="28"/>
        </w:rPr>
        <w:t>
      19) мониторинг качества подземных и поверхностных вод песков Кокжиде на постоянной основе (Актюбинская область);</w:t>
      </w:r>
    </w:p>
    <w:bookmarkEnd w:id="1445"/>
    <w:bookmarkStart w:name="z1451" w:id="1446"/>
    <w:p>
      <w:pPr>
        <w:spacing w:after="0"/>
        <w:ind w:left="0"/>
        <w:jc w:val="both"/>
      </w:pPr>
      <w:r>
        <w:rPr>
          <w:rFonts w:ascii="Times New Roman"/>
          <w:b w:val="false"/>
          <w:i w:val="false"/>
          <w:color w:val="000000"/>
          <w:sz w:val="28"/>
        </w:rPr>
        <w:t>
      20) очистка озера Шалкар в Актюбинской области;</w:t>
      </w:r>
    </w:p>
    <w:bookmarkEnd w:id="1446"/>
    <w:bookmarkStart w:name="z1452" w:id="1447"/>
    <w:p>
      <w:pPr>
        <w:spacing w:after="0"/>
        <w:ind w:left="0"/>
        <w:jc w:val="both"/>
      </w:pPr>
      <w:r>
        <w:rPr>
          <w:rFonts w:ascii="Times New Roman"/>
          <w:b w:val="false"/>
          <w:i w:val="false"/>
          <w:color w:val="000000"/>
          <w:sz w:val="28"/>
        </w:rPr>
        <w:t>
      21) проведение очистки русла рек Кигаш, Деркул, Илек, Ойыл, Жем, Сагыз (Актюбинская область);</w:t>
      </w:r>
    </w:p>
    <w:bookmarkEnd w:id="1447"/>
    <w:bookmarkStart w:name="z1453" w:id="1448"/>
    <w:p>
      <w:pPr>
        <w:spacing w:after="0"/>
        <w:ind w:left="0"/>
        <w:jc w:val="both"/>
      </w:pPr>
      <w:r>
        <w:rPr>
          <w:rFonts w:ascii="Times New Roman"/>
          <w:b w:val="false"/>
          <w:i w:val="false"/>
          <w:color w:val="000000"/>
          <w:sz w:val="28"/>
        </w:rPr>
        <w:t>
      22) проведение природоохранных попусков рек региона;</w:t>
      </w:r>
    </w:p>
    <w:bookmarkEnd w:id="1448"/>
    <w:bookmarkStart w:name="z1454" w:id="1449"/>
    <w:p>
      <w:pPr>
        <w:spacing w:after="0"/>
        <w:ind w:left="0"/>
        <w:jc w:val="both"/>
      </w:pPr>
      <w:r>
        <w:rPr>
          <w:rFonts w:ascii="Times New Roman"/>
          <w:b w:val="false"/>
          <w:i w:val="false"/>
          <w:color w:val="000000"/>
          <w:sz w:val="28"/>
        </w:rPr>
        <w:t>
      23) ликвидация бесхозных самоизливающихся гидрогеологических скважин на территории Атырауской области;</w:t>
      </w:r>
    </w:p>
    <w:bookmarkEnd w:id="1449"/>
    <w:bookmarkStart w:name="z1455" w:id="1450"/>
    <w:p>
      <w:pPr>
        <w:spacing w:after="0"/>
        <w:ind w:left="0"/>
        <w:jc w:val="both"/>
      </w:pPr>
      <w:r>
        <w:rPr>
          <w:rFonts w:ascii="Times New Roman"/>
          <w:b w:val="false"/>
          <w:i w:val="false"/>
          <w:color w:val="000000"/>
          <w:sz w:val="28"/>
        </w:rPr>
        <w:t>
      24) внедрение водосберегающих технологий на 15% всех посевных площадей региона с обеспечением уменьшения полива напуском с 80% до 5%;</w:t>
      </w:r>
    </w:p>
    <w:bookmarkEnd w:id="1450"/>
    <w:bookmarkStart w:name="z1456" w:id="1451"/>
    <w:p>
      <w:pPr>
        <w:spacing w:after="0"/>
        <w:ind w:left="0"/>
        <w:jc w:val="both"/>
      </w:pPr>
      <w:r>
        <w:rPr>
          <w:rFonts w:ascii="Times New Roman"/>
          <w:b w:val="false"/>
          <w:i w:val="false"/>
          <w:color w:val="000000"/>
          <w:sz w:val="28"/>
        </w:rPr>
        <w:t>
      25) реализация природоохранных мероприятий на предприятиях и перевод их на оборотное водоснабжение, в том числе на предприятиях металлургии, химии, теплоэнергетики;</w:t>
      </w:r>
    </w:p>
    <w:bookmarkEnd w:id="1451"/>
    <w:bookmarkStart w:name="z1457" w:id="1452"/>
    <w:p>
      <w:pPr>
        <w:spacing w:after="0"/>
        <w:ind w:left="0"/>
        <w:jc w:val="both"/>
      </w:pPr>
      <w:r>
        <w:rPr>
          <w:rFonts w:ascii="Times New Roman"/>
          <w:b w:val="false"/>
          <w:i w:val="false"/>
          <w:color w:val="000000"/>
          <w:sz w:val="28"/>
        </w:rPr>
        <w:t>
      26) строительство, модернизация, реконструкция систем водоотведения, канализационных систем, канализационных коллекторов, очистных сооружений и канализационных сетей в городах Актобе, Атырау, Уральск, Актау, Аксай, Жанаозен, Форт-Шевченко и районных центрах областей региона;</w:t>
      </w:r>
    </w:p>
    <w:bookmarkEnd w:id="1452"/>
    <w:bookmarkStart w:name="z1458" w:id="1453"/>
    <w:p>
      <w:pPr>
        <w:spacing w:after="0"/>
        <w:ind w:left="0"/>
        <w:jc w:val="both"/>
      </w:pPr>
      <w:r>
        <w:rPr>
          <w:rFonts w:ascii="Times New Roman"/>
          <w:b w:val="false"/>
          <w:i w:val="false"/>
          <w:color w:val="000000"/>
          <w:sz w:val="28"/>
        </w:rPr>
        <w:t>
      27) строительство и реконструкция систем водоснабжения и водоотведения в сельской местности Актюбинской, Западно-Казахстанской, Атырауской областей;</w:t>
      </w:r>
    </w:p>
    <w:bookmarkEnd w:id="1453"/>
    <w:bookmarkStart w:name="z1459" w:id="1454"/>
    <w:p>
      <w:pPr>
        <w:spacing w:after="0"/>
        <w:ind w:left="0"/>
        <w:jc w:val="both"/>
      </w:pPr>
      <w:r>
        <w:rPr>
          <w:rFonts w:ascii="Times New Roman"/>
          <w:b w:val="false"/>
          <w:i w:val="false"/>
          <w:color w:val="000000"/>
          <w:sz w:val="28"/>
        </w:rPr>
        <w:t>
      28) осуществление мероприятий по охране поверхностных и подземных вод от загрязнения, предусмотренных проектными материалами и текущими планами природоохранных мероприятий предприятий;</w:t>
      </w:r>
    </w:p>
    <w:bookmarkEnd w:id="1454"/>
    <w:bookmarkStart w:name="z1460" w:id="1455"/>
    <w:p>
      <w:pPr>
        <w:spacing w:after="0"/>
        <w:ind w:left="0"/>
        <w:jc w:val="both"/>
      </w:pPr>
      <w:r>
        <w:rPr>
          <w:rFonts w:ascii="Times New Roman"/>
          <w:b w:val="false"/>
          <w:i w:val="false"/>
          <w:color w:val="000000"/>
          <w:sz w:val="28"/>
        </w:rPr>
        <w:t>
      29) разработка паспортов рек и озер региона;</w:t>
      </w:r>
    </w:p>
    <w:bookmarkEnd w:id="1455"/>
    <w:bookmarkStart w:name="z1461" w:id="1456"/>
    <w:p>
      <w:pPr>
        <w:spacing w:after="0"/>
        <w:ind w:left="0"/>
        <w:jc w:val="both"/>
      </w:pPr>
      <w:r>
        <w:rPr>
          <w:rFonts w:ascii="Times New Roman"/>
          <w:b w:val="false"/>
          <w:i w:val="false"/>
          <w:color w:val="000000"/>
          <w:sz w:val="28"/>
        </w:rPr>
        <w:t>
      30) проведение работ по установлению водоохранных зон и водоохранных водных объектов для предотвращения их загрязнения, засорения и истощения;</w:t>
      </w:r>
    </w:p>
    <w:bookmarkEnd w:id="1456"/>
    <w:bookmarkStart w:name="z1462" w:id="1457"/>
    <w:p>
      <w:pPr>
        <w:spacing w:after="0"/>
        <w:ind w:left="0"/>
        <w:jc w:val="both"/>
      </w:pPr>
      <w:r>
        <w:rPr>
          <w:rFonts w:ascii="Times New Roman"/>
          <w:b w:val="false"/>
          <w:i w:val="false"/>
          <w:color w:val="000000"/>
          <w:sz w:val="28"/>
        </w:rPr>
        <w:t>
      31) закрепление на местности границ водоохранных зон и прибрежных защитных полос специальными информационными знаками;</w:t>
      </w:r>
    </w:p>
    <w:bookmarkEnd w:id="1457"/>
    <w:bookmarkStart w:name="z1463" w:id="1458"/>
    <w:p>
      <w:pPr>
        <w:spacing w:after="0"/>
        <w:ind w:left="0"/>
        <w:jc w:val="both"/>
      </w:pPr>
      <w:r>
        <w:rPr>
          <w:rFonts w:ascii="Times New Roman"/>
          <w:b w:val="false"/>
          <w:i w:val="false"/>
          <w:color w:val="000000"/>
          <w:sz w:val="28"/>
        </w:rPr>
        <w:t>
      32) организация зон санитарной охраны источников водоснабжения, водопроводных сооружений и водоводов;</w:t>
      </w:r>
    </w:p>
    <w:bookmarkEnd w:id="1458"/>
    <w:bookmarkStart w:name="z1464" w:id="1459"/>
    <w:p>
      <w:pPr>
        <w:spacing w:after="0"/>
        <w:ind w:left="0"/>
        <w:jc w:val="both"/>
      </w:pPr>
      <w:r>
        <w:rPr>
          <w:rFonts w:ascii="Times New Roman"/>
          <w:b w:val="false"/>
          <w:i w:val="false"/>
          <w:color w:val="000000"/>
          <w:sz w:val="28"/>
        </w:rPr>
        <w:t>
      33) 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 в соответствии с требованиями Водного кодекса Республики Казахстан;</w:t>
      </w:r>
    </w:p>
    <w:bookmarkEnd w:id="1459"/>
    <w:bookmarkStart w:name="z1465" w:id="1460"/>
    <w:p>
      <w:pPr>
        <w:spacing w:after="0"/>
        <w:ind w:left="0"/>
        <w:jc w:val="both"/>
      </w:pPr>
      <w:r>
        <w:rPr>
          <w:rFonts w:ascii="Times New Roman"/>
          <w:b w:val="false"/>
          <w:i w:val="false"/>
          <w:color w:val="000000"/>
          <w:sz w:val="28"/>
        </w:rPr>
        <w:t>
      34)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1460"/>
    <w:bookmarkStart w:name="z1466" w:id="1461"/>
    <w:p>
      <w:pPr>
        <w:spacing w:after="0"/>
        <w:ind w:left="0"/>
        <w:jc w:val="both"/>
      </w:pPr>
      <w:r>
        <w:rPr>
          <w:rFonts w:ascii="Times New Roman"/>
          <w:b w:val="false"/>
          <w:i w:val="false"/>
          <w:color w:val="000000"/>
          <w:sz w:val="28"/>
        </w:rPr>
        <w:t>
      35) проведение постоянного мониторинга поверхностных водных ресурсов;</w:t>
      </w:r>
    </w:p>
    <w:bookmarkEnd w:id="1461"/>
    <w:bookmarkStart w:name="z1467" w:id="1462"/>
    <w:p>
      <w:pPr>
        <w:spacing w:after="0"/>
        <w:ind w:left="0"/>
        <w:jc w:val="both"/>
      </w:pPr>
      <w:r>
        <w:rPr>
          <w:rFonts w:ascii="Times New Roman"/>
          <w:b w:val="false"/>
          <w:i w:val="false"/>
          <w:color w:val="000000"/>
          <w:sz w:val="28"/>
        </w:rPr>
        <w:t>
      расчетный срок:</w:t>
      </w:r>
    </w:p>
    <w:bookmarkEnd w:id="1462"/>
    <w:bookmarkStart w:name="z1468" w:id="1463"/>
    <w:p>
      <w:pPr>
        <w:spacing w:after="0"/>
        <w:ind w:left="0"/>
        <w:jc w:val="both"/>
      </w:pPr>
      <w:r>
        <w:rPr>
          <w:rFonts w:ascii="Times New Roman"/>
          <w:b w:val="false"/>
          <w:i w:val="false"/>
          <w:color w:val="000000"/>
          <w:sz w:val="28"/>
        </w:rPr>
        <w:t>
      1) продолжение работ по проведению комплексных экологических исследований загрязнения вод Каспийского моря;</w:t>
      </w:r>
    </w:p>
    <w:bookmarkEnd w:id="1463"/>
    <w:bookmarkStart w:name="z1469" w:id="1464"/>
    <w:p>
      <w:pPr>
        <w:spacing w:after="0"/>
        <w:ind w:left="0"/>
        <w:jc w:val="both"/>
      </w:pPr>
      <w:r>
        <w:rPr>
          <w:rFonts w:ascii="Times New Roman"/>
          <w:b w:val="false"/>
          <w:i w:val="false"/>
          <w:color w:val="000000"/>
          <w:sz w:val="28"/>
        </w:rPr>
        <w:t>
      2) изоляция и ликвидация значительного количества нефтяных и гидрологических скважин, находящихся в зоне затопления и подтопления Каспийским морем;</w:t>
      </w:r>
    </w:p>
    <w:bookmarkEnd w:id="1464"/>
    <w:bookmarkStart w:name="z1470" w:id="1465"/>
    <w:p>
      <w:pPr>
        <w:spacing w:after="0"/>
        <w:ind w:left="0"/>
        <w:jc w:val="both"/>
      </w:pPr>
      <w:r>
        <w:rPr>
          <w:rFonts w:ascii="Times New Roman"/>
          <w:b w:val="false"/>
          <w:i w:val="false"/>
          <w:color w:val="000000"/>
          <w:sz w:val="28"/>
        </w:rPr>
        <w:t>
      3) снижение уровня загрязнения и увеличение водности трансграничной реки Жайык (Урал);</w:t>
      </w:r>
    </w:p>
    <w:bookmarkEnd w:id="1465"/>
    <w:bookmarkStart w:name="z1471" w:id="1466"/>
    <w:p>
      <w:pPr>
        <w:spacing w:after="0"/>
        <w:ind w:left="0"/>
        <w:jc w:val="both"/>
      </w:pPr>
      <w:r>
        <w:rPr>
          <w:rFonts w:ascii="Times New Roman"/>
          <w:b w:val="false"/>
          <w:i w:val="false"/>
          <w:color w:val="000000"/>
          <w:sz w:val="28"/>
        </w:rPr>
        <w:t>
      4) проведение заседаний рабочих групп по бассейну реки Жайык (Урал) Казахстанско-Российской комиссии по совместному использованию и охране трансграничных водных объектов;</w:t>
      </w:r>
    </w:p>
    <w:bookmarkEnd w:id="1466"/>
    <w:bookmarkStart w:name="z1472" w:id="1467"/>
    <w:p>
      <w:pPr>
        <w:spacing w:after="0"/>
        <w:ind w:left="0"/>
        <w:jc w:val="both"/>
      </w:pPr>
      <w:r>
        <w:rPr>
          <w:rFonts w:ascii="Times New Roman"/>
          <w:b w:val="false"/>
          <w:i w:val="false"/>
          <w:color w:val="000000"/>
          <w:sz w:val="28"/>
        </w:rPr>
        <w:t>
      5) проведение мероприятий по дноуглублению русел рек и водоемов и санитарной очистке прилегающих водоохранных зон;</w:t>
      </w:r>
    </w:p>
    <w:bookmarkEnd w:id="1467"/>
    <w:bookmarkStart w:name="z1473" w:id="1468"/>
    <w:p>
      <w:pPr>
        <w:spacing w:after="0"/>
        <w:ind w:left="0"/>
        <w:jc w:val="both"/>
      </w:pPr>
      <w:r>
        <w:rPr>
          <w:rFonts w:ascii="Times New Roman"/>
          <w:b w:val="false"/>
          <w:i w:val="false"/>
          <w:color w:val="000000"/>
          <w:sz w:val="28"/>
        </w:rPr>
        <w:t>
      6) разработка и внедрение единых для трансграничных бассейнов унифицированных систем учета воды и их использования, а также региональных систем мониторинга;</w:t>
      </w:r>
    </w:p>
    <w:bookmarkEnd w:id="1468"/>
    <w:bookmarkStart w:name="z1474" w:id="1469"/>
    <w:p>
      <w:pPr>
        <w:spacing w:after="0"/>
        <w:ind w:left="0"/>
        <w:jc w:val="both"/>
      </w:pPr>
      <w:r>
        <w:rPr>
          <w:rFonts w:ascii="Times New Roman"/>
          <w:b w:val="false"/>
          <w:i w:val="false"/>
          <w:color w:val="000000"/>
          <w:sz w:val="28"/>
        </w:rPr>
        <w:t>
      7) строительство, модернизация, реконструкция систем водоотведения, канализационных систем, канализационных коллекторов, очистных сооружений и канализационных сетей в городах региона;</w:t>
      </w:r>
    </w:p>
    <w:bookmarkEnd w:id="1469"/>
    <w:bookmarkStart w:name="z1475" w:id="1470"/>
    <w:p>
      <w:pPr>
        <w:spacing w:after="0"/>
        <w:ind w:left="0"/>
        <w:jc w:val="both"/>
      </w:pPr>
      <w:r>
        <w:rPr>
          <w:rFonts w:ascii="Times New Roman"/>
          <w:b w:val="false"/>
          <w:i w:val="false"/>
          <w:color w:val="000000"/>
          <w:sz w:val="28"/>
        </w:rPr>
        <w:t>
      8) строительство и реконструкция сетей канализации в районах областей;</w:t>
      </w:r>
    </w:p>
    <w:bookmarkEnd w:id="1470"/>
    <w:bookmarkStart w:name="z1476" w:id="1471"/>
    <w:p>
      <w:pPr>
        <w:spacing w:after="0"/>
        <w:ind w:left="0"/>
        <w:jc w:val="both"/>
      </w:pPr>
      <w:r>
        <w:rPr>
          <w:rFonts w:ascii="Times New Roman"/>
          <w:b w:val="false"/>
          <w:i w:val="false"/>
          <w:color w:val="000000"/>
          <w:sz w:val="28"/>
        </w:rPr>
        <w:t>
      9) строительство, восстановление берегозащитных дамб и расчистка русел рек областей региона;</w:t>
      </w:r>
    </w:p>
    <w:bookmarkEnd w:id="1471"/>
    <w:bookmarkStart w:name="z1477" w:id="1472"/>
    <w:p>
      <w:pPr>
        <w:spacing w:after="0"/>
        <w:ind w:left="0"/>
        <w:jc w:val="both"/>
      </w:pPr>
      <w:r>
        <w:rPr>
          <w:rFonts w:ascii="Times New Roman"/>
          <w:b w:val="false"/>
          <w:i w:val="false"/>
          <w:color w:val="000000"/>
          <w:sz w:val="28"/>
        </w:rPr>
        <w:t>
      10) применение влагосберегающих технологий в сельском хозяйстве, с расширением площадей орошаемых земель, в том числе с внедрением систем капельного орошения;</w:t>
      </w:r>
    </w:p>
    <w:bookmarkEnd w:id="1472"/>
    <w:bookmarkStart w:name="z1478" w:id="1473"/>
    <w:p>
      <w:pPr>
        <w:spacing w:after="0"/>
        <w:ind w:left="0"/>
        <w:jc w:val="both"/>
      </w:pPr>
      <w:r>
        <w:rPr>
          <w:rFonts w:ascii="Times New Roman"/>
          <w:b w:val="false"/>
          <w:i w:val="false"/>
          <w:color w:val="000000"/>
          <w:sz w:val="28"/>
        </w:rPr>
        <w:t>
      11) переход к сельскохозяйственным культурам с более высокой добавленной стоимостью и менее водоемким;</w:t>
      </w:r>
    </w:p>
    <w:bookmarkEnd w:id="1473"/>
    <w:bookmarkStart w:name="z1479" w:id="1474"/>
    <w:p>
      <w:pPr>
        <w:spacing w:after="0"/>
        <w:ind w:left="0"/>
        <w:jc w:val="both"/>
      </w:pPr>
      <w:r>
        <w:rPr>
          <w:rFonts w:ascii="Times New Roman"/>
          <w:b w:val="false"/>
          <w:i w:val="false"/>
          <w:color w:val="000000"/>
          <w:sz w:val="28"/>
        </w:rPr>
        <w:t>
      12) внедрение предприятиями технологий по водосбережению и повторному использованию воды;</w:t>
      </w:r>
    </w:p>
    <w:bookmarkEnd w:id="1474"/>
    <w:bookmarkStart w:name="z1480" w:id="1475"/>
    <w:p>
      <w:pPr>
        <w:spacing w:after="0"/>
        <w:ind w:left="0"/>
        <w:jc w:val="both"/>
      </w:pPr>
      <w:r>
        <w:rPr>
          <w:rFonts w:ascii="Times New Roman"/>
          <w:b w:val="false"/>
          <w:i w:val="false"/>
          <w:color w:val="000000"/>
          <w:sz w:val="28"/>
        </w:rPr>
        <w:t>
      13) разработка отечественных и адаптация зарубежных технологий очистки сточных и возвратных вод;</w:t>
      </w:r>
    </w:p>
    <w:bookmarkEnd w:id="1475"/>
    <w:bookmarkStart w:name="z1481" w:id="1476"/>
    <w:p>
      <w:pPr>
        <w:spacing w:after="0"/>
        <w:ind w:left="0"/>
        <w:jc w:val="both"/>
      </w:pPr>
      <w:r>
        <w:rPr>
          <w:rFonts w:ascii="Times New Roman"/>
          <w:b w:val="false"/>
          <w:i w:val="false"/>
          <w:color w:val="000000"/>
          <w:sz w:val="28"/>
        </w:rPr>
        <w:t>
      14) установление границ водоохранных зон, прибрежных защитных и береговых полос поверхностных водных объектов в соответствии с требованиями Водного кодекса Республики Казахстан с включением мероприятий по залужению и облесению;</w:t>
      </w:r>
    </w:p>
    <w:bookmarkEnd w:id="1476"/>
    <w:bookmarkStart w:name="z1482" w:id="1477"/>
    <w:p>
      <w:pPr>
        <w:spacing w:after="0"/>
        <w:ind w:left="0"/>
        <w:jc w:val="both"/>
      </w:pPr>
      <w:r>
        <w:rPr>
          <w:rFonts w:ascii="Times New Roman"/>
          <w:b w:val="false"/>
          <w:i w:val="false"/>
          <w:color w:val="000000"/>
          <w:sz w:val="28"/>
        </w:rPr>
        <w:t>
      15) проведение постоянного мониторинга поверхностных водных ресурсов;</w:t>
      </w:r>
    </w:p>
    <w:bookmarkEnd w:id="1477"/>
    <w:bookmarkStart w:name="z1483" w:id="1478"/>
    <w:p>
      <w:pPr>
        <w:spacing w:after="0"/>
        <w:ind w:left="0"/>
        <w:jc w:val="both"/>
      </w:pPr>
      <w:r>
        <w:rPr>
          <w:rFonts w:ascii="Times New Roman"/>
          <w:b w:val="false"/>
          <w:i w:val="false"/>
          <w:color w:val="000000"/>
          <w:sz w:val="28"/>
        </w:rPr>
        <w:t>
      16)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1478"/>
    <w:bookmarkStart w:name="z1484" w:id="1479"/>
    <w:p>
      <w:pPr>
        <w:spacing w:after="0"/>
        <w:ind w:left="0"/>
        <w:jc w:val="both"/>
      </w:pPr>
      <w:r>
        <w:rPr>
          <w:rFonts w:ascii="Times New Roman"/>
          <w:b w:val="false"/>
          <w:i w:val="false"/>
          <w:color w:val="000000"/>
          <w:sz w:val="28"/>
        </w:rPr>
        <w:t>
      17) организация сети наблюдательных скважин, обеспечивающих мониторинговые наблюдения за водным режимом и качеством подземных вод;</w:t>
      </w:r>
    </w:p>
    <w:bookmarkEnd w:id="1479"/>
    <w:bookmarkStart w:name="z1485" w:id="1480"/>
    <w:p>
      <w:pPr>
        <w:spacing w:after="0"/>
        <w:ind w:left="0"/>
        <w:jc w:val="both"/>
      </w:pPr>
      <w:r>
        <w:rPr>
          <w:rFonts w:ascii="Times New Roman"/>
          <w:b w:val="false"/>
          <w:i w:val="false"/>
          <w:color w:val="000000"/>
          <w:sz w:val="28"/>
        </w:rPr>
        <w:t>
      прогнозный период:</w:t>
      </w:r>
    </w:p>
    <w:bookmarkEnd w:id="1480"/>
    <w:bookmarkStart w:name="z1486" w:id="1481"/>
    <w:p>
      <w:pPr>
        <w:spacing w:after="0"/>
        <w:ind w:left="0"/>
        <w:jc w:val="both"/>
      </w:pPr>
      <w:r>
        <w:rPr>
          <w:rFonts w:ascii="Times New Roman"/>
          <w:b w:val="false"/>
          <w:i w:val="false"/>
          <w:color w:val="000000"/>
          <w:sz w:val="28"/>
        </w:rPr>
        <w:t>
      1) решение экологических проблем Каспийского моря путем активизации природоохранных усилий прикаспийских государств и их консолидации на региональном уровне;</w:t>
      </w:r>
    </w:p>
    <w:bookmarkEnd w:id="1481"/>
    <w:bookmarkStart w:name="z1487" w:id="1482"/>
    <w:p>
      <w:pPr>
        <w:spacing w:after="0"/>
        <w:ind w:left="0"/>
        <w:jc w:val="both"/>
      </w:pPr>
      <w:r>
        <w:rPr>
          <w:rFonts w:ascii="Times New Roman"/>
          <w:b w:val="false"/>
          <w:i w:val="false"/>
          <w:color w:val="000000"/>
          <w:sz w:val="28"/>
        </w:rPr>
        <w:t>
      2) экологическая реабилитация, сохранение и восстановление трансграничной реки Жайык (Урал);</w:t>
      </w:r>
    </w:p>
    <w:bookmarkEnd w:id="1482"/>
    <w:bookmarkStart w:name="z1488" w:id="1483"/>
    <w:p>
      <w:pPr>
        <w:spacing w:after="0"/>
        <w:ind w:left="0"/>
        <w:jc w:val="both"/>
      </w:pPr>
      <w:r>
        <w:rPr>
          <w:rFonts w:ascii="Times New Roman"/>
          <w:b w:val="false"/>
          <w:i w:val="false"/>
          <w:color w:val="000000"/>
          <w:sz w:val="28"/>
        </w:rPr>
        <w:t xml:space="preserve">
      3) обеспечение рационального использования водных ресурсов региона и защищенности населения от негативного воздействия вод; </w:t>
      </w:r>
    </w:p>
    <w:bookmarkEnd w:id="1483"/>
    <w:bookmarkStart w:name="z1489" w:id="1484"/>
    <w:p>
      <w:pPr>
        <w:spacing w:after="0"/>
        <w:ind w:left="0"/>
        <w:jc w:val="both"/>
      </w:pPr>
      <w:r>
        <w:rPr>
          <w:rFonts w:ascii="Times New Roman"/>
          <w:b w:val="false"/>
          <w:i w:val="false"/>
          <w:color w:val="000000"/>
          <w:sz w:val="28"/>
        </w:rPr>
        <w:t>
      4) восстановление и экологическая реабилитация водных объектов региона, утративших способность к самоочищению, предотвращение истощения водных объектов, ликвидация их засорения и загрязнения;</w:t>
      </w:r>
    </w:p>
    <w:bookmarkEnd w:id="1484"/>
    <w:bookmarkStart w:name="z1490" w:id="1485"/>
    <w:p>
      <w:pPr>
        <w:spacing w:after="0"/>
        <w:ind w:left="0"/>
        <w:jc w:val="both"/>
      </w:pPr>
      <w:r>
        <w:rPr>
          <w:rFonts w:ascii="Times New Roman"/>
          <w:b w:val="false"/>
          <w:i w:val="false"/>
          <w:color w:val="000000"/>
          <w:sz w:val="28"/>
        </w:rPr>
        <w:t>
      5) соблюдение предприятиями региона установленных лимитов водопользования (водопотребления, водоотведения) и нормативов допустимого сброса сточных вод;</w:t>
      </w:r>
    </w:p>
    <w:bookmarkEnd w:id="1485"/>
    <w:bookmarkStart w:name="z1491" w:id="1486"/>
    <w:p>
      <w:pPr>
        <w:spacing w:after="0"/>
        <w:ind w:left="0"/>
        <w:jc w:val="both"/>
      </w:pPr>
      <w:r>
        <w:rPr>
          <w:rFonts w:ascii="Times New Roman"/>
          <w:b w:val="false"/>
          <w:i w:val="false"/>
          <w:color w:val="000000"/>
          <w:sz w:val="28"/>
        </w:rPr>
        <w:t>
      6) реализация природоохранных мероприятий на предприятиях и перевод их на полное оборотное водоснабжение;</w:t>
      </w:r>
    </w:p>
    <w:bookmarkEnd w:id="1486"/>
    <w:bookmarkStart w:name="z1492" w:id="1487"/>
    <w:p>
      <w:pPr>
        <w:spacing w:after="0"/>
        <w:ind w:left="0"/>
        <w:jc w:val="both"/>
      </w:pPr>
      <w:r>
        <w:rPr>
          <w:rFonts w:ascii="Times New Roman"/>
          <w:b w:val="false"/>
          <w:i w:val="false"/>
          <w:color w:val="000000"/>
          <w:sz w:val="28"/>
        </w:rPr>
        <w:t>
      7) внедрение современных методов и передовых технологий очистки сточных вод, обезвреживания и утилизации осадков с очистных сооружений;</w:t>
      </w:r>
    </w:p>
    <w:bookmarkEnd w:id="1487"/>
    <w:bookmarkStart w:name="z1493" w:id="1488"/>
    <w:p>
      <w:pPr>
        <w:spacing w:after="0"/>
        <w:ind w:left="0"/>
        <w:jc w:val="both"/>
      </w:pPr>
      <w:r>
        <w:rPr>
          <w:rFonts w:ascii="Times New Roman"/>
          <w:b w:val="false"/>
          <w:i w:val="false"/>
          <w:color w:val="000000"/>
          <w:sz w:val="28"/>
        </w:rPr>
        <w:t>
      8) 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w:t>
      </w:r>
    </w:p>
    <w:bookmarkEnd w:id="1488"/>
    <w:bookmarkStart w:name="z1494" w:id="1489"/>
    <w:p>
      <w:pPr>
        <w:spacing w:after="0"/>
        <w:ind w:left="0"/>
        <w:jc w:val="both"/>
      </w:pPr>
      <w:r>
        <w:rPr>
          <w:rFonts w:ascii="Times New Roman"/>
          <w:b w:val="false"/>
          <w:i w:val="false"/>
          <w:color w:val="000000"/>
          <w:sz w:val="28"/>
        </w:rPr>
        <w:t>
      9) развитие системы контроля над состоянием водных объектов и их использованием (создание базы данных по предприятиям-загрязнителям);</w:t>
      </w:r>
    </w:p>
    <w:bookmarkEnd w:id="1489"/>
    <w:bookmarkStart w:name="z1495" w:id="1490"/>
    <w:p>
      <w:pPr>
        <w:spacing w:after="0"/>
        <w:ind w:left="0"/>
        <w:jc w:val="both"/>
      </w:pPr>
      <w:r>
        <w:rPr>
          <w:rFonts w:ascii="Times New Roman"/>
          <w:b w:val="false"/>
          <w:i w:val="false"/>
          <w:color w:val="000000"/>
          <w:sz w:val="28"/>
        </w:rPr>
        <w:t>
      10) цифровизация водной отрасли, разработка информационной системы управления водными режимами на водоемах с внедрением 3D-моделирования.</w:t>
      </w:r>
    </w:p>
    <w:bookmarkEnd w:id="1490"/>
    <w:bookmarkStart w:name="z1496" w:id="1491"/>
    <w:p>
      <w:pPr>
        <w:spacing w:after="0"/>
        <w:ind w:left="0"/>
        <w:jc w:val="both"/>
      </w:pPr>
      <w:r>
        <w:rPr>
          <w:rFonts w:ascii="Times New Roman"/>
          <w:b w:val="false"/>
          <w:i w:val="false"/>
          <w:color w:val="000000"/>
          <w:sz w:val="28"/>
        </w:rPr>
        <w:t xml:space="preserve">
      87. Земельные ресурсы Западного региона Республики Казахстан подвержены воздействию деградационных процессов, засолению и снижению плодородия почв, загрязнению земель отходами нефтедобывающей промышленности, образованием несанкционированных свалок и нарушением требований складирования твердых бытовых отходов, не соответствующих санитарно-эпидемиологическим правилам и нормам. </w:t>
      </w:r>
    </w:p>
    <w:bookmarkEnd w:id="1491"/>
    <w:bookmarkStart w:name="z1497" w:id="1492"/>
    <w:p>
      <w:pPr>
        <w:spacing w:after="0"/>
        <w:ind w:left="0"/>
        <w:jc w:val="both"/>
      </w:pPr>
      <w:r>
        <w:rPr>
          <w:rFonts w:ascii="Times New Roman"/>
          <w:b w:val="false"/>
          <w:i w:val="false"/>
          <w:color w:val="000000"/>
          <w:sz w:val="28"/>
        </w:rPr>
        <w:t>
      В целях охраны и рационального использования земельных ресурсов предлагается:</w:t>
      </w:r>
    </w:p>
    <w:bookmarkEnd w:id="1492"/>
    <w:bookmarkStart w:name="z1498" w:id="1493"/>
    <w:p>
      <w:pPr>
        <w:spacing w:after="0"/>
        <w:ind w:left="0"/>
        <w:jc w:val="both"/>
      </w:pPr>
      <w:r>
        <w:rPr>
          <w:rFonts w:ascii="Times New Roman"/>
          <w:b w:val="false"/>
          <w:i w:val="false"/>
          <w:color w:val="000000"/>
          <w:sz w:val="28"/>
        </w:rPr>
        <w:t>
      первый этап:</w:t>
      </w:r>
    </w:p>
    <w:bookmarkEnd w:id="1493"/>
    <w:bookmarkStart w:name="z1499" w:id="1494"/>
    <w:p>
      <w:pPr>
        <w:spacing w:after="0"/>
        <w:ind w:left="0"/>
        <w:jc w:val="both"/>
      </w:pPr>
      <w:r>
        <w:rPr>
          <w:rFonts w:ascii="Times New Roman"/>
          <w:b w:val="false"/>
          <w:i w:val="false"/>
          <w:color w:val="000000"/>
          <w:sz w:val="28"/>
        </w:rPr>
        <w:t>
      1) рекультивация нарушенных и загрязненных земель (общая площадь нарушенных земель в Западном регионе Республики Казахстан на конец 2023 года составила 90,6 тысяч гектаров);</w:t>
      </w:r>
    </w:p>
    <w:bookmarkEnd w:id="1494"/>
    <w:bookmarkStart w:name="z1500" w:id="1495"/>
    <w:p>
      <w:pPr>
        <w:spacing w:after="0"/>
        <w:ind w:left="0"/>
        <w:jc w:val="both"/>
      </w:pPr>
      <w:r>
        <w:rPr>
          <w:rFonts w:ascii="Times New Roman"/>
          <w:b w:val="false"/>
          <w:i w:val="false"/>
          <w:color w:val="000000"/>
          <w:sz w:val="28"/>
        </w:rPr>
        <w:t>
      2) проведение локального мониторинга водной и ветровой эрозии и принятие необходимых мер по их ликвидации (площадь эродированных сельскохозяйственных угодий в 2023 году на территории Западного региона Республики Казахстан составляла 9 048,6 тысяч гектаров или 33,2% от общей площади);</w:t>
      </w:r>
    </w:p>
    <w:bookmarkEnd w:id="1495"/>
    <w:bookmarkStart w:name="z1501" w:id="1496"/>
    <w:p>
      <w:pPr>
        <w:spacing w:after="0"/>
        <w:ind w:left="0"/>
        <w:jc w:val="both"/>
      </w:pPr>
      <w:r>
        <w:rPr>
          <w:rFonts w:ascii="Times New Roman"/>
          <w:b w:val="false"/>
          <w:i w:val="false"/>
          <w:color w:val="000000"/>
          <w:sz w:val="28"/>
        </w:rPr>
        <w:t>
      3) проведение мероприятий по решению проблемы опустынивания и деградации земель Актюбинской, Мангистауской, Атрыауской областей;</w:t>
      </w:r>
    </w:p>
    <w:bookmarkEnd w:id="1496"/>
    <w:bookmarkStart w:name="z1502" w:id="1497"/>
    <w:p>
      <w:pPr>
        <w:spacing w:after="0"/>
        <w:ind w:left="0"/>
        <w:jc w:val="both"/>
      </w:pPr>
      <w:r>
        <w:rPr>
          <w:rFonts w:ascii="Times New Roman"/>
          <w:b w:val="false"/>
          <w:i w:val="false"/>
          <w:color w:val="000000"/>
          <w:sz w:val="28"/>
        </w:rPr>
        <w:t>
      4) остановка движущихся песков в 19 населенных пунктах Байганинского, Иргизского, Темирского, Шалкарского районов Актюбинской области;</w:t>
      </w:r>
    </w:p>
    <w:bookmarkEnd w:id="1497"/>
    <w:bookmarkStart w:name="z1503" w:id="1498"/>
    <w:p>
      <w:pPr>
        <w:spacing w:after="0"/>
        <w:ind w:left="0"/>
        <w:jc w:val="both"/>
      </w:pPr>
      <w:r>
        <w:rPr>
          <w:rFonts w:ascii="Times New Roman"/>
          <w:b w:val="false"/>
          <w:i w:val="false"/>
          <w:color w:val="000000"/>
          <w:sz w:val="28"/>
        </w:rPr>
        <w:t>
      5) проведение работ по задержанию подвижных песков и закреплению песчаных дюн в Исатайском, Курмангазинском, Жылыойском и Кзылкогинском районах Атырауской области;</w:t>
      </w:r>
    </w:p>
    <w:bookmarkEnd w:id="1498"/>
    <w:bookmarkStart w:name="z1504" w:id="1499"/>
    <w:p>
      <w:pPr>
        <w:spacing w:after="0"/>
        <w:ind w:left="0"/>
        <w:jc w:val="both"/>
      </w:pPr>
      <w:r>
        <w:rPr>
          <w:rFonts w:ascii="Times New Roman"/>
          <w:b w:val="false"/>
          <w:i w:val="false"/>
          <w:color w:val="000000"/>
          <w:sz w:val="28"/>
        </w:rPr>
        <w:t>
      6) проведение работ по защите от подвижных песков населенных пунктов Мангистауского района и проведение противоэрозионных мероприятий по восстановлению и сохранению почв в Бейнеуском, Каракиянском, Мангистауском районах Мангистауской области;</w:t>
      </w:r>
    </w:p>
    <w:bookmarkEnd w:id="1499"/>
    <w:bookmarkStart w:name="z1505" w:id="1500"/>
    <w:p>
      <w:pPr>
        <w:spacing w:after="0"/>
        <w:ind w:left="0"/>
        <w:jc w:val="both"/>
      </w:pPr>
      <w:r>
        <w:rPr>
          <w:rFonts w:ascii="Times New Roman"/>
          <w:b w:val="false"/>
          <w:i w:val="false"/>
          <w:color w:val="000000"/>
          <w:sz w:val="28"/>
        </w:rPr>
        <w:t>
      7) разработка горнодобывающими предприятиями Актюбинской области программ по переработке вскрышных пород, а также ликвидация накопленных вскрышных пород;</w:t>
      </w:r>
    </w:p>
    <w:bookmarkEnd w:id="1500"/>
    <w:bookmarkStart w:name="z1506" w:id="1501"/>
    <w:p>
      <w:pPr>
        <w:spacing w:after="0"/>
        <w:ind w:left="0"/>
        <w:jc w:val="both"/>
      </w:pPr>
      <w:r>
        <w:rPr>
          <w:rFonts w:ascii="Times New Roman"/>
          <w:b w:val="false"/>
          <w:i w:val="false"/>
          <w:color w:val="000000"/>
          <w:sz w:val="28"/>
        </w:rPr>
        <w:t>
      8) ликвидация (удаление) опасных отходов (химических и промышленных отходов, отходов шламонакопителей), расположенных на территории бывшего Алгинского химического завода имени С. Кирова (Актюбинская область);</w:t>
      </w:r>
    </w:p>
    <w:bookmarkEnd w:id="1501"/>
    <w:bookmarkStart w:name="z1507" w:id="1502"/>
    <w:p>
      <w:pPr>
        <w:spacing w:after="0"/>
        <w:ind w:left="0"/>
        <w:jc w:val="both"/>
      </w:pPr>
      <w:r>
        <w:rPr>
          <w:rFonts w:ascii="Times New Roman"/>
          <w:b w:val="false"/>
          <w:i w:val="false"/>
          <w:color w:val="000000"/>
          <w:sz w:val="28"/>
        </w:rPr>
        <w:t>
      9) утилизация загрязненного нефтью грунта и рекультивация нарушенных земель нефтегазовых месторождений Доссор, Комсомольское, Танатар, Тентексор, Искене в Атырауской области;</w:t>
      </w:r>
    </w:p>
    <w:bookmarkEnd w:id="1502"/>
    <w:bookmarkStart w:name="z1508" w:id="1503"/>
    <w:p>
      <w:pPr>
        <w:spacing w:after="0"/>
        <w:ind w:left="0"/>
        <w:jc w:val="both"/>
      </w:pPr>
      <w:r>
        <w:rPr>
          <w:rFonts w:ascii="Times New Roman"/>
          <w:b w:val="false"/>
          <w:i w:val="false"/>
          <w:color w:val="000000"/>
          <w:sz w:val="28"/>
        </w:rPr>
        <w:t>
      10) завершение рекультивации хвостохранилища "Кошкар-Ата" и почвы, находящейся по его периметру с созданием защитной зеленой зоны (Мангистауская область);</w:t>
      </w:r>
    </w:p>
    <w:bookmarkEnd w:id="1503"/>
    <w:bookmarkStart w:name="z1509" w:id="1504"/>
    <w:p>
      <w:pPr>
        <w:spacing w:after="0"/>
        <w:ind w:left="0"/>
        <w:jc w:val="both"/>
      </w:pPr>
      <w:r>
        <w:rPr>
          <w:rFonts w:ascii="Times New Roman"/>
          <w:b w:val="false"/>
          <w:i w:val="false"/>
          <w:color w:val="000000"/>
          <w:sz w:val="28"/>
        </w:rPr>
        <w:t>
      11) ликвидация и рекультивация исторических нефтяных загрязнений (амбары, нефтезагрязненные участки, шламонакопители, бесхозяйные нефтяные отходы (шламы) в Мангистауской области;</w:t>
      </w:r>
    </w:p>
    <w:bookmarkEnd w:id="1504"/>
    <w:bookmarkStart w:name="z1510" w:id="1505"/>
    <w:p>
      <w:pPr>
        <w:spacing w:after="0"/>
        <w:ind w:left="0"/>
        <w:jc w:val="both"/>
      </w:pPr>
      <w:r>
        <w:rPr>
          <w:rFonts w:ascii="Times New Roman"/>
          <w:b w:val="false"/>
          <w:i w:val="false"/>
          <w:color w:val="000000"/>
          <w:sz w:val="28"/>
        </w:rPr>
        <w:t>
      12) составление реестра загрязненных (в том числе исторических) территорий областей региона;</w:t>
      </w:r>
    </w:p>
    <w:bookmarkEnd w:id="1505"/>
    <w:bookmarkStart w:name="z1511" w:id="1506"/>
    <w:p>
      <w:pPr>
        <w:spacing w:after="0"/>
        <w:ind w:left="0"/>
        <w:jc w:val="both"/>
      </w:pPr>
      <w:r>
        <w:rPr>
          <w:rFonts w:ascii="Times New Roman"/>
          <w:b w:val="false"/>
          <w:i w:val="false"/>
          <w:color w:val="000000"/>
          <w:sz w:val="28"/>
        </w:rPr>
        <w:t>
      13) проведение берегоукрепительных работ в целях благоустройства территорий и предотвращения чрезвычайных экологических ситуаций в прибрежных территориях Каспийского моря;</w:t>
      </w:r>
    </w:p>
    <w:bookmarkEnd w:id="1506"/>
    <w:bookmarkStart w:name="z1512" w:id="1507"/>
    <w:p>
      <w:pPr>
        <w:spacing w:after="0"/>
        <w:ind w:left="0"/>
        <w:jc w:val="both"/>
      </w:pPr>
      <w:r>
        <w:rPr>
          <w:rFonts w:ascii="Times New Roman"/>
          <w:b w:val="false"/>
          <w:i w:val="false"/>
          <w:color w:val="000000"/>
          <w:sz w:val="28"/>
        </w:rPr>
        <w:t>
      14) проведение мероприятий по защите территорий от карстово-суффозионных процессов;</w:t>
      </w:r>
    </w:p>
    <w:bookmarkEnd w:id="1507"/>
    <w:bookmarkStart w:name="z1513" w:id="1508"/>
    <w:p>
      <w:pPr>
        <w:spacing w:after="0"/>
        <w:ind w:left="0"/>
        <w:jc w:val="both"/>
      </w:pPr>
      <w:r>
        <w:rPr>
          <w:rFonts w:ascii="Times New Roman"/>
          <w:b w:val="false"/>
          <w:i w:val="false"/>
          <w:color w:val="000000"/>
          <w:sz w:val="28"/>
        </w:rPr>
        <w:t>
      15) осуществление мониторинга земель населенных пунктов областей региона, в первую очередь, на загрязнение;</w:t>
      </w:r>
    </w:p>
    <w:bookmarkEnd w:id="1508"/>
    <w:bookmarkStart w:name="z1514" w:id="1509"/>
    <w:p>
      <w:pPr>
        <w:spacing w:after="0"/>
        <w:ind w:left="0"/>
        <w:jc w:val="both"/>
      </w:pPr>
      <w:r>
        <w:rPr>
          <w:rFonts w:ascii="Times New Roman"/>
          <w:b w:val="false"/>
          <w:i w:val="false"/>
          <w:color w:val="000000"/>
          <w:sz w:val="28"/>
        </w:rPr>
        <w:t>
      16) осуществление перевода залежи в пахотные угодья, а трудноосваиваемых земель под коренные пастбища с посевом многолетних или однолетних трав;</w:t>
      </w:r>
    </w:p>
    <w:bookmarkEnd w:id="1509"/>
    <w:bookmarkStart w:name="z1515" w:id="1510"/>
    <w:p>
      <w:pPr>
        <w:spacing w:after="0"/>
        <w:ind w:left="0"/>
        <w:jc w:val="both"/>
      </w:pPr>
      <w:r>
        <w:rPr>
          <w:rFonts w:ascii="Times New Roman"/>
          <w:b w:val="false"/>
          <w:i w:val="false"/>
          <w:color w:val="000000"/>
          <w:sz w:val="28"/>
        </w:rPr>
        <w:t>
      17) увеличение площади земель областей региона с применением водосберегающих технологий (капельное орошение, дождевание);</w:t>
      </w:r>
    </w:p>
    <w:bookmarkEnd w:id="1510"/>
    <w:bookmarkStart w:name="z1516" w:id="1511"/>
    <w:p>
      <w:pPr>
        <w:spacing w:after="0"/>
        <w:ind w:left="0"/>
        <w:jc w:val="both"/>
      </w:pPr>
      <w:r>
        <w:rPr>
          <w:rFonts w:ascii="Times New Roman"/>
          <w:b w:val="false"/>
          <w:i w:val="false"/>
          <w:color w:val="000000"/>
          <w:sz w:val="28"/>
        </w:rPr>
        <w:t>
      18) проведение лесовосстановительных работ для повышения биопродуктивности почв;</w:t>
      </w:r>
    </w:p>
    <w:bookmarkEnd w:id="1511"/>
    <w:bookmarkStart w:name="z1517" w:id="1512"/>
    <w:p>
      <w:pPr>
        <w:spacing w:after="0"/>
        <w:ind w:left="0"/>
        <w:jc w:val="both"/>
      </w:pPr>
      <w:r>
        <w:rPr>
          <w:rFonts w:ascii="Times New Roman"/>
          <w:b w:val="false"/>
          <w:i w:val="false"/>
          <w:color w:val="000000"/>
          <w:sz w:val="28"/>
        </w:rPr>
        <w:t>
      19) проведение почвенного обследования и выработка мер по охране почв для всего землепользования областей региона с соблюдением пятнадцатилетней цикличности и в перспективе к переходу на семи-десятилетний цикл обследования;</w:t>
      </w:r>
    </w:p>
    <w:bookmarkEnd w:id="1512"/>
    <w:bookmarkStart w:name="z1518" w:id="1513"/>
    <w:p>
      <w:pPr>
        <w:spacing w:after="0"/>
        <w:ind w:left="0"/>
        <w:jc w:val="both"/>
      </w:pPr>
      <w:r>
        <w:rPr>
          <w:rFonts w:ascii="Times New Roman"/>
          <w:b w:val="false"/>
          <w:i w:val="false"/>
          <w:color w:val="000000"/>
          <w:sz w:val="28"/>
        </w:rPr>
        <w:t>
      20) проведение агрохимического обследования на пахотных землях и обоснование доз внесения удобрений для всех землепользователей, имеющих пашню с периодичностью обследования семь лет;</w:t>
      </w:r>
    </w:p>
    <w:bookmarkEnd w:id="1513"/>
    <w:bookmarkStart w:name="z1519" w:id="1514"/>
    <w:p>
      <w:pPr>
        <w:spacing w:after="0"/>
        <w:ind w:left="0"/>
        <w:jc w:val="both"/>
      </w:pPr>
      <w:r>
        <w:rPr>
          <w:rFonts w:ascii="Times New Roman"/>
          <w:b w:val="false"/>
          <w:i w:val="false"/>
          <w:color w:val="000000"/>
          <w:sz w:val="28"/>
        </w:rPr>
        <w:t>
      21) проведение геоботанического обследования для обоснования мер предотвращения деградации почв и потери ими биологической продуктивности на пастбищах (сбитость) и обязательным введением пастбищеоборота для всего землепользования области с соблюдением пятнадцатилетней цикличности и в перспективе к переходу на семи-десятилетний летний цикл обследования;</w:t>
      </w:r>
    </w:p>
    <w:bookmarkEnd w:id="1514"/>
    <w:bookmarkStart w:name="z1520" w:id="1515"/>
    <w:p>
      <w:pPr>
        <w:spacing w:after="0"/>
        <w:ind w:left="0"/>
        <w:jc w:val="both"/>
      </w:pPr>
      <w:r>
        <w:rPr>
          <w:rFonts w:ascii="Times New Roman"/>
          <w:b w:val="false"/>
          <w:i w:val="false"/>
          <w:color w:val="000000"/>
          <w:sz w:val="28"/>
        </w:rPr>
        <w:t>
      22) проведение почвенного обследования для разработки проектов рекультивации на отработанных карьерах;</w:t>
      </w:r>
    </w:p>
    <w:bookmarkEnd w:id="1515"/>
    <w:bookmarkStart w:name="z1521" w:id="1516"/>
    <w:p>
      <w:pPr>
        <w:spacing w:after="0"/>
        <w:ind w:left="0"/>
        <w:jc w:val="both"/>
      </w:pPr>
      <w:r>
        <w:rPr>
          <w:rFonts w:ascii="Times New Roman"/>
          <w:b w:val="false"/>
          <w:i w:val="false"/>
          <w:color w:val="000000"/>
          <w:sz w:val="28"/>
        </w:rPr>
        <w:t>
      23) ликвидация стихийных свалок и несанкционированных полигонов ТБО;</w:t>
      </w:r>
    </w:p>
    <w:bookmarkEnd w:id="1516"/>
    <w:bookmarkStart w:name="z1522" w:id="1517"/>
    <w:p>
      <w:pPr>
        <w:spacing w:after="0"/>
        <w:ind w:left="0"/>
        <w:jc w:val="both"/>
      </w:pPr>
      <w:r>
        <w:rPr>
          <w:rFonts w:ascii="Times New Roman"/>
          <w:b w:val="false"/>
          <w:i w:val="false"/>
          <w:color w:val="000000"/>
          <w:sz w:val="28"/>
        </w:rPr>
        <w:t>
      расчетный срок:</w:t>
      </w:r>
    </w:p>
    <w:bookmarkEnd w:id="1517"/>
    <w:bookmarkStart w:name="z1523" w:id="1518"/>
    <w:p>
      <w:pPr>
        <w:spacing w:after="0"/>
        <w:ind w:left="0"/>
        <w:jc w:val="both"/>
      </w:pPr>
      <w:r>
        <w:rPr>
          <w:rFonts w:ascii="Times New Roman"/>
          <w:b w:val="false"/>
          <w:i w:val="false"/>
          <w:color w:val="000000"/>
          <w:sz w:val="28"/>
        </w:rPr>
        <w:t>
      1) рекультивация земель, нарушенных в процессе строительства, прокладки линейных сооружений, а также в результате пользования недрами при добыче полезных ископаемых;</w:t>
      </w:r>
    </w:p>
    <w:bookmarkEnd w:id="1518"/>
    <w:bookmarkStart w:name="z1524" w:id="1519"/>
    <w:p>
      <w:pPr>
        <w:spacing w:after="0"/>
        <w:ind w:left="0"/>
        <w:jc w:val="both"/>
      </w:pPr>
      <w:r>
        <w:rPr>
          <w:rFonts w:ascii="Times New Roman"/>
          <w:b w:val="false"/>
          <w:i w:val="false"/>
          <w:color w:val="000000"/>
          <w:sz w:val="28"/>
        </w:rPr>
        <w:t xml:space="preserve">
      2) проведение мероприятий по борьбе с опустыниванием и деградацией земель в областях региона; </w:t>
      </w:r>
    </w:p>
    <w:bookmarkEnd w:id="1519"/>
    <w:bookmarkStart w:name="z1525" w:id="1520"/>
    <w:p>
      <w:pPr>
        <w:spacing w:after="0"/>
        <w:ind w:left="0"/>
        <w:jc w:val="both"/>
      </w:pPr>
      <w:r>
        <w:rPr>
          <w:rFonts w:ascii="Times New Roman"/>
          <w:b w:val="false"/>
          <w:i w:val="false"/>
          <w:color w:val="000000"/>
          <w:sz w:val="28"/>
        </w:rPr>
        <w:t>
      3) проведение работ по ликвидации исторических загрязнений;</w:t>
      </w:r>
    </w:p>
    <w:bookmarkEnd w:id="1520"/>
    <w:bookmarkStart w:name="z1526" w:id="1521"/>
    <w:p>
      <w:pPr>
        <w:spacing w:after="0"/>
        <w:ind w:left="0"/>
        <w:jc w:val="both"/>
      </w:pPr>
      <w:r>
        <w:rPr>
          <w:rFonts w:ascii="Times New Roman"/>
          <w:b w:val="false"/>
          <w:i w:val="false"/>
          <w:color w:val="000000"/>
          <w:sz w:val="28"/>
        </w:rPr>
        <w:t>
      4) проведение противоэрозионных и противооползневых мероприятий, направленных на уменьшение почворазрушительного стока дождевых, талых, речных вод и ветра;</w:t>
      </w:r>
    </w:p>
    <w:bookmarkEnd w:id="1521"/>
    <w:bookmarkStart w:name="z1527" w:id="1522"/>
    <w:p>
      <w:pPr>
        <w:spacing w:after="0"/>
        <w:ind w:left="0"/>
        <w:jc w:val="both"/>
      </w:pPr>
      <w:r>
        <w:rPr>
          <w:rFonts w:ascii="Times New Roman"/>
          <w:b w:val="false"/>
          <w:i w:val="false"/>
          <w:color w:val="000000"/>
          <w:sz w:val="28"/>
        </w:rPr>
        <w:t>
      5) предотвращение загрязнения земель отходами производства и потребления;</w:t>
      </w:r>
    </w:p>
    <w:bookmarkEnd w:id="1522"/>
    <w:bookmarkStart w:name="z1528" w:id="1523"/>
    <w:p>
      <w:pPr>
        <w:spacing w:after="0"/>
        <w:ind w:left="0"/>
        <w:jc w:val="both"/>
      </w:pPr>
      <w:r>
        <w:rPr>
          <w:rFonts w:ascii="Times New Roman"/>
          <w:b w:val="false"/>
          <w:i w:val="false"/>
          <w:color w:val="000000"/>
          <w:sz w:val="28"/>
        </w:rPr>
        <w:t>
      6) расширение площадей орошаемых земель, в том числе с внедрением систем капельного орошения;</w:t>
      </w:r>
    </w:p>
    <w:bookmarkEnd w:id="1523"/>
    <w:bookmarkStart w:name="z1529" w:id="1524"/>
    <w:p>
      <w:pPr>
        <w:spacing w:after="0"/>
        <w:ind w:left="0"/>
        <w:jc w:val="both"/>
      </w:pPr>
      <w:r>
        <w:rPr>
          <w:rFonts w:ascii="Times New Roman"/>
          <w:b w:val="false"/>
          <w:i w:val="false"/>
          <w:color w:val="000000"/>
          <w:sz w:val="28"/>
        </w:rPr>
        <w:t>
      7) проведение агротехнических мероприятий по повышению плодородия почв, внедрение прогрессивных технологий и севооборотов в возделывание сельскохозяйственных культур;</w:t>
      </w:r>
    </w:p>
    <w:bookmarkEnd w:id="1524"/>
    <w:bookmarkStart w:name="z1530" w:id="1525"/>
    <w:p>
      <w:pPr>
        <w:spacing w:after="0"/>
        <w:ind w:left="0"/>
        <w:jc w:val="both"/>
      </w:pPr>
      <w:r>
        <w:rPr>
          <w:rFonts w:ascii="Times New Roman"/>
          <w:b w:val="false"/>
          <w:i w:val="false"/>
          <w:color w:val="000000"/>
          <w:sz w:val="28"/>
        </w:rPr>
        <w:t>
      8) внедрение современных методов ведения органического сельского хозяйства;</w:t>
      </w:r>
    </w:p>
    <w:bookmarkEnd w:id="1525"/>
    <w:bookmarkStart w:name="z1531" w:id="1526"/>
    <w:p>
      <w:pPr>
        <w:spacing w:after="0"/>
        <w:ind w:left="0"/>
        <w:jc w:val="both"/>
      </w:pPr>
      <w:r>
        <w:rPr>
          <w:rFonts w:ascii="Times New Roman"/>
          <w:b w:val="false"/>
          <w:i w:val="false"/>
          <w:color w:val="000000"/>
          <w:sz w:val="28"/>
        </w:rPr>
        <w:t>
      9) восстановление плодородия почв путем внедрения высокоэффективных технологий возделывания сельскохозяйственных культур;</w:t>
      </w:r>
    </w:p>
    <w:bookmarkEnd w:id="1526"/>
    <w:bookmarkStart w:name="z1532" w:id="1527"/>
    <w:p>
      <w:pPr>
        <w:spacing w:after="0"/>
        <w:ind w:left="0"/>
        <w:jc w:val="both"/>
      </w:pPr>
      <w:r>
        <w:rPr>
          <w:rFonts w:ascii="Times New Roman"/>
          <w:b w:val="false"/>
          <w:i w:val="false"/>
          <w:color w:val="000000"/>
          <w:sz w:val="28"/>
        </w:rPr>
        <w:t>
      10) проведение геоботанических обследований для обоснования мер предотвращения деградации почв и потери ими биологической продуктивности на пастбищах (сбитость) с предусмотрением введения пастбищеоборота;</w:t>
      </w:r>
    </w:p>
    <w:bookmarkEnd w:id="1527"/>
    <w:bookmarkStart w:name="z1533" w:id="1528"/>
    <w:p>
      <w:pPr>
        <w:spacing w:after="0"/>
        <w:ind w:left="0"/>
        <w:jc w:val="both"/>
      </w:pPr>
      <w:r>
        <w:rPr>
          <w:rFonts w:ascii="Times New Roman"/>
          <w:b w:val="false"/>
          <w:i w:val="false"/>
          <w:color w:val="000000"/>
          <w:sz w:val="28"/>
        </w:rPr>
        <w:t>
      11) вовлечение в сельскохозяйственный оборот неиспользуемых земель, диверсификация посевных площадей, внедрение водо- и влагосберегающих технологий;</w:t>
      </w:r>
    </w:p>
    <w:bookmarkEnd w:id="1528"/>
    <w:bookmarkStart w:name="z1534" w:id="1529"/>
    <w:p>
      <w:pPr>
        <w:spacing w:after="0"/>
        <w:ind w:left="0"/>
        <w:jc w:val="both"/>
      </w:pPr>
      <w:r>
        <w:rPr>
          <w:rFonts w:ascii="Times New Roman"/>
          <w:b w:val="false"/>
          <w:i w:val="false"/>
          <w:color w:val="000000"/>
          <w:sz w:val="28"/>
        </w:rPr>
        <w:t>
      12) ликвидация стихийных свалок и несанкционированных полигонов промышленных, бытовых и прочих отходов с их последующим складированием и захоронением;</w:t>
      </w:r>
    </w:p>
    <w:bookmarkEnd w:id="1529"/>
    <w:bookmarkStart w:name="z1535" w:id="1530"/>
    <w:p>
      <w:pPr>
        <w:spacing w:after="0"/>
        <w:ind w:left="0"/>
        <w:jc w:val="both"/>
      </w:pPr>
      <w:r>
        <w:rPr>
          <w:rFonts w:ascii="Times New Roman"/>
          <w:b w:val="false"/>
          <w:i w:val="false"/>
          <w:color w:val="000000"/>
          <w:sz w:val="28"/>
        </w:rPr>
        <w:t>
      13) мониторинговые исследования за состоянием почвенного покрова;</w:t>
      </w:r>
    </w:p>
    <w:bookmarkEnd w:id="1530"/>
    <w:bookmarkStart w:name="z1536" w:id="1531"/>
    <w:p>
      <w:pPr>
        <w:spacing w:after="0"/>
        <w:ind w:left="0"/>
        <w:jc w:val="both"/>
      </w:pPr>
      <w:r>
        <w:rPr>
          <w:rFonts w:ascii="Times New Roman"/>
          <w:b w:val="false"/>
          <w:i w:val="false"/>
          <w:color w:val="000000"/>
          <w:sz w:val="28"/>
        </w:rPr>
        <w:t>
      прогнозный период:</w:t>
      </w:r>
    </w:p>
    <w:bookmarkEnd w:id="1531"/>
    <w:bookmarkStart w:name="z1537" w:id="1532"/>
    <w:p>
      <w:pPr>
        <w:spacing w:after="0"/>
        <w:ind w:left="0"/>
        <w:jc w:val="both"/>
      </w:pPr>
      <w:r>
        <w:rPr>
          <w:rFonts w:ascii="Times New Roman"/>
          <w:b w:val="false"/>
          <w:i w:val="false"/>
          <w:color w:val="000000"/>
          <w:sz w:val="28"/>
        </w:rPr>
        <w:t>
      1) внедрение технологий по ремедиации нарушенных земель с восстановлением почв, территорий, загрязненных нефтесодержащими вторичными ресурсами/отходами, пестицидами со свойствами стойких органических загрязнителей;</w:t>
      </w:r>
    </w:p>
    <w:bookmarkEnd w:id="1532"/>
    <w:bookmarkStart w:name="z1538" w:id="1533"/>
    <w:p>
      <w:pPr>
        <w:spacing w:after="0"/>
        <w:ind w:left="0"/>
        <w:jc w:val="both"/>
      </w:pPr>
      <w:r>
        <w:rPr>
          <w:rFonts w:ascii="Times New Roman"/>
          <w:b w:val="false"/>
          <w:i w:val="false"/>
          <w:color w:val="000000"/>
          <w:sz w:val="28"/>
        </w:rPr>
        <w:t>
      2) рекультивация нарушенных земель и нефтезагрязненных земель с возвратом землепользователям для использования по целевому назначению;</w:t>
      </w:r>
    </w:p>
    <w:bookmarkEnd w:id="1533"/>
    <w:bookmarkStart w:name="z1539" w:id="1534"/>
    <w:p>
      <w:pPr>
        <w:spacing w:after="0"/>
        <w:ind w:left="0"/>
        <w:jc w:val="both"/>
      </w:pPr>
      <w:r>
        <w:rPr>
          <w:rFonts w:ascii="Times New Roman"/>
          <w:b w:val="false"/>
          <w:i w:val="false"/>
          <w:color w:val="000000"/>
          <w:sz w:val="28"/>
        </w:rPr>
        <w:t>
      3) повсеместный переход в областях региона на ведение органического сельского хозяйства;</w:t>
      </w:r>
    </w:p>
    <w:bookmarkEnd w:id="1534"/>
    <w:bookmarkStart w:name="z1540" w:id="1535"/>
    <w:p>
      <w:pPr>
        <w:spacing w:after="0"/>
        <w:ind w:left="0"/>
        <w:jc w:val="both"/>
      </w:pPr>
      <w:r>
        <w:rPr>
          <w:rFonts w:ascii="Times New Roman"/>
          <w:b w:val="false"/>
          <w:i w:val="false"/>
          <w:color w:val="000000"/>
          <w:sz w:val="28"/>
        </w:rPr>
        <w:t>
      4) восстановление мелиоративного фонда (мелиорируемые земли и мелиоративные системы), включая реализацию мер по орошению и осушению земель;</w:t>
      </w:r>
    </w:p>
    <w:bookmarkEnd w:id="1535"/>
    <w:bookmarkStart w:name="z1541" w:id="1536"/>
    <w:p>
      <w:pPr>
        <w:spacing w:after="0"/>
        <w:ind w:left="0"/>
        <w:jc w:val="both"/>
      </w:pPr>
      <w:r>
        <w:rPr>
          <w:rFonts w:ascii="Times New Roman"/>
          <w:b w:val="false"/>
          <w:i w:val="false"/>
          <w:color w:val="000000"/>
          <w:sz w:val="28"/>
        </w:rPr>
        <w:t>
      5) перевод деградированных пахотных угодий в кормовые и лесные угодья, либо создание на этих землях защитных лесных насаждений (почвозащитные, противоэрозионные насаждения), создание полноценных луговых биоценозов в качестве рекультивации нарушенных земель;</w:t>
      </w:r>
    </w:p>
    <w:bookmarkEnd w:id="1536"/>
    <w:bookmarkStart w:name="z1542" w:id="1537"/>
    <w:p>
      <w:pPr>
        <w:spacing w:after="0"/>
        <w:ind w:left="0"/>
        <w:jc w:val="both"/>
      </w:pPr>
      <w:r>
        <w:rPr>
          <w:rFonts w:ascii="Times New Roman"/>
          <w:b w:val="false"/>
          <w:i w:val="false"/>
          <w:color w:val="000000"/>
          <w:sz w:val="28"/>
        </w:rPr>
        <w:t>
      6) соблюдение установленных режимов использования земель природоохранного, природно-заповедного, оздоровительного, рекреационного назначения, деградированных и загрязненных земель;</w:t>
      </w:r>
    </w:p>
    <w:bookmarkEnd w:id="1537"/>
    <w:bookmarkStart w:name="z1543" w:id="1538"/>
    <w:p>
      <w:pPr>
        <w:spacing w:after="0"/>
        <w:ind w:left="0"/>
        <w:jc w:val="both"/>
      </w:pPr>
      <w:r>
        <w:rPr>
          <w:rFonts w:ascii="Times New Roman"/>
          <w:b w:val="false"/>
          <w:i w:val="false"/>
          <w:color w:val="000000"/>
          <w:sz w:val="28"/>
        </w:rPr>
        <w:t>
      7) проведение работ по мониторингу загрязнения почвы на селитебных территориях, в рекреационных зонах.</w:t>
      </w:r>
    </w:p>
    <w:bookmarkEnd w:id="1538"/>
    <w:bookmarkStart w:name="z1544" w:id="1539"/>
    <w:p>
      <w:pPr>
        <w:spacing w:after="0"/>
        <w:ind w:left="0"/>
        <w:jc w:val="both"/>
      </w:pPr>
      <w:r>
        <w:rPr>
          <w:rFonts w:ascii="Times New Roman"/>
          <w:b w:val="false"/>
          <w:i w:val="false"/>
          <w:color w:val="000000"/>
          <w:sz w:val="28"/>
        </w:rPr>
        <w:t>
      88. Одной из наиболее важных экологических проблем в Западном регионе, и, прежде всего, в городах и районных центрах, является проблема обращения с отходами производства и потребления, их сбора, размещения, утилизации, переработки и обезвреживания.</w:t>
      </w:r>
    </w:p>
    <w:bookmarkEnd w:id="1539"/>
    <w:bookmarkStart w:name="z1545" w:id="1540"/>
    <w:p>
      <w:pPr>
        <w:spacing w:after="0"/>
        <w:ind w:left="0"/>
        <w:jc w:val="both"/>
      </w:pPr>
      <w:r>
        <w:rPr>
          <w:rFonts w:ascii="Times New Roman"/>
          <w:b w:val="false"/>
          <w:i w:val="false"/>
          <w:color w:val="000000"/>
          <w:sz w:val="28"/>
        </w:rPr>
        <w:t>
      Целями обращения с отходами производства и потребления являются снижение общего объема их образования, максимальное повторное использование отходов, их безопасная утилизация.</w:t>
      </w:r>
    </w:p>
    <w:bookmarkEnd w:id="1540"/>
    <w:bookmarkStart w:name="z1546" w:id="1541"/>
    <w:p>
      <w:pPr>
        <w:spacing w:after="0"/>
        <w:ind w:left="0"/>
        <w:jc w:val="both"/>
      </w:pPr>
      <w:r>
        <w:rPr>
          <w:rFonts w:ascii="Times New Roman"/>
          <w:b w:val="false"/>
          <w:i w:val="false"/>
          <w:color w:val="000000"/>
          <w:sz w:val="28"/>
        </w:rPr>
        <w:t>
      К основным целевым индикаторам в части управления отходами производства и потребления на территории Западного региона тысяч гектар будут относиться показатели стратегических документов и программ в области охраны окружающей среды Республики Казахстан.</w:t>
      </w:r>
    </w:p>
    <w:bookmarkEnd w:id="1541"/>
    <w:bookmarkStart w:name="z1547" w:id="1542"/>
    <w:p>
      <w:pPr>
        <w:spacing w:after="0"/>
        <w:ind w:left="0"/>
        <w:jc w:val="both"/>
      </w:pPr>
      <w:r>
        <w:rPr>
          <w:rFonts w:ascii="Times New Roman"/>
          <w:b w:val="false"/>
          <w:i w:val="false"/>
          <w:color w:val="000000"/>
          <w:sz w:val="28"/>
        </w:rPr>
        <w:t>
      Основными мероприятиями в сфере управления отходами производства и потребления в регионе являются:</w:t>
      </w:r>
    </w:p>
    <w:bookmarkEnd w:id="1542"/>
    <w:bookmarkStart w:name="z1548" w:id="1543"/>
    <w:p>
      <w:pPr>
        <w:spacing w:after="0"/>
        <w:ind w:left="0"/>
        <w:jc w:val="both"/>
      </w:pPr>
      <w:r>
        <w:rPr>
          <w:rFonts w:ascii="Times New Roman"/>
          <w:b w:val="false"/>
          <w:i w:val="false"/>
          <w:color w:val="000000"/>
          <w:sz w:val="28"/>
        </w:rPr>
        <w:t>
      первый этап:</w:t>
      </w:r>
    </w:p>
    <w:bookmarkEnd w:id="1543"/>
    <w:bookmarkStart w:name="z1549" w:id="1544"/>
    <w:p>
      <w:pPr>
        <w:spacing w:after="0"/>
        <w:ind w:left="0"/>
        <w:jc w:val="both"/>
      </w:pPr>
      <w:r>
        <w:rPr>
          <w:rFonts w:ascii="Times New Roman"/>
          <w:b w:val="false"/>
          <w:i w:val="false"/>
          <w:color w:val="000000"/>
          <w:sz w:val="28"/>
        </w:rPr>
        <w:t>
      1) увеличение доли переработки и утилизации промышленных отходов от общего количества образованных путем стимулирования внедрения НДТ на предприятиях;</w:t>
      </w:r>
    </w:p>
    <w:bookmarkEnd w:id="1544"/>
    <w:bookmarkStart w:name="z1550" w:id="1545"/>
    <w:p>
      <w:pPr>
        <w:spacing w:after="0"/>
        <w:ind w:left="0"/>
        <w:jc w:val="both"/>
      </w:pPr>
      <w:r>
        <w:rPr>
          <w:rFonts w:ascii="Times New Roman"/>
          <w:b w:val="false"/>
          <w:i w:val="false"/>
          <w:color w:val="000000"/>
          <w:sz w:val="28"/>
        </w:rPr>
        <w:t>
      2) развитие повторного использования, утилизации и переработки промышленных отходов, в особенности в отношении пятидесяти объектов I категории, наиболее крупных по суммарным выбросам загрязняющих веществ в окружающую среду на 1 января 2021 года;</w:t>
      </w:r>
    </w:p>
    <w:bookmarkEnd w:id="1545"/>
    <w:bookmarkStart w:name="z1551" w:id="1546"/>
    <w:p>
      <w:pPr>
        <w:spacing w:after="0"/>
        <w:ind w:left="0"/>
        <w:jc w:val="both"/>
      </w:pPr>
      <w:r>
        <w:rPr>
          <w:rFonts w:ascii="Times New Roman"/>
          <w:b w:val="false"/>
          <w:i w:val="false"/>
          <w:color w:val="000000"/>
          <w:sz w:val="28"/>
        </w:rPr>
        <w:t>
      3) внедрение мер стимулирования промышленных и специализированных предприятий по увеличению мощностей по переработке и утилизации промышленных отходов;</w:t>
      </w:r>
    </w:p>
    <w:bookmarkEnd w:id="1546"/>
    <w:bookmarkStart w:name="z1552" w:id="1547"/>
    <w:p>
      <w:pPr>
        <w:spacing w:after="0"/>
        <w:ind w:left="0"/>
        <w:jc w:val="both"/>
      </w:pPr>
      <w:r>
        <w:rPr>
          <w:rFonts w:ascii="Times New Roman"/>
          <w:b w:val="false"/>
          <w:i w:val="false"/>
          <w:color w:val="000000"/>
          <w:sz w:val="28"/>
        </w:rPr>
        <w:t>
      4) модернизация производств, внедрение малоотходных технологий; формирование индустрии утилизации и вторичного использования отходов производства и потребления, в том числе использования отходов в целях получения тепла и электроэнергии;</w:t>
      </w:r>
    </w:p>
    <w:bookmarkEnd w:id="1547"/>
    <w:bookmarkStart w:name="z1553" w:id="1548"/>
    <w:p>
      <w:pPr>
        <w:spacing w:after="0"/>
        <w:ind w:left="0"/>
        <w:jc w:val="both"/>
      </w:pPr>
      <w:r>
        <w:rPr>
          <w:rFonts w:ascii="Times New Roman"/>
          <w:b w:val="false"/>
          <w:i w:val="false"/>
          <w:color w:val="000000"/>
          <w:sz w:val="28"/>
        </w:rPr>
        <w:t>
      5) ликвидация исторических опасных отходов и загрязнений, перешедших решением суда в республиканскую и коммунальную собственность;</w:t>
      </w:r>
    </w:p>
    <w:bookmarkEnd w:id="1548"/>
    <w:bookmarkStart w:name="z1554" w:id="1549"/>
    <w:p>
      <w:pPr>
        <w:spacing w:after="0"/>
        <w:ind w:left="0"/>
        <w:jc w:val="both"/>
      </w:pPr>
      <w:r>
        <w:rPr>
          <w:rFonts w:ascii="Times New Roman"/>
          <w:b w:val="false"/>
          <w:i w:val="false"/>
          <w:color w:val="000000"/>
          <w:sz w:val="28"/>
        </w:rPr>
        <w:t>
      6) рекультивация отработанных полигонов, карьеров, шламохранилищ, отвалов;</w:t>
      </w:r>
    </w:p>
    <w:bookmarkEnd w:id="1549"/>
    <w:bookmarkStart w:name="z1555" w:id="1550"/>
    <w:p>
      <w:pPr>
        <w:spacing w:after="0"/>
        <w:ind w:left="0"/>
        <w:jc w:val="both"/>
      </w:pPr>
      <w:r>
        <w:rPr>
          <w:rFonts w:ascii="Times New Roman"/>
          <w:b w:val="false"/>
          <w:i w:val="false"/>
          <w:color w:val="000000"/>
          <w:sz w:val="28"/>
        </w:rPr>
        <w:t>
      7) рекультивация хвостохранилища "Кошкар-Ата" на площади 77 квадратных километров с целью предотвращения пыления "исторических" радиоактивных и токсичных отходов производства бывшего территории бывшего химико-гидрометаллургического завода (Мангистауская область);</w:t>
      </w:r>
    </w:p>
    <w:bookmarkEnd w:id="1550"/>
    <w:bookmarkStart w:name="z1556" w:id="1551"/>
    <w:p>
      <w:pPr>
        <w:spacing w:after="0"/>
        <w:ind w:left="0"/>
        <w:jc w:val="both"/>
      </w:pPr>
      <w:r>
        <w:rPr>
          <w:rFonts w:ascii="Times New Roman"/>
          <w:b w:val="false"/>
          <w:i w:val="false"/>
          <w:color w:val="000000"/>
          <w:sz w:val="28"/>
        </w:rPr>
        <w:t>
      8) ликвидация (удаление) опасных отходов (химических и промышленных отходов, отходов шламонакопителей), расположенных на территории бывшего Алгинского химического завода имени С. Кирова (Актюбинская область);</w:t>
      </w:r>
    </w:p>
    <w:bookmarkEnd w:id="1551"/>
    <w:bookmarkStart w:name="z1557" w:id="1552"/>
    <w:p>
      <w:pPr>
        <w:spacing w:after="0"/>
        <w:ind w:left="0"/>
        <w:jc w:val="both"/>
      </w:pPr>
      <w:r>
        <w:rPr>
          <w:rFonts w:ascii="Times New Roman"/>
          <w:b w:val="false"/>
          <w:i w:val="false"/>
          <w:color w:val="000000"/>
          <w:sz w:val="28"/>
        </w:rPr>
        <w:t>
      9) ликвидация бесхозяйных нефтяных отходов (шламов) на территории МУ-3, цеха подготовки и перекачки сырой нефти (далее – ЦППН) в городе Жанаозене (Мангистауская область);</w:t>
      </w:r>
    </w:p>
    <w:bookmarkEnd w:id="1552"/>
    <w:bookmarkStart w:name="z1558" w:id="1553"/>
    <w:p>
      <w:pPr>
        <w:spacing w:after="0"/>
        <w:ind w:left="0"/>
        <w:jc w:val="both"/>
      </w:pPr>
      <w:r>
        <w:rPr>
          <w:rFonts w:ascii="Times New Roman"/>
          <w:b w:val="false"/>
          <w:i w:val="false"/>
          <w:color w:val="000000"/>
          <w:sz w:val="28"/>
        </w:rPr>
        <w:t>
      10) утилизация и переработка отходов 11 несанкционированных шламонакопителей на контрактной территории АО "Озенмунайгаз" (Мангистауская область);</w:t>
      </w:r>
    </w:p>
    <w:bookmarkEnd w:id="1553"/>
    <w:bookmarkStart w:name="z1559" w:id="1554"/>
    <w:p>
      <w:pPr>
        <w:spacing w:after="0"/>
        <w:ind w:left="0"/>
        <w:jc w:val="both"/>
      </w:pPr>
      <w:r>
        <w:rPr>
          <w:rFonts w:ascii="Times New Roman"/>
          <w:b w:val="false"/>
          <w:i w:val="false"/>
          <w:color w:val="000000"/>
          <w:sz w:val="28"/>
        </w:rPr>
        <w:t>
      11) ликвидация бесхозяйных химических отходов, материалов, реагентов и сырья, находящихся на территории бывшего Актауского завода пластмасс (в настоящее время – ТОО "Индустриальный парк Мангистау") (Мангистауская область);</w:t>
      </w:r>
    </w:p>
    <w:bookmarkEnd w:id="1554"/>
    <w:bookmarkStart w:name="z1560" w:id="1555"/>
    <w:p>
      <w:pPr>
        <w:spacing w:after="0"/>
        <w:ind w:left="0"/>
        <w:jc w:val="both"/>
      </w:pPr>
      <w:r>
        <w:rPr>
          <w:rFonts w:ascii="Times New Roman"/>
          <w:b w:val="false"/>
          <w:i w:val="false"/>
          <w:color w:val="000000"/>
          <w:sz w:val="28"/>
        </w:rPr>
        <w:t>
      12) строительство биогазовых установок на канализационно-очистных станциях и птицефабриках;</w:t>
      </w:r>
    </w:p>
    <w:bookmarkEnd w:id="1555"/>
    <w:bookmarkStart w:name="z1561" w:id="1556"/>
    <w:p>
      <w:pPr>
        <w:spacing w:after="0"/>
        <w:ind w:left="0"/>
        <w:jc w:val="both"/>
      </w:pPr>
      <w:r>
        <w:rPr>
          <w:rFonts w:ascii="Times New Roman"/>
          <w:b w:val="false"/>
          <w:i w:val="false"/>
          <w:color w:val="000000"/>
          <w:sz w:val="28"/>
        </w:rPr>
        <w:t>
      13) увеличение доли охвата населения услугами по сбору и вывозу коммунальных отходов в населенных пунктах областей региона с учетом экологической и экономической целесообразности;</w:t>
      </w:r>
    </w:p>
    <w:bookmarkEnd w:id="1556"/>
    <w:bookmarkStart w:name="z1562" w:id="1557"/>
    <w:p>
      <w:pPr>
        <w:spacing w:after="0"/>
        <w:ind w:left="0"/>
        <w:jc w:val="both"/>
      </w:pPr>
      <w:r>
        <w:rPr>
          <w:rFonts w:ascii="Times New Roman"/>
          <w:b w:val="false"/>
          <w:i w:val="false"/>
          <w:color w:val="000000"/>
          <w:sz w:val="28"/>
        </w:rPr>
        <w:t>
      14) организация раздельного сбора отходов в населенных пунктах областей региона;</w:t>
      </w:r>
    </w:p>
    <w:bookmarkEnd w:id="1557"/>
    <w:bookmarkStart w:name="z1563" w:id="1558"/>
    <w:p>
      <w:pPr>
        <w:spacing w:after="0"/>
        <w:ind w:left="0"/>
        <w:jc w:val="both"/>
      </w:pPr>
      <w:r>
        <w:rPr>
          <w:rFonts w:ascii="Times New Roman"/>
          <w:b w:val="false"/>
          <w:i w:val="false"/>
          <w:color w:val="000000"/>
          <w:sz w:val="28"/>
        </w:rPr>
        <w:t>
      15) увеличение доли полигонов ТБО, соответствующих экологическим требованиям и санитарным нормам;</w:t>
      </w:r>
    </w:p>
    <w:bookmarkEnd w:id="1558"/>
    <w:bookmarkStart w:name="z1564" w:id="1559"/>
    <w:p>
      <w:pPr>
        <w:spacing w:after="0"/>
        <w:ind w:left="0"/>
        <w:jc w:val="both"/>
      </w:pPr>
      <w:r>
        <w:rPr>
          <w:rFonts w:ascii="Times New Roman"/>
          <w:b w:val="false"/>
          <w:i w:val="false"/>
          <w:color w:val="000000"/>
          <w:sz w:val="28"/>
        </w:rPr>
        <w:t>
      16) приведение действующих свалок и полигонов ТБО в населенных пунктах областей региона в соответствие с экологическими и санитарными нормами (при наличии некоторых разрешительных документов) или закрытия действующих свалок и рекультивации полигонов ТБО;</w:t>
      </w:r>
    </w:p>
    <w:bookmarkEnd w:id="1559"/>
    <w:bookmarkStart w:name="z1565" w:id="1560"/>
    <w:p>
      <w:pPr>
        <w:spacing w:after="0"/>
        <w:ind w:left="0"/>
        <w:jc w:val="both"/>
      </w:pPr>
      <w:r>
        <w:rPr>
          <w:rFonts w:ascii="Times New Roman"/>
          <w:b w:val="false"/>
          <w:i w:val="false"/>
          <w:color w:val="000000"/>
          <w:sz w:val="28"/>
        </w:rPr>
        <w:t>
      17) строительство новых полигонов ТБО, соответствующих требованиям и нормам законодательства;</w:t>
      </w:r>
    </w:p>
    <w:bookmarkEnd w:id="1560"/>
    <w:bookmarkStart w:name="z1566" w:id="1561"/>
    <w:p>
      <w:pPr>
        <w:spacing w:after="0"/>
        <w:ind w:left="0"/>
        <w:jc w:val="both"/>
      </w:pPr>
      <w:r>
        <w:rPr>
          <w:rFonts w:ascii="Times New Roman"/>
          <w:b w:val="false"/>
          <w:i w:val="false"/>
          <w:color w:val="000000"/>
          <w:sz w:val="28"/>
        </w:rPr>
        <w:t>
      18) ликвидация незаконных свалок с последующим вывозом отходов на сортировочные, перерабатывающие пункты, а также разработки планов по минимизации образования новых стихийных свалок в областях региона;</w:t>
      </w:r>
    </w:p>
    <w:bookmarkEnd w:id="1561"/>
    <w:bookmarkStart w:name="z1567" w:id="1562"/>
    <w:p>
      <w:pPr>
        <w:spacing w:after="0"/>
        <w:ind w:left="0"/>
        <w:jc w:val="both"/>
      </w:pPr>
      <w:r>
        <w:rPr>
          <w:rFonts w:ascii="Times New Roman"/>
          <w:b w:val="false"/>
          <w:i w:val="false"/>
          <w:color w:val="000000"/>
          <w:sz w:val="28"/>
        </w:rPr>
        <w:t>
      19) увеличение доли переработки и утилизации коммунальных отходов от общего количества образованных:</w:t>
      </w:r>
    </w:p>
    <w:bookmarkEnd w:id="1562"/>
    <w:bookmarkStart w:name="z1568" w:id="1563"/>
    <w:p>
      <w:pPr>
        <w:spacing w:after="0"/>
        <w:ind w:left="0"/>
        <w:jc w:val="both"/>
      </w:pPr>
      <w:r>
        <w:rPr>
          <w:rFonts w:ascii="Times New Roman"/>
          <w:b w:val="false"/>
          <w:i w:val="false"/>
          <w:color w:val="000000"/>
          <w:sz w:val="28"/>
        </w:rPr>
        <w:t>
      20) разработки специальных мер поддержки для развития отрасли по обращению с отходами, в том числе по их переработке;</w:t>
      </w:r>
    </w:p>
    <w:bookmarkEnd w:id="1563"/>
    <w:bookmarkStart w:name="z1569" w:id="1564"/>
    <w:p>
      <w:pPr>
        <w:spacing w:after="0"/>
        <w:ind w:left="0"/>
        <w:jc w:val="both"/>
      </w:pPr>
      <w:r>
        <w:rPr>
          <w:rFonts w:ascii="Times New Roman"/>
          <w:b w:val="false"/>
          <w:i w:val="false"/>
          <w:color w:val="000000"/>
          <w:sz w:val="28"/>
        </w:rPr>
        <w:t>
      21) развитие переработки органических отходов с получением биогаза;</w:t>
      </w:r>
    </w:p>
    <w:bookmarkEnd w:id="1564"/>
    <w:bookmarkStart w:name="z1570" w:id="1565"/>
    <w:p>
      <w:pPr>
        <w:spacing w:after="0"/>
        <w:ind w:left="0"/>
        <w:jc w:val="both"/>
      </w:pPr>
      <w:r>
        <w:rPr>
          <w:rFonts w:ascii="Times New Roman"/>
          <w:b w:val="false"/>
          <w:i w:val="false"/>
          <w:color w:val="000000"/>
          <w:sz w:val="28"/>
        </w:rPr>
        <w:t>
      22) разработки программ по управлению коммунальными отходами районов, городов районного и областного значения региона;</w:t>
      </w:r>
    </w:p>
    <w:bookmarkEnd w:id="1565"/>
    <w:bookmarkStart w:name="z1571" w:id="1566"/>
    <w:p>
      <w:pPr>
        <w:spacing w:after="0"/>
        <w:ind w:left="0"/>
        <w:jc w:val="both"/>
      </w:pPr>
      <w:r>
        <w:rPr>
          <w:rFonts w:ascii="Times New Roman"/>
          <w:b w:val="false"/>
          <w:i w:val="false"/>
          <w:color w:val="000000"/>
          <w:sz w:val="28"/>
        </w:rPr>
        <w:t>
      23) строительство и вывод на проектную мощность мусороперерабатывающих и мусоросортировочных комплексов в городах Актобе, Атырау, Уральск, Актау;</w:t>
      </w:r>
    </w:p>
    <w:bookmarkEnd w:id="1566"/>
    <w:bookmarkStart w:name="z1572" w:id="1567"/>
    <w:p>
      <w:pPr>
        <w:spacing w:after="0"/>
        <w:ind w:left="0"/>
        <w:jc w:val="both"/>
      </w:pPr>
      <w:r>
        <w:rPr>
          <w:rFonts w:ascii="Times New Roman"/>
          <w:b w:val="false"/>
          <w:i w:val="false"/>
          <w:color w:val="000000"/>
          <w:sz w:val="28"/>
        </w:rPr>
        <w:t>
      24) строительство новых полигонов ТБО, а также экологическое и санитарное обустройство действующих полигонов ТБО в областных и районных центрах Западного региона Республики Казахстан;</w:t>
      </w:r>
    </w:p>
    <w:bookmarkEnd w:id="1567"/>
    <w:bookmarkStart w:name="z1573" w:id="1568"/>
    <w:p>
      <w:pPr>
        <w:spacing w:after="0"/>
        <w:ind w:left="0"/>
        <w:jc w:val="both"/>
      </w:pPr>
      <w:r>
        <w:rPr>
          <w:rFonts w:ascii="Times New Roman"/>
          <w:b w:val="false"/>
          <w:i w:val="false"/>
          <w:color w:val="000000"/>
          <w:sz w:val="28"/>
        </w:rPr>
        <w:t>
      25) установка мусоровывозящими компаниями сортировочных линий с пресс-компактором в крупных городах и районных центрах;</w:t>
      </w:r>
    </w:p>
    <w:bookmarkEnd w:id="1568"/>
    <w:bookmarkStart w:name="z1574" w:id="1569"/>
    <w:p>
      <w:pPr>
        <w:spacing w:after="0"/>
        <w:ind w:left="0"/>
        <w:jc w:val="both"/>
      </w:pPr>
      <w:r>
        <w:rPr>
          <w:rFonts w:ascii="Times New Roman"/>
          <w:b w:val="false"/>
          <w:i w:val="false"/>
          <w:color w:val="000000"/>
          <w:sz w:val="28"/>
        </w:rPr>
        <w:t>
      26) расширение парка мусоровозов (из расчета 37,5 тонн/рабочая смена на 1 мусоровоз);</w:t>
      </w:r>
    </w:p>
    <w:bookmarkEnd w:id="1569"/>
    <w:bookmarkStart w:name="z1575" w:id="1570"/>
    <w:p>
      <w:pPr>
        <w:spacing w:after="0"/>
        <w:ind w:left="0"/>
        <w:jc w:val="both"/>
      </w:pPr>
      <w:r>
        <w:rPr>
          <w:rFonts w:ascii="Times New Roman"/>
          <w:b w:val="false"/>
          <w:i w:val="false"/>
          <w:color w:val="000000"/>
          <w:sz w:val="28"/>
        </w:rPr>
        <w:t>
      27) организация и строительство акиматами контейнерных площадок временного хранения ТБО, отвечающих требованиям действующего законодательства и национальных стандартов;</w:t>
      </w:r>
    </w:p>
    <w:bookmarkEnd w:id="1570"/>
    <w:bookmarkStart w:name="z1576" w:id="1571"/>
    <w:p>
      <w:pPr>
        <w:spacing w:after="0"/>
        <w:ind w:left="0"/>
        <w:jc w:val="both"/>
      </w:pPr>
      <w:r>
        <w:rPr>
          <w:rFonts w:ascii="Times New Roman"/>
          <w:b w:val="false"/>
          <w:i w:val="false"/>
          <w:color w:val="000000"/>
          <w:sz w:val="28"/>
        </w:rPr>
        <w:t>
      28) приобретение и установка контейнеров акиматами для раздельного сбора ТБО для "сухой" и "мокрой" фракций, опасных компонентов ТБО, отвечающих требованиям действующих национальных стандартов;</w:t>
      </w:r>
    </w:p>
    <w:bookmarkEnd w:id="1571"/>
    <w:bookmarkStart w:name="z1577" w:id="1572"/>
    <w:p>
      <w:pPr>
        <w:spacing w:after="0"/>
        <w:ind w:left="0"/>
        <w:jc w:val="both"/>
      </w:pPr>
      <w:r>
        <w:rPr>
          <w:rFonts w:ascii="Times New Roman"/>
          <w:b w:val="false"/>
          <w:i w:val="false"/>
          <w:color w:val="000000"/>
          <w:sz w:val="28"/>
        </w:rPr>
        <w:t>
      29) создание в городах Актобе, Атырау, Уральск, Актау площадок для сбора строительных и крупногабаритных отходов, образующихся у юридических лиц и населения, с целью дальнейшей переработки и утилизации;</w:t>
      </w:r>
    </w:p>
    <w:bookmarkEnd w:id="1572"/>
    <w:bookmarkStart w:name="z1578" w:id="1573"/>
    <w:p>
      <w:pPr>
        <w:spacing w:after="0"/>
        <w:ind w:left="0"/>
        <w:jc w:val="both"/>
      </w:pPr>
      <w:r>
        <w:rPr>
          <w:rFonts w:ascii="Times New Roman"/>
          <w:b w:val="false"/>
          <w:i w:val="false"/>
          <w:color w:val="000000"/>
          <w:sz w:val="28"/>
        </w:rPr>
        <w:t>
      30) строительство ячеек для переработки биологически разлагаемых отходов на полигонах ТБО в городах региона;</w:t>
      </w:r>
    </w:p>
    <w:bookmarkEnd w:id="1573"/>
    <w:bookmarkStart w:name="z1579" w:id="1574"/>
    <w:p>
      <w:pPr>
        <w:spacing w:after="0"/>
        <w:ind w:left="0"/>
        <w:jc w:val="both"/>
      </w:pPr>
      <w:r>
        <w:rPr>
          <w:rFonts w:ascii="Times New Roman"/>
          <w:b w:val="false"/>
          <w:i w:val="false"/>
          <w:color w:val="000000"/>
          <w:sz w:val="28"/>
        </w:rPr>
        <w:t>
      31) использование в строительстве дорог строительных и золошлаковых отходов, находящихся в радиусе 100 километров от объекта строительства;</w:t>
      </w:r>
    </w:p>
    <w:bookmarkEnd w:id="1574"/>
    <w:bookmarkStart w:name="z1580" w:id="1575"/>
    <w:p>
      <w:pPr>
        <w:spacing w:after="0"/>
        <w:ind w:left="0"/>
        <w:jc w:val="both"/>
      </w:pPr>
      <w:r>
        <w:rPr>
          <w:rFonts w:ascii="Times New Roman"/>
          <w:b w:val="false"/>
          <w:i w:val="false"/>
          <w:color w:val="000000"/>
          <w:sz w:val="28"/>
        </w:rPr>
        <w:t>
      32) строительство объектов по утилизации и переработке отходов с получением продукции, энергетических ресурсов (биогаз, электричество), компоста;</w:t>
      </w:r>
    </w:p>
    <w:bookmarkEnd w:id="1575"/>
    <w:bookmarkStart w:name="z1581" w:id="1576"/>
    <w:p>
      <w:pPr>
        <w:spacing w:after="0"/>
        <w:ind w:left="0"/>
        <w:jc w:val="both"/>
      </w:pPr>
      <w:r>
        <w:rPr>
          <w:rFonts w:ascii="Times New Roman"/>
          <w:b w:val="false"/>
          <w:i w:val="false"/>
          <w:color w:val="000000"/>
          <w:sz w:val="28"/>
        </w:rPr>
        <w:t>
      33) инвентаризация и санитарное обустройство скотомогильников;</w:t>
      </w:r>
    </w:p>
    <w:bookmarkEnd w:id="1576"/>
    <w:bookmarkStart w:name="z1582" w:id="1577"/>
    <w:p>
      <w:pPr>
        <w:spacing w:after="0"/>
        <w:ind w:left="0"/>
        <w:jc w:val="both"/>
      </w:pPr>
      <w:r>
        <w:rPr>
          <w:rFonts w:ascii="Times New Roman"/>
          <w:b w:val="false"/>
          <w:i w:val="false"/>
          <w:color w:val="000000"/>
          <w:sz w:val="28"/>
        </w:rPr>
        <w:t>
      34) проведение работ по обезвреживанию пестицидов и тары из-под них;</w:t>
      </w:r>
    </w:p>
    <w:bookmarkEnd w:id="1577"/>
    <w:bookmarkStart w:name="z1583" w:id="1578"/>
    <w:p>
      <w:pPr>
        <w:spacing w:after="0"/>
        <w:ind w:left="0"/>
        <w:jc w:val="both"/>
      </w:pPr>
      <w:r>
        <w:rPr>
          <w:rFonts w:ascii="Times New Roman"/>
          <w:b w:val="false"/>
          <w:i w:val="false"/>
          <w:color w:val="000000"/>
          <w:sz w:val="28"/>
        </w:rPr>
        <w:t>
      35) строительство типовых полигонов для складирования ТБО и скотомогильников;</w:t>
      </w:r>
    </w:p>
    <w:bookmarkEnd w:id="1578"/>
    <w:bookmarkStart w:name="z1584" w:id="1579"/>
    <w:p>
      <w:pPr>
        <w:spacing w:after="0"/>
        <w:ind w:left="0"/>
        <w:jc w:val="both"/>
      </w:pPr>
      <w:r>
        <w:rPr>
          <w:rFonts w:ascii="Times New Roman"/>
          <w:b w:val="false"/>
          <w:i w:val="false"/>
          <w:color w:val="000000"/>
          <w:sz w:val="28"/>
        </w:rPr>
        <w:t>
      расчетный срок:</w:t>
      </w:r>
    </w:p>
    <w:bookmarkEnd w:id="1579"/>
    <w:bookmarkStart w:name="z1585" w:id="1580"/>
    <w:p>
      <w:pPr>
        <w:spacing w:after="0"/>
        <w:ind w:left="0"/>
        <w:jc w:val="both"/>
      </w:pPr>
      <w:r>
        <w:rPr>
          <w:rFonts w:ascii="Times New Roman"/>
          <w:b w:val="false"/>
          <w:i w:val="false"/>
          <w:color w:val="000000"/>
          <w:sz w:val="28"/>
        </w:rPr>
        <w:t>
      1) увеличение доли переработки и утилизации промышленных отходов от общего количества образованных путем стимулирования внедрения НДТ на предприятиях;</w:t>
      </w:r>
    </w:p>
    <w:bookmarkEnd w:id="1580"/>
    <w:bookmarkStart w:name="z1586" w:id="1581"/>
    <w:p>
      <w:pPr>
        <w:spacing w:after="0"/>
        <w:ind w:left="0"/>
        <w:jc w:val="both"/>
      </w:pPr>
      <w:r>
        <w:rPr>
          <w:rFonts w:ascii="Times New Roman"/>
          <w:b w:val="false"/>
          <w:i w:val="false"/>
          <w:color w:val="000000"/>
          <w:sz w:val="28"/>
        </w:rPr>
        <w:t>
      2) реализация мероприятий по ликвидации исторических отходов в регионе, включая осуществление процесса санации и рекультивации загрязненных территорий с применением НДТ;</w:t>
      </w:r>
    </w:p>
    <w:bookmarkEnd w:id="1581"/>
    <w:bookmarkStart w:name="z1587" w:id="1582"/>
    <w:p>
      <w:pPr>
        <w:spacing w:after="0"/>
        <w:ind w:left="0"/>
        <w:jc w:val="both"/>
      </w:pPr>
      <w:r>
        <w:rPr>
          <w:rFonts w:ascii="Times New Roman"/>
          <w:b w:val="false"/>
          <w:i w:val="false"/>
          <w:color w:val="000000"/>
          <w:sz w:val="28"/>
        </w:rPr>
        <w:t>
      3) создание комплексных систем управления отходами в областях региона, организуемых по зональному принципу и включающих в себя производственные мощности по автоматизированной сортировке и переработке отходов, а также требуемую логистическую инфраструктуру, внедрение информационных технологий переработки отходов;</w:t>
      </w:r>
    </w:p>
    <w:bookmarkEnd w:id="1582"/>
    <w:bookmarkStart w:name="z1588" w:id="1583"/>
    <w:p>
      <w:pPr>
        <w:spacing w:after="0"/>
        <w:ind w:left="0"/>
        <w:jc w:val="both"/>
      </w:pPr>
      <w:r>
        <w:rPr>
          <w:rFonts w:ascii="Times New Roman"/>
          <w:b w:val="false"/>
          <w:i w:val="false"/>
          <w:color w:val="000000"/>
          <w:sz w:val="28"/>
        </w:rPr>
        <w:t>
      4) увеличение доли охвата населения услугами по сбору и вывозу коммунальных отходов в населенных пунктах областей региона с учетом экологической и экономической целесообразности;</w:t>
      </w:r>
    </w:p>
    <w:bookmarkEnd w:id="1583"/>
    <w:bookmarkStart w:name="z1589" w:id="1584"/>
    <w:p>
      <w:pPr>
        <w:spacing w:after="0"/>
        <w:ind w:left="0"/>
        <w:jc w:val="both"/>
      </w:pPr>
      <w:r>
        <w:rPr>
          <w:rFonts w:ascii="Times New Roman"/>
          <w:b w:val="false"/>
          <w:i w:val="false"/>
          <w:color w:val="000000"/>
          <w:sz w:val="28"/>
        </w:rPr>
        <w:t>
      5) организация раздельного сбора отходов в населенных пунктах областей региона;</w:t>
      </w:r>
    </w:p>
    <w:bookmarkEnd w:id="1584"/>
    <w:bookmarkStart w:name="z1590" w:id="1585"/>
    <w:p>
      <w:pPr>
        <w:spacing w:after="0"/>
        <w:ind w:left="0"/>
        <w:jc w:val="both"/>
      </w:pPr>
      <w:r>
        <w:rPr>
          <w:rFonts w:ascii="Times New Roman"/>
          <w:b w:val="false"/>
          <w:i w:val="false"/>
          <w:color w:val="000000"/>
          <w:sz w:val="28"/>
        </w:rPr>
        <w:t>
      6) увеличение доли полигонов ТБО, соответствующих экологическим требованиям и санитарным нормам;</w:t>
      </w:r>
    </w:p>
    <w:bookmarkEnd w:id="1585"/>
    <w:bookmarkStart w:name="z1591" w:id="1586"/>
    <w:p>
      <w:pPr>
        <w:spacing w:after="0"/>
        <w:ind w:left="0"/>
        <w:jc w:val="both"/>
      </w:pPr>
      <w:r>
        <w:rPr>
          <w:rFonts w:ascii="Times New Roman"/>
          <w:b w:val="false"/>
          <w:i w:val="false"/>
          <w:color w:val="000000"/>
          <w:sz w:val="28"/>
        </w:rPr>
        <w:t>
      7) ликвидация всех свалок ТБО, включая стихийные, с последующим вывозом отходов на сортировочные, перерабатывающие пункты и рекультивацией территории;</w:t>
      </w:r>
    </w:p>
    <w:bookmarkEnd w:id="1586"/>
    <w:bookmarkStart w:name="z1592" w:id="1587"/>
    <w:p>
      <w:pPr>
        <w:spacing w:after="0"/>
        <w:ind w:left="0"/>
        <w:jc w:val="both"/>
      </w:pPr>
      <w:r>
        <w:rPr>
          <w:rFonts w:ascii="Times New Roman"/>
          <w:b w:val="false"/>
          <w:i w:val="false"/>
          <w:color w:val="000000"/>
          <w:sz w:val="28"/>
        </w:rPr>
        <w:t>
      8) проведение работ по рекультивации и строительству новых полигонов ТБО;</w:t>
      </w:r>
    </w:p>
    <w:bookmarkEnd w:id="1587"/>
    <w:bookmarkStart w:name="z1593" w:id="1588"/>
    <w:p>
      <w:pPr>
        <w:spacing w:after="0"/>
        <w:ind w:left="0"/>
        <w:jc w:val="both"/>
      </w:pPr>
      <w:r>
        <w:rPr>
          <w:rFonts w:ascii="Times New Roman"/>
          <w:b w:val="false"/>
          <w:i w:val="false"/>
          <w:color w:val="000000"/>
          <w:sz w:val="28"/>
        </w:rPr>
        <w:t>
      9) увеличение доли переработки и утилизации коммунальных отходов от общего количества образованных;</w:t>
      </w:r>
    </w:p>
    <w:bookmarkEnd w:id="1588"/>
    <w:bookmarkStart w:name="z1594" w:id="1589"/>
    <w:p>
      <w:pPr>
        <w:spacing w:after="0"/>
        <w:ind w:left="0"/>
        <w:jc w:val="both"/>
      </w:pPr>
      <w:r>
        <w:rPr>
          <w:rFonts w:ascii="Times New Roman"/>
          <w:b w:val="false"/>
          <w:i w:val="false"/>
          <w:color w:val="000000"/>
          <w:sz w:val="28"/>
        </w:rPr>
        <w:t>
      10) строительство мусоросортировочных станций в городах Алга, Кандыагаш, Эмба, Жем, Темир, Хромтау, Шалкар (Актюбинская область), Кульсары (Атырауская область), Аксай (Западно-Казахстанская область), Жанаозен, Форт-Шевченко (Мангистауская область);</w:t>
      </w:r>
    </w:p>
    <w:bookmarkEnd w:id="1589"/>
    <w:bookmarkStart w:name="z1595" w:id="1590"/>
    <w:p>
      <w:pPr>
        <w:spacing w:after="0"/>
        <w:ind w:left="0"/>
        <w:jc w:val="both"/>
      </w:pPr>
      <w:r>
        <w:rPr>
          <w:rFonts w:ascii="Times New Roman"/>
          <w:b w:val="false"/>
          <w:i w:val="false"/>
          <w:color w:val="000000"/>
          <w:sz w:val="28"/>
        </w:rPr>
        <w:t>
      11) развитие в регионе переработки органических отходов с получением биогаза;</w:t>
      </w:r>
    </w:p>
    <w:bookmarkEnd w:id="1590"/>
    <w:bookmarkStart w:name="z1596" w:id="1591"/>
    <w:p>
      <w:pPr>
        <w:spacing w:after="0"/>
        <w:ind w:left="0"/>
        <w:jc w:val="both"/>
      </w:pPr>
      <w:r>
        <w:rPr>
          <w:rFonts w:ascii="Times New Roman"/>
          <w:b w:val="false"/>
          <w:i w:val="false"/>
          <w:color w:val="000000"/>
          <w:sz w:val="28"/>
        </w:rPr>
        <w:t>
      12) стимулирование утилизации и переработки для использования золошлаковых отходов при производстве строительных материалов, сырья (керамика, бетон, цемент, кирпич, блоки), строительстве дорог;</w:t>
      </w:r>
    </w:p>
    <w:bookmarkEnd w:id="1591"/>
    <w:bookmarkStart w:name="z1597" w:id="1592"/>
    <w:p>
      <w:pPr>
        <w:spacing w:after="0"/>
        <w:ind w:left="0"/>
        <w:jc w:val="both"/>
      </w:pPr>
      <w:r>
        <w:rPr>
          <w:rFonts w:ascii="Times New Roman"/>
          <w:b w:val="false"/>
          <w:i w:val="false"/>
          <w:color w:val="000000"/>
          <w:sz w:val="28"/>
        </w:rPr>
        <w:t>
      13) организация селективного сбора отходов, включая создание и развитие сети стационарных и передвижных пунктов раздельного сбора и переработки вторичного сырья;</w:t>
      </w:r>
    </w:p>
    <w:bookmarkEnd w:id="1592"/>
    <w:bookmarkStart w:name="z1598" w:id="1593"/>
    <w:p>
      <w:pPr>
        <w:spacing w:after="0"/>
        <w:ind w:left="0"/>
        <w:jc w:val="both"/>
      </w:pPr>
      <w:r>
        <w:rPr>
          <w:rFonts w:ascii="Times New Roman"/>
          <w:b w:val="false"/>
          <w:i w:val="false"/>
          <w:color w:val="000000"/>
          <w:sz w:val="28"/>
        </w:rPr>
        <w:t>
      14) обеспечение селитебных территорий, рекреационных зон в полной мере контейнерными площадками, контейнерами и мусоровозами для сбора отходов;</w:t>
      </w:r>
    </w:p>
    <w:bookmarkEnd w:id="1593"/>
    <w:bookmarkStart w:name="z1599" w:id="1594"/>
    <w:p>
      <w:pPr>
        <w:spacing w:after="0"/>
        <w:ind w:left="0"/>
        <w:jc w:val="both"/>
      </w:pPr>
      <w:r>
        <w:rPr>
          <w:rFonts w:ascii="Times New Roman"/>
          <w:b w:val="false"/>
          <w:i w:val="false"/>
          <w:color w:val="000000"/>
          <w:sz w:val="28"/>
        </w:rPr>
        <w:t>
      15) развитие в регионе технологий цифровой трансформации в сфере обращения с производственными и твердыми бытовыми отходами;</w:t>
      </w:r>
    </w:p>
    <w:bookmarkEnd w:id="1594"/>
    <w:bookmarkStart w:name="z1600" w:id="1595"/>
    <w:p>
      <w:pPr>
        <w:spacing w:after="0"/>
        <w:ind w:left="0"/>
        <w:jc w:val="both"/>
      </w:pPr>
      <w:r>
        <w:rPr>
          <w:rFonts w:ascii="Times New Roman"/>
          <w:b w:val="false"/>
          <w:i w:val="false"/>
          <w:color w:val="000000"/>
          <w:sz w:val="28"/>
        </w:rPr>
        <w:t>
      16) повышение эффективности и результативности контроля за возникновением несанкционированных свалок и их ликвидацией;</w:t>
      </w:r>
    </w:p>
    <w:bookmarkEnd w:id="1595"/>
    <w:bookmarkStart w:name="z1601" w:id="1596"/>
    <w:p>
      <w:pPr>
        <w:spacing w:after="0"/>
        <w:ind w:left="0"/>
        <w:jc w:val="both"/>
      </w:pPr>
      <w:r>
        <w:rPr>
          <w:rFonts w:ascii="Times New Roman"/>
          <w:b w:val="false"/>
          <w:i w:val="false"/>
          <w:color w:val="000000"/>
          <w:sz w:val="28"/>
        </w:rPr>
        <w:t>
      17) инвентаризация мест размещения и захоронения отходов производства и потребления, создание и ведение геоинформационной системы и мониторинг полигонов отходов в регионе;</w:t>
      </w:r>
    </w:p>
    <w:bookmarkEnd w:id="1596"/>
    <w:bookmarkStart w:name="z1602" w:id="1597"/>
    <w:p>
      <w:pPr>
        <w:spacing w:after="0"/>
        <w:ind w:left="0"/>
        <w:jc w:val="both"/>
      </w:pPr>
      <w:r>
        <w:rPr>
          <w:rFonts w:ascii="Times New Roman"/>
          <w:b w:val="false"/>
          <w:i w:val="false"/>
          <w:color w:val="000000"/>
          <w:sz w:val="28"/>
        </w:rPr>
        <w:t>
      прогнозный период:</w:t>
      </w:r>
    </w:p>
    <w:bookmarkEnd w:id="1597"/>
    <w:bookmarkStart w:name="z1603" w:id="1598"/>
    <w:p>
      <w:pPr>
        <w:spacing w:after="0"/>
        <w:ind w:left="0"/>
        <w:jc w:val="both"/>
      </w:pPr>
      <w:r>
        <w:rPr>
          <w:rFonts w:ascii="Times New Roman"/>
          <w:b w:val="false"/>
          <w:i w:val="false"/>
          <w:color w:val="000000"/>
          <w:sz w:val="28"/>
        </w:rPr>
        <w:t>
      1) увеличение доли переработки и утилизации промышленных отходов от общего количества образованных путем стимулирования внедрения НДТ на предприятиях;</w:t>
      </w:r>
    </w:p>
    <w:bookmarkEnd w:id="1598"/>
    <w:bookmarkStart w:name="z1604" w:id="1599"/>
    <w:p>
      <w:pPr>
        <w:spacing w:after="0"/>
        <w:ind w:left="0"/>
        <w:jc w:val="both"/>
      </w:pPr>
      <w:r>
        <w:rPr>
          <w:rFonts w:ascii="Times New Roman"/>
          <w:b w:val="false"/>
          <w:i w:val="false"/>
          <w:color w:val="000000"/>
          <w:sz w:val="28"/>
        </w:rPr>
        <w:t>
      2) ликвидация всех исторических отходов в регионе;</w:t>
      </w:r>
    </w:p>
    <w:bookmarkEnd w:id="1599"/>
    <w:bookmarkStart w:name="z1605" w:id="1600"/>
    <w:p>
      <w:pPr>
        <w:spacing w:after="0"/>
        <w:ind w:left="0"/>
        <w:jc w:val="both"/>
      </w:pPr>
      <w:r>
        <w:rPr>
          <w:rFonts w:ascii="Times New Roman"/>
          <w:b w:val="false"/>
          <w:i w:val="false"/>
          <w:color w:val="000000"/>
          <w:sz w:val="28"/>
        </w:rPr>
        <w:t>
      3) обеспечение доли охвата населения услугами по сбору и вывозом коммунальных отходов в населенных пунктах областей региона с учетом экологической и экономической целесообразности;</w:t>
      </w:r>
    </w:p>
    <w:bookmarkEnd w:id="1600"/>
    <w:bookmarkStart w:name="z1606" w:id="1601"/>
    <w:p>
      <w:pPr>
        <w:spacing w:after="0"/>
        <w:ind w:left="0"/>
        <w:jc w:val="both"/>
      </w:pPr>
      <w:r>
        <w:rPr>
          <w:rFonts w:ascii="Times New Roman"/>
          <w:b w:val="false"/>
          <w:i w:val="false"/>
          <w:color w:val="000000"/>
          <w:sz w:val="28"/>
        </w:rPr>
        <w:t>
      4) обеспечение раздельного сбора отходов в полном объеме в населенных пунктах областей региона;</w:t>
      </w:r>
    </w:p>
    <w:bookmarkEnd w:id="1601"/>
    <w:bookmarkStart w:name="z1607" w:id="1602"/>
    <w:p>
      <w:pPr>
        <w:spacing w:after="0"/>
        <w:ind w:left="0"/>
        <w:jc w:val="both"/>
      </w:pPr>
      <w:r>
        <w:rPr>
          <w:rFonts w:ascii="Times New Roman"/>
          <w:b w:val="false"/>
          <w:i w:val="false"/>
          <w:color w:val="000000"/>
          <w:sz w:val="28"/>
        </w:rPr>
        <w:t>
      5) увеличение доли полигонов ТБО в регионе, соответствующих экологическим требованиям и санитарным нормам;</w:t>
      </w:r>
    </w:p>
    <w:bookmarkEnd w:id="1602"/>
    <w:bookmarkStart w:name="z1608" w:id="1603"/>
    <w:p>
      <w:pPr>
        <w:spacing w:after="0"/>
        <w:ind w:left="0"/>
        <w:jc w:val="both"/>
      </w:pPr>
      <w:r>
        <w:rPr>
          <w:rFonts w:ascii="Times New Roman"/>
          <w:b w:val="false"/>
          <w:i w:val="false"/>
          <w:color w:val="000000"/>
          <w:sz w:val="28"/>
        </w:rPr>
        <w:t>
      6) ликвидация открытого захоронения отходов, увеличение доли перерабатываемых и компостируемых отходов, ускоренного внедрения полного охвата сбором и сортировкой в целях снижения общего объема выбросов парниковых газов в секторе отходов;</w:t>
      </w:r>
    </w:p>
    <w:bookmarkEnd w:id="1603"/>
    <w:bookmarkStart w:name="z1609" w:id="1604"/>
    <w:p>
      <w:pPr>
        <w:spacing w:after="0"/>
        <w:ind w:left="0"/>
        <w:jc w:val="both"/>
      </w:pPr>
      <w:r>
        <w:rPr>
          <w:rFonts w:ascii="Times New Roman"/>
          <w:b w:val="false"/>
          <w:i w:val="false"/>
          <w:color w:val="000000"/>
          <w:sz w:val="28"/>
        </w:rPr>
        <w:t>
      7) ликвидация всех незаконных свалок с последующим вывозом отходов на сортировочные, перерабатывающие пункты, а также разработка планов по минимизации образования новых стихийных свалок;</w:t>
      </w:r>
    </w:p>
    <w:bookmarkEnd w:id="1604"/>
    <w:bookmarkStart w:name="z1610" w:id="1605"/>
    <w:p>
      <w:pPr>
        <w:spacing w:after="0"/>
        <w:ind w:left="0"/>
        <w:jc w:val="both"/>
      </w:pPr>
      <w:r>
        <w:rPr>
          <w:rFonts w:ascii="Times New Roman"/>
          <w:b w:val="false"/>
          <w:i w:val="false"/>
          <w:color w:val="000000"/>
          <w:sz w:val="28"/>
        </w:rPr>
        <w:t>
      8) увеличение доли переработки и утилизации коммунальных отходов от общего количества образованных;</w:t>
      </w:r>
    </w:p>
    <w:bookmarkEnd w:id="1605"/>
    <w:bookmarkStart w:name="z1611" w:id="1606"/>
    <w:p>
      <w:pPr>
        <w:spacing w:after="0"/>
        <w:ind w:left="0"/>
        <w:jc w:val="both"/>
      </w:pPr>
      <w:r>
        <w:rPr>
          <w:rFonts w:ascii="Times New Roman"/>
          <w:b w:val="false"/>
          <w:i w:val="false"/>
          <w:color w:val="000000"/>
          <w:sz w:val="28"/>
        </w:rPr>
        <w:t>
      9) развитие инновационных технологий по утилизации и переработке отходов;</w:t>
      </w:r>
    </w:p>
    <w:bookmarkEnd w:id="1606"/>
    <w:bookmarkStart w:name="z1612" w:id="1607"/>
    <w:p>
      <w:pPr>
        <w:spacing w:after="0"/>
        <w:ind w:left="0"/>
        <w:jc w:val="both"/>
      </w:pPr>
      <w:r>
        <w:rPr>
          <w:rFonts w:ascii="Times New Roman"/>
          <w:b w:val="false"/>
          <w:i w:val="false"/>
          <w:color w:val="000000"/>
          <w:sz w:val="28"/>
        </w:rPr>
        <w:t>
      10) модернизация действующих производств с внедрением ресурсосберегающих и малоотходных технологий, использованию вторичных материальных ресурсов.</w:t>
      </w:r>
    </w:p>
    <w:bookmarkEnd w:id="1607"/>
    <w:bookmarkStart w:name="z1613" w:id="1608"/>
    <w:p>
      <w:pPr>
        <w:spacing w:after="0"/>
        <w:ind w:left="0"/>
        <w:jc w:val="both"/>
      </w:pPr>
      <w:r>
        <w:rPr>
          <w:rFonts w:ascii="Times New Roman"/>
          <w:b w:val="false"/>
          <w:i w:val="false"/>
          <w:color w:val="000000"/>
          <w:sz w:val="28"/>
        </w:rPr>
        <w:t>
      11) формирование индустрии утилизации и вторичного использования отходов производства и потребления;</w:t>
      </w:r>
    </w:p>
    <w:bookmarkEnd w:id="1608"/>
    <w:bookmarkStart w:name="z1614" w:id="1609"/>
    <w:p>
      <w:pPr>
        <w:spacing w:after="0"/>
        <w:ind w:left="0"/>
        <w:jc w:val="both"/>
      </w:pPr>
      <w:r>
        <w:rPr>
          <w:rFonts w:ascii="Times New Roman"/>
          <w:b w:val="false"/>
          <w:i w:val="false"/>
          <w:color w:val="000000"/>
          <w:sz w:val="28"/>
        </w:rPr>
        <w:t>
      12) активное использование смарт-технологий и оборудования для обращения с отходами, включая "умные" контейнеры и мусоросборщики, роботизированные системы для сортировки, специализированные мобильные приложения, системы учета и аналитики, программное обеспечение;</w:t>
      </w:r>
    </w:p>
    <w:bookmarkEnd w:id="1609"/>
    <w:bookmarkStart w:name="z1615" w:id="1610"/>
    <w:p>
      <w:pPr>
        <w:spacing w:after="0"/>
        <w:ind w:left="0"/>
        <w:jc w:val="both"/>
      </w:pPr>
      <w:r>
        <w:rPr>
          <w:rFonts w:ascii="Times New Roman"/>
          <w:b w:val="false"/>
          <w:i w:val="false"/>
          <w:color w:val="000000"/>
          <w:sz w:val="28"/>
        </w:rPr>
        <w:t>
      13) применение НДТ для переработки биологически разлагаемых отходов;</w:t>
      </w:r>
    </w:p>
    <w:bookmarkEnd w:id="1610"/>
    <w:bookmarkStart w:name="z1616" w:id="1611"/>
    <w:p>
      <w:pPr>
        <w:spacing w:after="0"/>
        <w:ind w:left="0"/>
        <w:jc w:val="both"/>
      </w:pPr>
      <w:r>
        <w:rPr>
          <w:rFonts w:ascii="Times New Roman"/>
          <w:b w:val="false"/>
          <w:i w:val="false"/>
          <w:color w:val="000000"/>
          <w:sz w:val="28"/>
        </w:rPr>
        <w:t>
      14) строительство объектов по утилизации и переработке отходов с получением продукции, энергетических ресурсов (биогаз, электричество), компоста;</w:t>
      </w:r>
    </w:p>
    <w:bookmarkEnd w:id="1611"/>
    <w:bookmarkStart w:name="z1617" w:id="1612"/>
    <w:p>
      <w:pPr>
        <w:spacing w:after="0"/>
        <w:ind w:left="0"/>
        <w:jc w:val="both"/>
      </w:pPr>
      <w:r>
        <w:rPr>
          <w:rFonts w:ascii="Times New Roman"/>
          <w:b w:val="false"/>
          <w:i w:val="false"/>
          <w:color w:val="000000"/>
          <w:sz w:val="28"/>
        </w:rPr>
        <w:t>
      15) разработка экономических стимулов для минимизации отходов, активное формирование инфраструктуры по сбору и переработке вторичных ресурсов/отходов;</w:t>
      </w:r>
    </w:p>
    <w:bookmarkEnd w:id="1612"/>
    <w:bookmarkStart w:name="z1618" w:id="1613"/>
    <w:p>
      <w:pPr>
        <w:spacing w:after="0"/>
        <w:ind w:left="0"/>
        <w:jc w:val="both"/>
      </w:pPr>
      <w:r>
        <w:rPr>
          <w:rFonts w:ascii="Times New Roman"/>
          <w:b w:val="false"/>
          <w:i w:val="false"/>
          <w:color w:val="000000"/>
          <w:sz w:val="28"/>
        </w:rPr>
        <w:t>
      16) развитие экологической культуры в части управления вторичными ресурсами/отходами.</w:t>
      </w:r>
    </w:p>
    <w:bookmarkEnd w:id="1613"/>
    <w:bookmarkStart w:name="z1619" w:id="1614"/>
    <w:p>
      <w:pPr>
        <w:spacing w:after="0"/>
        <w:ind w:left="0"/>
        <w:jc w:val="both"/>
      </w:pPr>
      <w:r>
        <w:rPr>
          <w:rFonts w:ascii="Times New Roman"/>
          <w:b w:val="false"/>
          <w:i w:val="false"/>
          <w:color w:val="000000"/>
          <w:sz w:val="28"/>
        </w:rPr>
        <w:t>
      89. В целях устранения барьеров и сохранения биоразнообразия на территории Западного региона Республики Казахстан необходима реализация мер по оценке состояния и инвентаризации объектов биоразнообразия, разработка мероприятий по управлению биоразнообразием.</w:t>
      </w:r>
    </w:p>
    <w:bookmarkEnd w:id="1614"/>
    <w:bookmarkStart w:name="z1620" w:id="1615"/>
    <w:p>
      <w:pPr>
        <w:spacing w:after="0"/>
        <w:ind w:left="0"/>
        <w:jc w:val="both"/>
      </w:pPr>
      <w:r>
        <w:rPr>
          <w:rFonts w:ascii="Times New Roman"/>
          <w:b w:val="false"/>
          <w:i w:val="false"/>
          <w:color w:val="000000"/>
          <w:sz w:val="28"/>
        </w:rPr>
        <w:t xml:space="preserve">
      В целях определения территориальных ограничений для стратегического и отраслевого планирования, а также сохранения и эффективного управления экосистемами в рамках Межрегиональной схемы Западного региона разработан природно-экологический каркас территории Западного региона Республики Казахстан. </w:t>
      </w:r>
    </w:p>
    <w:bookmarkEnd w:id="1615"/>
    <w:bookmarkStart w:name="z1621" w:id="1616"/>
    <w:p>
      <w:pPr>
        <w:spacing w:after="0"/>
        <w:ind w:left="0"/>
        <w:jc w:val="both"/>
      </w:pPr>
      <w:r>
        <w:rPr>
          <w:rFonts w:ascii="Times New Roman"/>
          <w:b w:val="false"/>
          <w:i w:val="false"/>
          <w:color w:val="000000"/>
          <w:sz w:val="28"/>
        </w:rPr>
        <w:t>
      В целях развития природно-экологического каркаса территории региона и сохранения биоразнообразия предусматривается:</w:t>
      </w:r>
    </w:p>
    <w:bookmarkEnd w:id="1616"/>
    <w:bookmarkStart w:name="z1622" w:id="1617"/>
    <w:p>
      <w:pPr>
        <w:spacing w:after="0"/>
        <w:ind w:left="0"/>
        <w:jc w:val="both"/>
      </w:pPr>
      <w:r>
        <w:rPr>
          <w:rFonts w:ascii="Times New Roman"/>
          <w:b w:val="false"/>
          <w:i w:val="false"/>
          <w:color w:val="000000"/>
          <w:sz w:val="28"/>
        </w:rPr>
        <w:t>
      первый этап:</w:t>
      </w:r>
    </w:p>
    <w:bookmarkEnd w:id="1617"/>
    <w:bookmarkStart w:name="z1623" w:id="1618"/>
    <w:p>
      <w:pPr>
        <w:spacing w:after="0"/>
        <w:ind w:left="0"/>
        <w:jc w:val="both"/>
      </w:pPr>
      <w:r>
        <w:rPr>
          <w:rFonts w:ascii="Times New Roman"/>
          <w:b w:val="false"/>
          <w:i w:val="false"/>
          <w:color w:val="000000"/>
          <w:sz w:val="28"/>
        </w:rPr>
        <w:t>
      1) создание государственного природного заказника "Малые Барсуки" с кластером Терескентский (Актюбинская область);</w:t>
      </w:r>
    </w:p>
    <w:bookmarkEnd w:id="1618"/>
    <w:bookmarkStart w:name="z1624" w:id="1619"/>
    <w:p>
      <w:pPr>
        <w:spacing w:after="0"/>
        <w:ind w:left="0"/>
        <w:jc w:val="both"/>
      </w:pPr>
      <w:r>
        <w:rPr>
          <w:rFonts w:ascii="Times New Roman"/>
          <w:b w:val="false"/>
          <w:i w:val="false"/>
          <w:color w:val="000000"/>
          <w:sz w:val="28"/>
        </w:rPr>
        <w:t>
      2) создание государственного регионального природного парка "Каргалинский" (Актюбинская область);</w:t>
      </w:r>
    </w:p>
    <w:bookmarkEnd w:id="1619"/>
    <w:bookmarkStart w:name="z1625" w:id="1620"/>
    <w:p>
      <w:pPr>
        <w:spacing w:after="0"/>
        <w:ind w:left="0"/>
        <w:jc w:val="both"/>
      </w:pPr>
      <w:r>
        <w:rPr>
          <w:rFonts w:ascii="Times New Roman"/>
          <w:b w:val="false"/>
          <w:i w:val="false"/>
          <w:color w:val="000000"/>
          <w:sz w:val="28"/>
        </w:rPr>
        <w:t>
      3) создание государственного природного заказника "Мугалжары" (Актюбинская область);</w:t>
      </w:r>
    </w:p>
    <w:bookmarkEnd w:id="1620"/>
    <w:bookmarkStart w:name="z1626" w:id="1621"/>
    <w:p>
      <w:pPr>
        <w:spacing w:after="0"/>
        <w:ind w:left="0"/>
        <w:jc w:val="both"/>
      </w:pPr>
      <w:r>
        <w:rPr>
          <w:rFonts w:ascii="Times New Roman"/>
          <w:b w:val="false"/>
          <w:i w:val="false"/>
          <w:color w:val="000000"/>
          <w:sz w:val="28"/>
        </w:rPr>
        <w:t>
      4) создание экологического коридора между государственным природным заповедником Барсакельмес и Устюртским государственным природным заповедником (Актюбинская область);</w:t>
      </w:r>
    </w:p>
    <w:bookmarkEnd w:id="1621"/>
    <w:bookmarkStart w:name="z1627" w:id="1622"/>
    <w:p>
      <w:pPr>
        <w:spacing w:after="0"/>
        <w:ind w:left="0"/>
        <w:jc w:val="both"/>
      </w:pPr>
      <w:r>
        <w:rPr>
          <w:rFonts w:ascii="Times New Roman"/>
          <w:b w:val="false"/>
          <w:i w:val="false"/>
          <w:color w:val="000000"/>
          <w:sz w:val="28"/>
        </w:rPr>
        <w:t xml:space="preserve">
      5) создание Тасшыгылского государственного природного заказника (Атырауская область); </w:t>
      </w:r>
    </w:p>
    <w:bookmarkEnd w:id="1622"/>
    <w:bookmarkStart w:name="z1628" w:id="1623"/>
    <w:p>
      <w:pPr>
        <w:spacing w:after="0"/>
        <w:ind w:left="0"/>
        <w:jc w:val="both"/>
      </w:pPr>
      <w:r>
        <w:rPr>
          <w:rFonts w:ascii="Times New Roman"/>
          <w:b w:val="false"/>
          <w:i w:val="false"/>
          <w:color w:val="000000"/>
          <w:sz w:val="28"/>
        </w:rPr>
        <w:t xml:space="preserve">
      6) создание Балбулакского государственного природного заказника (Атырауская область); </w:t>
      </w:r>
    </w:p>
    <w:bookmarkEnd w:id="1623"/>
    <w:bookmarkStart w:name="z1629" w:id="1624"/>
    <w:p>
      <w:pPr>
        <w:spacing w:after="0"/>
        <w:ind w:left="0"/>
        <w:jc w:val="both"/>
      </w:pPr>
      <w:r>
        <w:rPr>
          <w:rFonts w:ascii="Times New Roman"/>
          <w:b w:val="false"/>
          <w:i w:val="false"/>
          <w:color w:val="000000"/>
          <w:sz w:val="28"/>
        </w:rPr>
        <w:t>
      7) создание государственного природного резервата "Пойма реки Урал" (Западно-Казахстанская область);</w:t>
      </w:r>
    </w:p>
    <w:bookmarkEnd w:id="1624"/>
    <w:bookmarkStart w:name="z1630" w:id="1625"/>
    <w:p>
      <w:pPr>
        <w:spacing w:after="0"/>
        <w:ind w:left="0"/>
        <w:jc w:val="both"/>
      </w:pPr>
      <w:r>
        <w:rPr>
          <w:rFonts w:ascii="Times New Roman"/>
          <w:b w:val="false"/>
          <w:i w:val="false"/>
          <w:color w:val="000000"/>
          <w:sz w:val="28"/>
        </w:rPr>
        <w:t>
      8) создание Еменжарского государственного природного заказника (Западно-Казахстанская область);</w:t>
      </w:r>
    </w:p>
    <w:bookmarkEnd w:id="1625"/>
    <w:bookmarkStart w:name="z1631" w:id="1626"/>
    <w:p>
      <w:pPr>
        <w:spacing w:after="0"/>
        <w:ind w:left="0"/>
        <w:jc w:val="both"/>
      </w:pPr>
      <w:r>
        <w:rPr>
          <w:rFonts w:ascii="Times New Roman"/>
          <w:b w:val="false"/>
          <w:i w:val="false"/>
          <w:color w:val="000000"/>
          <w:sz w:val="28"/>
        </w:rPr>
        <w:t xml:space="preserve">
      9) создание Айрыктинского природного заказника (участки Султан-Епе, Ханга-Баба, Суара, Айрыкты) (Мангистауская область); </w:t>
      </w:r>
    </w:p>
    <w:bookmarkEnd w:id="1626"/>
    <w:bookmarkStart w:name="z1632" w:id="1627"/>
    <w:p>
      <w:pPr>
        <w:spacing w:after="0"/>
        <w:ind w:left="0"/>
        <w:jc w:val="both"/>
      </w:pPr>
      <w:r>
        <w:rPr>
          <w:rFonts w:ascii="Times New Roman"/>
          <w:b w:val="false"/>
          <w:i w:val="false"/>
          <w:color w:val="000000"/>
          <w:sz w:val="28"/>
        </w:rPr>
        <w:t>
      10) создание Туйесуйской заповедной зоны (Мангистауская область).</w:t>
      </w:r>
    </w:p>
    <w:bookmarkEnd w:id="1627"/>
    <w:bookmarkStart w:name="z1633" w:id="1628"/>
    <w:p>
      <w:pPr>
        <w:spacing w:after="0"/>
        <w:ind w:left="0"/>
        <w:jc w:val="both"/>
      </w:pPr>
      <w:r>
        <w:rPr>
          <w:rFonts w:ascii="Times New Roman"/>
          <w:b w:val="false"/>
          <w:i w:val="false"/>
          <w:color w:val="000000"/>
          <w:sz w:val="28"/>
        </w:rPr>
        <w:t>
      расчетный срок:</w:t>
      </w:r>
    </w:p>
    <w:bookmarkEnd w:id="1628"/>
    <w:bookmarkStart w:name="z1634" w:id="1629"/>
    <w:p>
      <w:pPr>
        <w:spacing w:after="0"/>
        <w:ind w:left="0"/>
        <w:jc w:val="both"/>
      </w:pPr>
      <w:r>
        <w:rPr>
          <w:rFonts w:ascii="Times New Roman"/>
          <w:b w:val="false"/>
          <w:i w:val="false"/>
          <w:color w:val="000000"/>
          <w:sz w:val="28"/>
        </w:rPr>
        <w:t>
      1) создание государственного природного заказника "Большие Барсуки" (Актюбинская область);</w:t>
      </w:r>
    </w:p>
    <w:bookmarkEnd w:id="1629"/>
    <w:bookmarkStart w:name="z1635" w:id="1630"/>
    <w:p>
      <w:pPr>
        <w:spacing w:after="0"/>
        <w:ind w:left="0"/>
        <w:jc w:val="both"/>
      </w:pPr>
      <w:r>
        <w:rPr>
          <w:rFonts w:ascii="Times New Roman"/>
          <w:b w:val="false"/>
          <w:i w:val="false"/>
          <w:color w:val="000000"/>
          <w:sz w:val="28"/>
        </w:rPr>
        <w:t>
      2) создание Индерского государственного природного заказника (Атырауская область);</w:t>
      </w:r>
    </w:p>
    <w:bookmarkEnd w:id="1630"/>
    <w:bookmarkStart w:name="z1636" w:id="1631"/>
    <w:p>
      <w:pPr>
        <w:spacing w:after="0"/>
        <w:ind w:left="0"/>
        <w:jc w:val="both"/>
      </w:pPr>
      <w:r>
        <w:rPr>
          <w:rFonts w:ascii="Times New Roman"/>
          <w:b w:val="false"/>
          <w:i w:val="false"/>
          <w:color w:val="000000"/>
          <w:sz w:val="28"/>
        </w:rPr>
        <w:t>
      3) создание Караагашского государственного природного заказника (Западно-Казахстанская область);</w:t>
      </w:r>
    </w:p>
    <w:bookmarkEnd w:id="1631"/>
    <w:bookmarkStart w:name="z1637" w:id="1632"/>
    <w:p>
      <w:pPr>
        <w:spacing w:after="0"/>
        <w:ind w:left="0"/>
        <w:jc w:val="both"/>
      </w:pPr>
      <w:r>
        <w:rPr>
          <w:rFonts w:ascii="Times New Roman"/>
          <w:b w:val="false"/>
          <w:i w:val="false"/>
          <w:color w:val="000000"/>
          <w:sz w:val="28"/>
        </w:rPr>
        <w:t>
      4) создание Мангистауской заповедной зоны (Мангистауская область);</w:t>
      </w:r>
    </w:p>
    <w:bookmarkEnd w:id="1632"/>
    <w:bookmarkStart w:name="z1638" w:id="1633"/>
    <w:p>
      <w:pPr>
        <w:spacing w:after="0"/>
        <w:ind w:left="0"/>
        <w:jc w:val="both"/>
      </w:pPr>
      <w:r>
        <w:rPr>
          <w:rFonts w:ascii="Times New Roman"/>
          <w:b w:val="false"/>
          <w:i w:val="false"/>
          <w:color w:val="000000"/>
          <w:sz w:val="28"/>
        </w:rPr>
        <w:t>
      5) включение ключевых орнитологических территорий республиканского значения в перечень природно-заповедного фонда Республики Казахстан: река Уил и пески Тайсойган, казахстанская часть дельты Волги, Жамбай (Атырауская область), Камыш-Самарские озера, озеро Шалкар, создание Еменжарского государственного природного заказника (Западно-Казахстанская область), северо-западный чинк плато Устюрт, западный чинк плато Устюрт, Актау (Мангистауская область);</w:t>
      </w:r>
    </w:p>
    <w:bookmarkEnd w:id="1633"/>
    <w:bookmarkStart w:name="z1639" w:id="1634"/>
    <w:p>
      <w:pPr>
        <w:spacing w:after="0"/>
        <w:ind w:left="0"/>
        <w:jc w:val="both"/>
      </w:pPr>
      <w:r>
        <w:rPr>
          <w:rFonts w:ascii="Times New Roman"/>
          <w:b w:val="false"/>
          <w:i w:val="false"/>
          <w:color w:val="000000"/>
          <w:sz w:val="28"/>
        </w:rPr>
        <w:t>
      прогнозный период:</w:t>
      </w:r>
    </w:p>
    <w:bookmarkEnd w:id="1634"/>
    <w:bookmarkStart w:name="z1640" w:id="1635"/>
    <w:p>
      <w:pPr>
        <w:spacing w:after="0"/>
        <w:ind w:left="0"/>
        <w:jc w:val="both"/>
      </w:pPr>
      <w:r>
        <w:rPr>
          <w:rFonts w:ascii="Times New Roman"/>
          <w:b w:val="false"/>
          <w:i w:val="false"/>
          <w:color w:val="000000"/>
          <w:sz w:val="28"/>
        </w:rPr>
        <w:t>
      1) создание государственного природного заказника "Сагыз" (Актюбинская область);</w:t>
      </w:r>
    </w:p>
    <w:bookmarkEnd w:id="1635"/>
    <w:bookmarkStart w:name="z1641" w:id="1636"/>
    <w:p>
      <w:pPr>
        <w:spacing w:after="0"/>
        <w:ind w:left="0"/>
        <w:jc w:val="both"/>
      </w:pPr>
      <w:r>
        <w:rPr>
          <w:rFonts w:ascii="Times New Roman"/>
          <w:b w:val="false"/>
          <w:i w:val="false"/>
          <w:color w:val="000000"/>
          <w:sz w:val="28"/>
        </w:rPr>
        <w:t>
      2) создание государственного природного заказника "Шеркала" (Актюбинская область);</w:t>
      </w:r>
    </w:p>
    <w:bookmarkEnd w:id="1636"/>
    <w:bookmarkStart w:name="z1642" w:id="1637"/>
    <w:p>
      <w:pPr>
        <w:spacing w:after="0"/>
        <w:ind w:left="0"/>
        <w:jc w:val="both"/>
      </w:pPr>
      <w:r>
        <w:rPr>
          <w:rFonts w:ascii="Times New Roman"/>
          <w:b w:val="false"/>
          <w:i w:val="false"/>
          <w:color w:val="000000"/>
          <w:sz w:val="28"/>
        </w:rPr>
        <w:t>
      3) создание государственного природного заказника "Актологай" (Актюбинская область);</w:t>
      </w:r>
    </w:p>
    <w:bookmarkEnd w:id="1637"/>
    <w:bookmarkStart w:name="z1643" w:id="1638"/>
    <w:p>
      <w:pPr>
        <w:spacing w:after="0"/>
        <w:ind w:left="0"/>
        <w:jc w:val="both"/>
      </w:pPr>
      <w:r>
        <w:rPr>
          <w:rFonts w:ascii="Times New Roman"/>
          <w:b w:val="false"/>
          <w:i w:val="false"/>
          <w:color w:val="000000"/>
          <w:sz w:val="28"/>
        </w:rPr>
        <w:t>
      4) создание Баянасского государственного природного заказника (Западно-Казахстанская область);</w:t>
      </w:r>
    </w:p>
    <w:bookmarkEnd w:id="1638"/>
    <w:bookmarkStart w:name="z1644" w:id="1639"/>
    <w:p>
      <w:pPr>
        <w:spacing w:after="0"/>
        <w:ind w:left="0"/>
        <w:jc w:val="both"/>
      </w:pPr>
      <w:r>
        <w:rPr>
          <w:rFonts w:ascii="Times New Roman"/>
          <w:b w:val="false"/>
          <w:i w:val="false"/>
          <w:color w:val="000000"/>
          <w:sz w:val="28"/>
        </w:rPr>
        <w:t>
      5) включение ключевых орнитологических территорий республиканского значения в перечень природно-заповедного фонда Республики Казахстан: низовья реки Жем, дельта реки Жайык (Атырауская область), озеро Саршыганак (Западно-Казахстанская область), впадина Каунды, впадина Басгурлы-Жазгурлы, озеро Караколь (Мангистауская область).</w:t>
      </w:r>
    </w:p>
    <w:bookmarkEnd w:id="1639"/>
    <w:bookmarkStart w:name="z1645" w:id="1640"/>
    <w:p>
      <w:pPr>
        <w:spacing w:after="0"/>
        <w:ind w:left="0"/>
        <w:jc w:val="both"/>
      </w:pPr>
      <w:r>
        <w:rPr>
          <w:rFonts w:ascii="Times New Roman"/>
          <w:b w:val="false"/>
          <w:i w:val="false"/>
          <w:color w:val="000000"/>
          <w:sz w:val="28"/>
        </w:rPr>
        <w:t>
      6) ориентировочную площадь ООПТ Западного региона Республики Казахстан планируется довести к 2030 году до 6 511,6 тысяч гектаров (8,8% территории региона), к 2040 году – до 10 069,3 тысячи гектаров (13,7%), к 2050 году – до 10 749,3 тысячи гектаров (14,6%).</w:t>
      </w:r>
    </w:p>
    <w:bookmarkEnd w:id="1640"/>
    <w:bookmarkStart w:name="z1646" w:id="1641"/>
    <w:p>
      <w:pPr>
        <w:spacing w:after="0"/>
        <w:ind w:left="0"/>
        <w:jc w:val="both"/>
      </w:pPr>
      <w:r>
        <w:rPr>
          <w:rFonts w:ascii="Times New Roman"/>
          <w:b w:val="false"/>
          <w:i w:val="false"/>
          <w:color w:val="000000"/>
          <w:sz w:val="28"/>
        </w:rPr>
        <w:t>
      7) Кроме того, предлагается проведение оценки и пересмотр статуса существующих ООПТ без статуса юридического лица (заказников, памятников природы и прочее) в сторону повышения статуса, а также создание государственных природных заказников за счет включения в указанную категорию всех ключевых орнитологических территорий.</w:t>
      </w:r>
    </w:p>
    <w:bookmarkEnd w:id="1641"/>
    <w:bookmarkStart w:name="z1647" w:id="1642"/>
    <w:p>
      <w:pPr>
        <w:spacing w:after="0"/>
        <w:ind w:left="0"/>
        <w:jc w:val="both"/>
      </w:pPr>
      <w:r>
        <w:rPr>
          <w:rFonts w:ascii="Times New Roman"/>
          <w:b w:val="false"/>
          <w:i w:val="false"/>
          <w:color w:val="000000"/>
          <w:sz w:val="28"/>
        </w:rPr>
        <w:t>
      Дополнительные мероприятия по сохранению биоразнообразия включают:</w:t>
      </w:r>
    </w:p>
    <w:bookmarkEnd w:id="1642"/>
    <w:bookmarkStart w:name="z1648" w:id="1643"/>
    <w:p>
      <w:pPr>
        <w:spacing w:after="0"/>
        <w:ind w:left="0"/>
        <w:jc w:val="both"/>
      </w:pPr>
      <w:r>
        <w:rPr>
          <w:rFonts w:ascii="Times New Roman"/>
          <w:b w:val="false"/>
          <w:i w:val="false"/>
          <w:color w:val="000000"/>
          <w:sz w:val="28"/>
        </w:rPr>
        <w:t>
      1) проведение лесовосстановительных работ в областях региона в соответствии с комплексными планами социально-экономического развития областей, комплексными планами воспроизводства лесов и лесоразведения областей;</w:t>
      </w:r>
    </w:p>
    <w:bookmarkEnd w:id="1643"/>
    <w:bookmarkStart w:name="z1649" w:id="1644"/>
    <w:p>
      <w:pPr>
        <w:spacing w:after="0"/>
        <w:ind w:left="0"/>
        <w:jc w:val="both"/>
      </w:pPr>
      <w:r>
        <w:rPr>
          <w:rFonts w:ascii="Times New Roman"/>
          <w:b w:val="false"/>
          <w:i w:val="false"/>
          <w:color w:val="000000"/>
          <w:sz w:val="28"/>
        </w:rPr>
        <w:t>
      2) повышение уровня лесистости территории районов и областей;</w:t>
      </w:r>
    </w:p>
    <w:bookmarkEnd w:id="1644"/>
    <w:bookmarkStart w:name="z1650" w:id="1645"/>
    <w:p>
      <w:pPr>
        <w:spacing w:after="0"/>
        <w:ind w:left="0"/>
        <w:jc w:val="both"/>
      </w:pPr>
      <w:r>
        <w:rPr>
          <w:rFonts w:ascii="Times New Roman"/>
          <w:b w:val="false"/>
          <w:i w:val="false"/>
          <w:color w:val="000000"/>
          <w:sz w:val="28"/>
        </w:rPr>
        <w:t>
      3) проведение акиматами Актюбинской, Атырауской, Западно-Казахстанской и Мангистауской областей по инвентаризации лесов;</w:t>
      </w:r>
    </w:p>
    <w:bookmarkEnd w:id="1645"/>
    <w:bookmarkStart w:name="z1651" w:id="1646"/>
    <w:p>
      <w:pPr>
        <w:spacing w:after="0"/>
        <w:ind w:left="0"/>
        <w:jc w:val="both"/>
      </w:pPr>
      <w:r>
        <w:rPr>
          <w:rFonts w:ascii="Times New Roman"/>
          <w:b w:val="false"/>
          <w:i w:val="false"/>
          <w:color w:val="000000"/>
          <w:sz w:val="28"/>
        </w:rPr>
        <w:t>
      4) реализация пилотных проектов по созданию промышленных плантаций и лесных питомников на основе государственно-частного партнерства в областях региона до 2030 года;</w:t>
      </w:r>
    </w:p>
    <w:bookmarkEnd w:id="1646"/>
    <w:bookmarkStart w:name="z1652" w:id="1647"/>
    <w:p>
      <w:pPr>
        <w:spacing w:after="0"/>
        <w:ind w:left="0"/>
        <w:jc w:val="both"/>
      </w:pPr>
      <w:r>
        <w:rPr>
          <w:rFonts w:ascii="Times New Roman"/>
          <w:b w:val="false"/>
          <w:i w:val="false"/>
          <w:color w:val="000000"/>
          <w:sz w:val="28"/>
        </w:rPr>
        <w:t>
      5) ежегодное проведение мероприятий по увеличению лесистости водосборных площадей бассейнов рек Жайык акиматами Актюбинской, Атырауской, Западно-Казахстанской областей;</w:t>
      </w:r>
    </w:p>
    <w:bookmarkEnd w:id="1647"/>
    <w:bookmarkStart w:name="z1653" w:id="1648"/>
    <w:p>
      <w:pPr>
        <w:spacing w:after="0"/>
        <w:ind w:left="0"/>
        <w:jc w:val="both"/>
      </w:pPr>
      <w:r>
        <w:rPr>
          <w:rFonts w:ascii="Times New Roman"/>
          <w:b w:val="false"/>
          <w:i w:val="false"/>
          <w:color w:val="000000"/>
          <w:sz w:val="28"/>
        </w:rPr>
        <w:t>
      6) ежегодное проведение мероприятий по увеличению доли площади территории, покрытой лесом и обеспечение их сохранности акиматами областей региона;</w:t>
      </w:r>
    </w:p>
    <w:bookmarkEnd w:id="1648"/>
    <w:bookmarkStart w:name="z1654" w:id="1649"/>
    <w:p>
      <w:pPr>
        <w:spacing w:after="0"/>
        <w:ind w:left="0"/>
        <w:jc w:val="both"/>
      </w:pPr>
      <w:r>
        <w:rPr>
          <w:rFonts w:ascii="Times New Roman"/>
          <w:b w:val="false"/>
          <w:i w:val="false"/>
          <w:color w:val="000000"/>
          <w:sz w:val="28"/>
        </w:rPr>
        <w:t>
      7) обеспечение строгого учета и контроля за проводимыми мероприятиями по лесовосстановлению и лесоразведению;</w:t>
      </w:r>
    </w:p>
    <w:bookmarkEnd w:id="1649"/>
    <w:bookmarkStart w:name="z1655" w:id="1650"/>
    <w:p>
      <w:pPr>
        <w:spacing w:after="0"/>
        <w:ind w:left="0"/>
        <w:jc w:val="both"/>
      </w:pPr>
      <w:r>
        <w:rPr>
          <w:rFonts w:ascii="Times New Roman"/>
          <w:b w:val="false"/>
          <w:i w:val="false"/>
          <w:color w:val="000000"/>
          <w:sz w:val="28"/>
        </w:rPr>
        <w:t>
      8) восстановление экологического и ресурсного потенциала лесов, их биологического разнообразия;</w:t>
      </w:r>
    </w:p>
    <w:bookmarkEnd w:id="1650"/>
    <w:bookmarkStart w:name="z1656" w:id="1651"/>
    <w:p>
      <w:pPr>
        <w:spacing w:after="0"/>
        <w:ind w:left="0"/>
        <w:jc w:val="both"/>
      </w:pPr>
      <w:r>
        <w:rPr>
          <w:rFonts w:ascii="Times New Roman"/>
          <w:b w:val="false"/>
          <w:i w:val="false"/>
          <w:color w:val="000000"/>
          <w:sz w:val="28"/>
        </w:rPr>
        <w:t>
      9) сохранение ценных лесных массивов, улучшение состояния лесного фонда Западного региона Республики Казахстан за счет лесовосстановления и лесоразведения;</w:t>
      </w:r>
    </w:p>
    <w:bookmarkEnd w:id="1651"/>
    <w:bookmarkStart w:name="z1657" w:id="1652"/>
    <w:p>
      <w:pPr>
        <w:spacing w:after="0"/>
        <w:ind w:left="0"/>
        <w:jc w:val="both"/>
      </w:pPr>
      <w:r>
        <w:rPr>
          <w:rFonts w:ascii="Times New Roman"/>
          <w:b w:val="false"/>
          <w:i w:val="false"/>
          <w:color w:val="000000"/>
          <w:sz w:val="28"/>
        </w:rPr>
        <w:t>
      10) обеспечение улучшения санитарного состояния лесов и охраны лесов от незаконных рубок и пожаров;</w:t>
      </w:r>
    </w:p>
    <w:bookmarkEnd w:id="1652"/>
    <w:bookmarkStart w:name="z1658" w:id="1653"/>
    <w:p>
      <w:pPr>
        <w:spacing w:after="0"/>
        <w:ind w:left="0"/>
        <w:jc w:val="both"/>
      </w:pPr>
      <w:r>
        <w:rPr>
          <w:rFonts w:ascii="Times New Roman"/>
          <w:b w:val="false"/>
          <w:i w:val="false"/>
          <w:color w:val="000000"/>
          <w:sz w:val="28"/>
        </w:rPr>
        <w:t>
      11) восстановление нарушенных земель с последующим лесоразведением; соблюдение допустимых режимов использования защитных и эксплуатационных лесов;</w:t>
      </w:r>
    </w:p>
    <w:bookmarkEnd w:id="1653"/>
    <w:bookmarkStart w:name="z1659" w:id="1654"/>
    <w:p>
      <w:pPr>
        <w:spacing w:after="0"/>
        <w:ind w:left="0"/>
        <w:jc w:val="both"/>
      </w:pPr>
      <w:r>
        <w:rPr>
          <w:rFonts w:ascii="Times New Roman"/>
          <w:b w:val="false"/>
          <w:i w:val="false"/>
          <w:color w:val="000000"/>
          <w:sz w:val="28"/>
        </w:rPr>
        <w:t>
      12) регулирование рекреационных нагрузок на леса;</w:t>
      </w:r>
    </w:p>
    <w:bookmarkEnd w:id="1654"/>
    <w:bookmarkStart w:name="z1660" w:id="1655"/>
    <w:p>
      <w:pPr>
        <w:spacing w:after="0"/>
        <w:ind w:left="0"/>
        <w:jc w:val="both"/>
      </w:pPr>
      <w:r>
        <w:rPr>
          <w:rFonts w:ascii="Times New Roman"/>
          <w:b w:val="false"/>
          <w:i w:val="false"/>
          <w:color w:val="000000"/>
          <w:sz w:val="28"/>
        </w:rPr>
        <w:t>
      13) увеличение площади защитных (противоэрозионных, овражно-балочных, полезащитных, водоохранных) лесонасаждений.</w:t>
      </w:r>
    </w:p>
    <w:bookmarkEnd w:id="1655"/>
    <w:bookmarkStart w:name="z1661" w:id="1656"/>
    <w:p>
      <w:pPr>
        <w:spacing w:after="0"/>
        <w:ind w:left="0"/>
        <w:jc w:val="both"/>
      </w:pPr>
      <w:r>
        <w:rPr>
          <w:rFonts w:ascii="Times New Roman"/>
          <w:b w:val="false"/>
          <w:i w:val="false"/>
          <w:color w:val="000000"/>
          <w:sz w:val="28"/>
        </w:rPr>
        <w:t>
      В целях охраны зеленых насаждений в населенных пунктах региона предлагается:</w:t>
      </w:r>
    </w:p>
    <w:bookmarkEnd w:id="1656"/>
    <w:bookmarkStart w:name="z1662" w:id="1657"/>
    <w:p>
      <w:pPr>
        <w:spacing w:after="0"/>
        <w:ind w:left="0"/>
        <w:jc w:val="both"/>
      </w:pPr>
      <w:r>
        <w:rPr>
          <w:rFonts w:ascii="Times New Roman"/>
          <w:b w:val="false"/>
          <w:i w:val="false"/>
          <w:color w:val="000000"/>
          <w:sz w:val="28"/>
        </w:rPr>
        <w:t>
      1) создание зеленых зон вокруг городов Актобе, Атырау, Уральск, Актау;</w:t>
      </w:r>
    </w:p>
    <w:bookmarkEnd w:id="1657"/>
    <w:bookmarkStart w:name="z1663" w:id="1658"/>
    <w:p>
      <w:pPr>
        <w:spacing w:after="0"/>
        <w:ind w:left="0"/>
        <w:jc w:val="both"/>
      </w:pPr>
      <w:r>
        <w:rPr>
          <w:rFonts w:ascii="Times New Roman"/>
          <w:b w:val="false"/>
          <w:i w:val="false"/>
          <w:color w:val="000000"/>
          <w:sz w:val="28"/>
        </w:rPr>
        <w:t>
      2) создание зеленых поясов вокруг городов Алга, Кандыагаш, Эмба, Жем, Темир, Хромтау, Шалкар (Актюбинская область), Кульсары (Атырауская область), Аксай (Западно-Казахстанская область), Жанаозен, Форт-Шевченко (Мангистауская область), включая районные центры;</w:t>
      </w:r>
    </w:p>
    <w:bookmarkEnd w:id="1658"/>
    <w:bookmarkStart w:name="z1664" w:id="1659"/>
    <w:p>
      <w:pPr>
        <w:spacing w:after="0"/>
        <w:ind w:left="0"/>
        <w:jc w:val="both"/>
      </w:pPr>
      <w:r>
        <w:rPr>
          <w:rFonts w:ascii="Times New Roman"/>
          <w:b w:val="false"/>
          <w:i w:val="false"/>
          <w:color w:val="000000"/>
          <w:sz w:val="28"/>
        </w:rPr>
        <w:t>
      3) проведение озеленительных работ крупными нефтедобывающими компаниями региона;</w:t>
      </w:r>
    </w:p>
    <w:bookmarkEnd w:id="1659"/>
    <w:bookmarkStart w:name="z1665" w:id="1660"/>
    <w:p>
      <w:pPr>
        <w:spacing w:after="0"/>
        <w:ind w:left="0"/>
        <w:jc w:val="both"/>
      </w:pPr>
      <w:r>
        <w:rPr>
          <w:rFonts w:ascii="Times New Roman"/>
          <w:b w:val="false"/>
          <w:i w:val="false"/>
          <w:color w:val="000000"/>
          <w:sz w:val="28"/>
        </w:rPr>
        <w:t>
      4) увеличение объемов озеленения зон санитарной охраны вокруг промышленных предприятий;</w:t>
      </w:r>
    </w:p>
    <w:bookmarkEnd w:id="1660"/>
    <w:bookmarkStart w:name="z1666" w:id="1661"/>
    <w:p>
      <w:pPr>
        <w:spacing w:after="0"/>
        <w:ind w:left="0"/>
        <w:jc w:val="both"/>
      </w:pPr>
      <w:r>
        <w:rPr>
          <w:rFonts w:ascii="Times New Roman"/>
          <w:b w:val="false"/>
          <w:i w:val="false"/>
          <w:color w:val="000000"/>
          <w:sz w:val="28"/>
        </w:rPr>
        <w:t>
      5) повышение уровня обеспеченности населения зелеными насаждениями общего пользования до нормативных значений;</w:t>
      </w:r>
    </w:p>
    <w:bookmarkEnd w:id="1661"/>
    <w:bookmarkStart w:name="z1667" w:id="1662"/>
    <w:p>
      <w:pPr>
        <w:spacing w:after="0"/>
        <w:ind w:left="0"/>
        <w:jc w:val="both"/>
      </w:pPr>
      <w:r>
        <w:rPr>
          <w:rFonts w:ascii="Times New Roman"/>
          <w:b w:val="false"/>
          <w:i w:val="false"/>
          <w:color w:val="000000"/>
          <w:sz w:val="28"/>
        </w:rPr>
        <w:t>
      6) доведение удельного веса озелененных территорий различного назначения в городах Западного региона Республики Казахстан до нормативного уровня в 40%;</w:t>
      </w:r>
    </w:p>
    <w:bookmarkEnd w:id="1662"/>
    <w:bookmarkStart w:name="z1668" w:id="1663"/>
    <w:p>
      <w:pPr>
        <w:spacing w:after="0"/>
        <w:ind w:left="0"/>
        <w:jc w:val="both"/>
      </w:pPr>
      <w:r>
        <w:rPr>
          <w:rFonts w:ascii="Times New Roman"/>
          <w:b w:val="false"/>
          <w:i w:val="false"/>
          <w:color w:val="000000"/>
          <w:sz w:val="28"/>
        </w:rPr>
        <w:t>
      7) реконструкция существующих зеленых насаждений общего пользования, благоустройство парков и скверов;</w:t>
      </w:r>
    </w:p>
    <w:bookmarkEnd w:id="1663"/>
    <w:bookmarkStart w:name="z1669" w:id="1664"/>
    <w:p>
      <w:pPr>
        <w:spacing w:after="0"/>
        <w:ind w:left="0"/>
        <w:jc w:val="both"/>
      </w:pPr>
      <w:r>
        <w:rPr>
          <w:rFonts w:ascii="Times New Roman"/>
          <w:b w:val="false"/>
          <w:i w:val="false"/>
          <w:color w:val="000000"/>
          <w:sz w:val="28"/>
        </w:rPr>
        <w:t>
      8) проведение комплекса агротехнических мероприятий по уходу за зелеными насаждениями;</w:t>
      </w:r>
    </w:p>
    <w:bookmarkEnd w:id="1664"/>
    <w:bookmarkStart w:name="z1670" w:id="1665"/>
    <w:p>
      <w:pPr>
        <w:spacing w:after="0"/>
        <w:ind w:left="0"/>
        <w:jc w:val="both"/>
      </w:pPr>
      <w:r>
        <w:rPr>
          <w:rFonts w:ascii="Times New Roman"/>
          <w:b w:val="false"/>
          <w:i w:val="false"/>
          <w:color w:val="000000"/>
          <w:sz w:val="28"/>
        </w:rPr>
        <w:t>
      9) ландшафтно-планировочное зонирование озелененных территорий с выделением зон различной степени рекреационного освоения;</w:t>
      </w:r>
    </w:p>
    <w:bookmarkEnd w:id="1665"/>
    <w:bookmarkStart w:name="z1671" w:id="1666"/>
    <w:p>
      <w:pPr>
        <w:spacing w:after="0"/>
        <w:ind w:left="0"/>
        <w:jc w:val="both"/>
      </w:pPr>
      <w:r>
        <w:rPr>
          <w:rFonts w:ascii="Times New Roman"/>
          <w:b w:val="false"/>
          <w:i w:val="false"/>
          <w:color w:val="000000"/>
          <w:sz w:val="28"/>
        </w:rPr>
        <w:t xml:space="preserve">
      10) совершенствование качественно-видовой структуры зеленых насаждений; </w:t>
      </w:r>
    </w:p>
    <w:bookmarkEnd w:id="1666"/>
    <w:bookmarkStart w:name="z1672" w:id="1667"/>
    <w:p>
      <w:pPr>
        <w:spacing w:after="0"/>
        <w:ind w:left="0"/>
        <w:jc w:val="both"/>
      </w:pPr>
      <w:r>
        <w:rPr>
          <w:rFonts w:ascii="Times New Roman"/>
          <w:b w:val="false"/>
          <w:i w:val="false"/>
          <w:color w:val="000000"/>
          <w:sz w:val="28"/>
        </w:rPr>
        <w:t>
      11) определение участков для проведения компенсационного озеленения, установление и утверждение  ограничений и сервитутов озелененных территорий общего пользования;</w:t>
      </w:r>
    </w:p>
    <w:bookmarkEnd w:id="1667"/>
    <w:bookmarkStart w:name="z1673" w:id="1668"/>
    <w:p>
      <w:pPr>
        <w:spacing w:after="0"/>
        <w:ind w:left="0"/>
        <w:jc w:val="both"/>
      </w:pPr>
      <w:r>
        <w:rPr>
          <w:rFonts w:ascii="Times New Roman"/>
          <w:b w:val="false"/>
          <w:i w:val="false"/>
          <w:color w:val="000000"/>
          <w:sz w:val="28"/>
        </w:rPr>
        <w:t>
      12) проведение учета и инвентаризации объектов озеленения, создание реестров городских зеленых насаждений;</w:t>
      </w:r>
    </w:p>
    <w:bookmarkEnd w:id="1668"/>
    <w:bookmarkStart w:name="z1674" w:id="1669"/>
    <w:p>
      <w:pPr>
        <w:spacing w:after="0"/>
        <w:ind w:left="0"/>
        <w:jc w:val="both"/>
      </w:pPr>
      <w:r>
        <w:rPr>
          <w:rFonts w:ascii="Times New Roman"/>
          <w:b w:val="false"/>
          <w:i w:val="false"/>
          <w:color w:val="000000"/>
          <w:sz w:val="28"/>
        </w:rPr>
        <w:t>
      13) контроль за охраной зеленых насаждений с привлечением местных исполнительных органов и государственных природоохранных служб.</w:t>
      </w:r>
    </w:p>
    <w:bookmarkEnd w:id="1669"/>
    <w:bookmarkStart w:name="z1675" w:id="1670"/>
    <w:p>
      <w:pPr>
        <w:spacing w:after="0"/>
        <w:ind w:left="0"/>
        <w:jc w:val="both"/>
      </w:pPr>
      <w:r>
        <w:rPr>
          <w:rFonts w:ascii="Times New Roman"/>
          <w:b w:val="false"/>
          <w:i w:val="false"/>
          <w:color w:val="000000"/>
          <w:sz w:val="28"/>
        </w:rPr>
        <w:t>
      Мероприятия по охране животного мира включают:</w:t>
      </w:r>
    </w:p>
    <w:bookmarkEnd w:id="1670"/>
    <w:bookmarkStart w:name="z1676" w:id="1671"/>
    <w:p>
      <w:pPr>
        <w:spacing w:after="0"/>
        <w:ind w:left="0"/>
        <w:jc w:val="both"/>
      </w:pPr>
      <w:r>
        <w:rPr>
          <w:rFonts w:ascii="Times New Roman"/>
          <w:b w:val="false"/>
          <w:i w:val="false"/>
          <w:color w:val="000000"/>
          <w:sz w:val="28"/>
        </w:rPr>
        <w:t>
      1) ежегодное проведение природоохранных и восстановительных мероприятий и мониторинг популяций редких и исчезающих видов животных;</w:t>
      </w:r>
    </w:p>
    <w:bookmarkEnd w:id="1671"/>
    <w:bookmarkStart w:name="z1677" w:id="1672"/>
    <w:p>
      <w:pPr>
        <w:spacing w:after="0"/>
        <w:ind w:left="0"/>
        <w:jc w:val="both"/>
      </w:pPr>
      <w:r>
        <w:rPr>
          <w:rFonts w:ascii="Times New Roman"/>
          <w:b w:val="false"/>
          <w:i w:val="false"/>
          <w:color w:val="000000"/>
          <w:sz w:val="28"/>
        </w:rPr>
        <w:t>
      2) обеспечение стабильных условий размножения, нагула, отдыха объектов животного мира и путей их миграции;</w:t>
      </w:r>
    </w:p>
    <w:bookmarkEnd w:id="1672"/>
    <w:bookmarkStart w:name="z1678" w:id="1673"/>
    <w:p>
      <w:pPr>
        <w:spacing w:after="0"/>
        <w:ind w:left="0"/>
        <w:jc w:val="both"/>
      </w:pPr>
      <w:r>
        <w:rPr>
          <w:rFonts w:ascii="Times New Roman"/>
          <w:b w:val="false"/>
          <w:i w:val="false"/>
          <w:color w:val="000000"/>
          <w:sz w:val="28"/>
        </w:rPr>
        <w:t>
      3) обеспечение неприкосновенности защитных участков территорий и акваторий;</w:t>
      </w:r>
    </w:p>
    <w:bookmarkEnd w:id="1673"/>
    <w:bookmarkStart w:name="z1679" w:id="1674"/>
    <w:p>
      <w:pPr>
        <w:spacing w:after="0"/>
        <w:ind w:left="0"/>
        <w:jc w:val="both"/>
      </w:pPr>
      <w:r>
        <w:rPr>
          <w:rFonts w:ascii="Times New Roman"/>
          <w:b w:val="false"/>
          <w:i w:val="false"/>
          <w:color w:val="000000"/>
          <w:sz w:val="28"/>
        </w:rPr>
        <w:t>
      4) обеспечение сохранения и воспроизводства охотничьих видов животных в охотхозяйствах и водных биологических ресурсов в водоемах;</w:t>
      </w:r>
    </w:p>
    <w:bookmarkEnd w:id="1674"/>
    <w:bookmarkStart w:name="z1680" w:id="1675"/>
    <w:p>
      <w:pPr>
        <w:spacing w:after="0"/>
        <w:ind w:left="0"/>
        <w:jc w:val="both"/>
      </w:pPr>
      <w:r>
        <w:rPr>
          <w:rFonts w:ascii="Times New Roman"/>
          <w:b w:val="false"/>
          <w:i w:val="false"/>
          <w:color w:val="000000"/>
          <w:sz w:val="28"/>
        </w:rPr>
        <w:t>
      5) поддержание жизнеспособных популяций видов животных на протяжении их традиционного распространения.</w:t>
      </w:r>
    </w:p>
    <w:bookmarkEnd w:id="1675"/>
    <w:bookmarkStart w:name="z1681" w:id="1676"/>
    <w:p>
      <w:pPr>
        <w:spacing w:after="0"/>
        <w:ind w:left="0"/>
        <w:jc w:val="both"/>
      </w:pPr>
      <w:r>
        <w:rPr>
          <w:rFonts w:ascii="Times New Roman"/>
          <w:b w:val="false"/>
          <w:i w:val="false"/>
          <w:color w:val="000000"/>
          <w:sz w:val="28"/>
        </w:rPr>
        <w:t>
      90. Мероприятия по обеспечению санитарно-эпидемиологического благополучия территории Западного региона Республики Казахстан</w:t>
      </w:r>
    </w:p>
    <w:bookmarkEnd w:id="1676"/>
    <w:bookmarkStart w:name="z1682" w:id="1677"/>
    <w:p>
      <w:pPr>
        <w:spacing w:after="0"/>
        <w:ind w:left="0"/>
        <w:jc w:val="both"/>
      </w:pPr>
      <w:r>
        <w:rPr>
          <w:rFonts w:ascii="Times New Roman"/>
          <w:b w:val="false"/>
          <w:i w:val="false"/>
          <w:color w:val="000000"/>
          <w:sz w:val="28"/>
        </w:rPr>
        <w:t>
      Санитарно-эпидемиологическое благополучие населения – состояние здоровья населения, при котором отсутствует вредное воздействие факторов среды обитания на человека и обеспечиваются благоприятные условия его жизнедеятельности.</w:t>
      </w:r>
    </w:p>
    <w:bookmarkEnd w:id="1677"/>
    <w:bookmarkStart w:name="z1683" w:id="1678"/>
    <w:p>
      <w:pPr>
        <w:spacing w:after="0"/>
        <w:ind w:left="0"/>
        <w:jc w:val="both"/>
      </w:pPr>
      <w:r>
        <w:rPr>
          <w:rFonts w:ascii="Times New Roman"/>
          <w:b w:val="false"/>
          <w:i w:val="false"/>
          <w:color w:val="000000"/>
          <w:sz w:val="28"/>
        </w:rPr>
        <w:t>
      Комплекс противоэпидемических и санитарно-профилактических мероприятий при инфекционных и паразитарных заболеваниях должен выполняться в соответствии с утвержденными санитарными правилами и гигиеническими нормативами, включающими также санитарно-эпидемиологические требования к содержанию и эксплуатации объектов.</w:t>
      </w:r>
    </w:p>
    <w:bookmarkEnd w:id="1678"/>
    <w:bookmarkStart w:name="z1684" w:id="1679"/>
    <w:p>
      <w:pPr>
        <w:spacing w:after="0"/>
        <w:ind w:left="0"/>
        <w:jc w:val="both"/>
      </w:pPr>
      <w:r>
        <w:rPr>
          <w:rFonts w:ascii="Times New Roman"/>
          <w:b w:val="false"/>
          <w:i w:val="false"/>
          <w:color w:val="000000"/>
          <w:sz w:val="28"/>
        </w:rPr>
        <w:t>
      К основным проектным предложениям по улучшению санитарно-эпидемиологической ситуации на территории Западного региона Республики Казахстан относятся:</w:t>
      </w:r>
    </w:p>
    <w:bookmarkEnd w:id="1679"/>
    <w:bookmarkStart w:name="z1685" w:id="1680"/>
    <w:p>
      <w:pPr>
        <w:spacing w:after="0"/>
        <w:ind w:left="0"/>
        <w:jc w:val="both"/>
      </w:pPr>
      <w:r>
        <w:rPr>
          <w:rFonts w:ascii="Times New Roman"/>
          <w:b w:val="false"/>
          <w:i w:val="false"/>
          <w:color w:val="000000"/>
          <w:sz w:val="28"/>
        </w:rPr>
        <w:t>
      1) проведение санитарно-противоэпидемических, санитарно-профилактических мероприятий по предупреждению возникновения угрозы распространения коронавирусной инфекции (COVID-19);</w:t>
      </w:r>
    </w:p>
    <w:bookmarkEnd w:id="1680"/>
    <w:bookmarkStart w:name="z1686" w:id="1681"/>
    <w:p>
      <w:pPr>
        <w:spacing w:after="0"/>
        <w:ind w:left="0"/>
        <w:jc w:val="both"/>
      </w:pPr>
      <w:r>
        <w:rPr>
          <w:rFonts w:ascii="Times New Roman"/>
          <w:b w:val="false"/>
          <w:i w:val="false"/>
          <w:color w:val="000000"/>
          <w:sz w:val="28"/>
        </w:rPr>
        <w:t>
      2) реализация мер по предупреждению возникновения и массового распространения инфекционных и паразитарных заболеваний;</w:t>
      </w:r>
    </w:p>
    <w:bookmarkEnd w:id="1681"/>
    <w:bookmarkStart w:name="z1687" w:id="1682"/>
    <w:p>
      <w:pPr>
        <w:spacing w:after="0"/>
        <w:ind w:left="0"/>
        <w:jc w:val="both"/>
      </w:pPr>
      <w:r>
        <w:rPr>
          <w:rFonts w:ascii="Times New Roman"/>
          <w:b w:val="false"/>
          <w:i w:val="false"/>
          <w:color w:val="000000"/>
          <w:sz w:val="28"/>
        </w:rPr>
        <w:t>
      3) охват детского населения, групп риска и взрослых до 35 лет, не привитых и не болевших ранее, плановой вакцинации и внеплановой иммунизации против кори по эпидемиологическим показаниям целевой группы населения;</w:t>
      </w:r>
    </w:p>
    <w:bookmarkEnd w:id="1682"/>
    <w:bookmarkStart w:name="z1688" w:id="1683"/>
    <w:p>
      <w:pPr>
        <w:spacing w:after="0"/>
        <w:ind w:left="0"/>
        <w:jc w:val="both"/>
      </w:pPr>
      <w:r>
        <w:rPr>
          <w:rFonts w:ascii="Times New Roman"/>
          <w:b w:val="false"/>
          <w:i w:val="false"/>
          <w:color w:val="000000"/>
          <w:sz w:val="28"/>
        </w:rPr>
        <w:t>
      4) проведение работ по защите границ областей и территории региона от завоза и распространения особо опасных и карантинных инфекций;</w:t>
      </w:r>
    </w:p>
    <w:bookmarkEnd w:id="1683"/>
    <w:bookmarkStart w:name="z1689" w:id="1684"/>
    <w:p>
      <w:pPr>
        <w:spacing w:after="0"/>
        <w:ind w:left="0"/>
        <w:jc w:val="both"/>
      </w:pPr>
      <w:r>
        <w:rPr>
          <w:rFonts w:ascii="Times New Roman"/>
          <w:b w:val="false"/>
          <w:i w:val="false"/>
          <w:color w:val="000000"/>
          <w:sz w:val="28"/>
        </w:rPr>
        <w:t>
      5) проведение противоэпизоотических и противоэпифитотических мероприятий в населенных пунктах областей региона, в которых возможно возникновение эпизоотий;</w:t>
      </w:r>
    </w:p>
    <w:bookmarkEnd w:id="1684"/>
    <w:bookmarkStart w:name="z1690" w:id="1685"/>
    <w:p>
      <w:pPr>
        <w:spacing w:after="0"/>
        <w:ind w:left="0"/>
        <w:jc w:val="both"/>
      </w:pPr>
      <w:r>
        <w:rPr>
          <w:rFonts w:ascii="Times New Roman"/>
          <w:b w:val="false"/>
          <w:i w:val="false"/>
          <w:color w:val="000000"/>
          <w:sz w:val="28"/>
        </w:rPr>
        <w:t>
      6) проведение профилактических мероприятий по недопущению распространения сибирской язвы на территории региона;</w:t>
      </w:r>
    </w:p>
    <w:bookmarkEnd w:id="1685"/>
    <w:bookmarkStart w:name="z1691" w:id="1686"/>
    <w:p>
      <w:pPr>
        <w:spacing w:after="0"/>
        <w:ind w:left="0"/>
        <w:jc w:val="both"/>
      </w:pPr>
      <w:r>
        <w:rPr>
          <w:rFonts w:ascii="Times New Roman"/>
          <w:b w:val="false"/>
          <w:i w:val="false"/>
          <w:color w:val="000000"/>
          <w:sz w:val="28"/>
        </w:rPr>
        <w:t>
      7) разработка противоэпидемических мероприятий, в первую очередь, в населенных пунктах, находящихся в зоне активно действующих эпизоотических очагов чумы, туляремии, а также очагов бруцеллеза, ящура, брюшного тифа, холеры;</w:t>
      </w:r>
    </w:p>
    <w:bookmarkEnd w:id="1686"/>
    <w:bookmarkStart w:name="z1692" w:id="1687"/>
    <w:p>
      <w:pPr>
        <w:spacing w:after="0"/>
        <w:ind w:left="0"/>
        <w:jc w:val="both"/>
      </w:pPr>
      <w:r>
        <w:rPr>
          <w:rFonts w:ascii="Times New Roman"/>
          <w:b w:val="false"/>
          <w:i w:val="false"/>
          <w:color w:val="000000"/>
          <w:sz w:val="28"/>
        </w:rPr>
        <w:t>
      8) дальнейшее совершенствование систем мониторинга санитарно-эпидемиологической ситуации;</w:t>
      </w:r>
    </w:p>
    <w:bookmarkEnd w:id="1687"/>
    <w:bookmarkStart w:name="z1693" w:id="1688"/>
    <w:p>
      <w:pPr>
        <w:spacing w:after="0"/>
        <w:ind w:left="0"/>
        <w:jc w:val="both"/>
      </w:pPr>
      <w:r>
        <w:rPr>
          <w:rFonts w:ascii="Times New Roman"/>
          <w:b w:val="false"/>
          <w:i w:val="false"/>
          <w:color w:val="000000"/>
          <w:sz w:val="28"/>
        </w:rPr>
        <w:t>
      9) обеспечение постоянного и оперативного контроля качества и безопасности пищевых продуктов;</w:t>
      </w:r>
    </w:p>
    <w:bookmarkEnd w:id="1688"/>
    <w:bookmarkStart w:name="z1694" w:id="1689"/>
    <w:p>
      <w:pPr>
        <w:spacing w:after="0"/>
        <w:ind w:left="0"/>
        <w:jc w:val="both"/>
      </w:pPr>
      <w:r>
        <w:rPr>
          <w:rFonts w:ascii="Times New Roman"/>
          <w:b w:val="false"/>
          <w:i w:val="false"/>
          <w:color w:val="000000"/>
          <w:sz w:val="28"/>
        </w:rPr>
        <w:t>
      10) защита территории от ввоза и реализации на территории региона товаров и продукции, не соответствующих требованиям технических регламентов Таможенного союза;</w:t>
      </w:r>
    </w:p>
    <w:bookmarkEnd w:id="1689"/>
    <w:bookmarkStart w:name="z1695" w:id="1690"/>
    <w:p>
      <w:pPr>
        <w:spacing w:after="0"/>
        <w:ind w:left="0"/>
        <w:jc w:val="both"/>
      </w:pPr>
      <w:r>
        <w:rPr>
          <w:rFonts w:ascii="Times New Roman"/>
          <w:b w:val="false"/>
          <w:i w:val="false"/>
          <w:color w:val="000000"/>
          <w:sz w:val="28"/>
        </w:rPr>
        <w:t>
      11) организация и проведение на промышленных предприятиях и объектах комплекса мероприятий по устранению и снижению риска возникновения профессиональных заболеваний и отравлений;</w:t>
      </w:r>
    </w:p>
    <w:bookmarkEnd w:id="1690"/>
    <w:bookmarkStart w:name="z1696" w:id="1691"/>
    <w:p>
      <w:pPr>
        <w:spacing w:after="0"/>
        <w:ind w:left="0"/>
        <w:jc w:val="both"/>
      </w:pPr>
      <w:r>
        <w:rPr>
          <w:rFonts w:ascii="Times New Roman"/>
          <w:b w:val="false"/>
          <w:i w:val="false"/>
          <w:color w:val="000000"/>
          <w:sz w:val="28"/>
        </w:rPr>
        <w:t>
      12) проведение работ по проектированию и благоустройству санитарно-защитных зон промышленных объектов;</w:t>
      </w:r>
    </w:p>
    <w:bookmarkEnd w:id="1691"/>
    <w:bookmarkStart w:name="z1697" w:id="1692"/>
    <w:p>
      <w:pPr>
        <w:spacing w:after="0"/>
        <w:ind w:left="0"/>
        <w:jc w:val="both"/>
      </w:pPr>
      <w:r>
        <w:rPr>
          <w:rFonts w:ascii="Times New Roman"/>
          <w:b w:val="false"/>
          <w:i w:val="false"/>
          <w:color w:val="000000"/>
          <w:sz w:val="28"/>
        </w:rPr>
        <w:t>
      13) модернизация систем водоснабжения с максимальным использованием подземных вод питьевого качества с утвержденными запасами и исключение децентрализованного использования для питьевых целей воды из поверхностных источников;</w:t>
      </w:r>
    </w:p>
    <w:bookmarkEnd w:id="1692"/>
    <w:bookmarkStart w:name="z1698" w:id="1693"/>
    <w:p>
      <w:pPr>
        <w:spacing w:after="0"/>
        <w:ind w:left="0"/>
        <w:jc w:val="both"/>
      </w:pPr>
      <w:r>
        <w:rPr>
          <w:rFonts w:ascii="Times New Roman"/>
          <w:b w:val="false"/>
          <w:i w:val="false"/>
          <w:color w:val="000000"/>
          <w:sz w:val="28"/>
        </w:rPr>
        <w:t>
      14) строительство и реконструкция объектов водоотведения в населенных пунктах региона;</w:t>
      </w:r>
    </w:p>
    <w:bookmarkEnd w:id="1693"/>
    <w:bookmarkStart w:name="z1699" w:id="1694"/>
    <w:p>
      <w:pPr>
        <w:spacing w:after="0"/>
        <w:ind w:left="0"/>
        <w:jc w:val="both"/>
      </w:pPr>
      <w:r>
        <w:rPr>
          <w:rFonts w:ascii="Times New Roman"/>
          <w:b w:val="false"/>
          <w:i w:val="false"/>
          <w:color w:val="000000"/>
          <w:sz w:val="28"/>
        </w:rPr>
        <w:t>
      15) усиление контроля за источниками негативного воздействия на водные объекты, используемых в питьевых и рекреационных целях, а также объектами водоснабжения и водоотведения;</w:t>
      </w:r>
    </w:p>
    <w:bookmarkEnd w:id="1694"/>
    <w:bookmarkStart w:name="z1700" w:id="1695"/>
    <w:p>
      <w:pPr>
        <w:spacing w:after="0"/>
        <w:ind w:left="0"/>
        <w:jc w:val="both"/>
      </w:pPr>
      <w:r>
        <w:rPr>
          <w:rFonts w:ascii="Times New Roman"/>
          <w:b w:val="false"/>
          <w:i w:val="false"/>
          <w:color w:val="000000"/>
          <w:sz w:val="28"/>
        </w:rPr>
        <w:t>
      16) организация зон санитарной охраны источников питьевого водоснабжения, разработка проектов зон санитарной защиты;</w:t>
      </w:r>
    </w:p>
    <w:bookmarkEnd w:id="1695"/>
    <w:bookmarkStart w:name="z1701" w:id="1696"/>
    <w:p>
      <w:pPr>
        <w:spacing w:after="0"/>
        <w:ind w:left="0"/>
        <w:jc w:val="both"/>
      </w:pPr>
      <w:r>
        <w:rPr>
          <w:rFonts w:ascii="Times New Roman"/>
          <w:b w:val="false"/>
          <w:i w:val="false"/>
          <w:color w:val="000000"/>
          <w:sz w:val="28"/>
        </w:rPr>
        <w:t>
      17) усиление санитарно-эпидемиологического надзора на границе с Российской Федерацией, Туркменистаном и Узбекистаном;</w:t>
      </w:r>
    </w:p>
    <w:bookmarkEnd w:id="1696"/>
    <w:bookmarkStart w:name="z1702" w:id="1697"/>
    <w:p>
      <w:pPr>
        <w:spacing w:after="0"/>
        <w:ind w:left="0"/>
        <w:jc w:val="both"/>
      </w:pPr>
      <w:r>
        <w:rPr>
          <w:rFonts w:ascii="Times New Roman"/>
          <w:b w:val="false"/>
          <w:i w:val="false"/>
          <w:color w:val="000000"/>
          <w:sz w:val="28"/>
        </w:rPr>
        <w:t>
      18) максимальное озеленение городских и сельских населенных пунктов в целях улучшения санитарного состояния окружающей среды;</w:t>
      </w:r>
    </w:p>
    <w:bookmarkEnd w:id="1697"/>
    <w:bookmarkStart w:name="z1703" w:id="1698"/>
    <w:p>
      <w:pPr>
        <w:spacing w:after="0"/>
        <w:ind w:left="0"/>
        <w:jc w:val="both"/>
      </w:pPr>
      <w:r>
        <w:rPr>
          <w:rFonts w:ascii="Times New Roman"/>
          <w:b w:val="false"/>
          <w:i w:val="false"/>
          <w:color w:val="000000"/>
          <w:sz w:val="28"/>
        </w:rPr>
        <w:t>
      19) сокращение мест складирования и приведение полигонов ТБО в соответствие экологическим требованиям и санитарным правилам;</w:t>
      </w:r>
    </w:p>
    <w:bookmarkEnd w:id="1698"/>
    <w:bookmarkStart w:name="z1704" w:id="1699"/>
    <w:p>
      <w:pPr>
        <w:spacing w:after="0"/>
        <w:ind w:left="0"/>
        <w:jc w:val="both"/>
      </w:pPr>
      <w:r>
        <w:rPr>
          <w:rFonts w:ascii="Times New Roman"/>
          <w:b w:val="false"/>
          <w:i w:val="false"/>
          <w:color w:val="000000"/>
          <w:sz w:val="28"/>
        </w:rPr>
        <w:t>
      20) формирование здорового образа жизни населения, включая популяризацию культуры здорового питания, профилактику алкоголизма и наркомании, противодействие потреблению табака и иной никотиносодержащей продукции.</w:t>
      </w:r>
    </w:p>
    <w:bookmarkEnd w:id="1699"/>
    <w:bookmarkStart w:name="z1705" w:id="1700"/>
    <w:p>
      <w:pPr>
        <w:spacing w:after="0"/>
        <w:ind w:left="0"/>
        <w:jc w:val="both"/>
      </w:pPr>
      <w:r>
        <w:rPr>
          <w:rFonts w:ascii="Times New Roman"/>
          <w:b w:val="false"/>
          <w:i w:val="false"/>
          <w:color w:val="000000"/>
          <w:sz w:val="28"/>
        </w:rPr>
        <w:t>
      91. Охрана объектов историко-культурного наследия и памятников природы</w:t>
      </w:r>
    </w:p>
    <w:bookmarkEnd w:id="1700"/>
    <w:bookmarkStart w:name="z1706" w:id="1701"/>
    <w:p>
      <w:pPr>
        <w:spacing w:after="0"/>
        <w:ind w:left="0"/>
        <w:jc w:val="both"/>
      </w:pPr>
      <w:r>
        <w:rPr>
          <w:rFonts w:ascii="Times New Roman"/>
          <w:b w:val="false"/>
          <w:i w:val="false"/>
          <w:color w:val="000000"/>
          <w:sz w:val="28"/>
        </w:rPr>
        <w:t>
      Сохранение и рациональное использования уникальных природных комплексов, культурного наследия территории областей, исторических и культурных ландшафтов, памятников истории и культуры является одной из главных целей территориального планирования Западного региона Республики Казахстан.</w:t>
      </w:r>
    </w:p>
    <w:bookmarkEnd w:id="1701"/>
    <w:bookmarkStart w:name="z1707" w:id="1702"/>
    <w:p>
      <w:pPr>
        <w:spacing w:after="0"/>
        <w:ind w:left="0"/>
        <w:jc w:val="both"/>
      </w:pPr>
      <w:r>
        <w:rPr>
          <w:rFonts w:ascii="Times New Roman"/>
          <w:b w:val="false"/>
          <w:i w:val="false"/>
          <w:color w:val="000000"/>
          <w:sz w:val="28"/>
        </w:rPr>
        <w:t>
      К основным предложениям, направленным на сохранение объектов природы, истории и культуры, природы на территории Западного региона Республики Казахстан, будут относиться:</w:t>
      </w:r>
    </w:p>
    <w:bookmarkEnd w:id="1702"/>
    <w:bookmarkStart w:name="z1708" w:id="1703"/>
    <w:p>
      <w:pPr>
        <w:spacing w:after="0"/>
        <w:ind w:left="0"/>
        <w:jc w:val="both"/>
      </w:pPr>
      <w:r>
        <w:rPr>
          <w:rFonts w:ascii="Times New Roman"/>
          <w:b w:val="false"/>
          <w:i w:val="false"/>
          <w:color w:val="000000"/>
          <w:sz w:val="28"/>
        </w:rPr>
        <w:t>
      1) соблюдение на территориях государственных памятников природы установленного заповедного режима охраны, соответствующего виду режима охраны государственных природных заповедников, с запрещением любой деятельности, влекущей к нарушению сохранности государственных памятников природы;</w:t>
      </w:r>
    </w:p>
    <w:bookmarkEnd w:id="1703"/>
    <w:bookmarkStart w:name="z1709" w:id="1704"/>
    <w:p>
      <w:pPr>
        <w:spacing w:after="0"/>
        <w:ind w:left="0"/>
        <w:jc w:val="both"/>
      </w:pPr>
      <w:r>
        <w:rPr>
          <w:rFonts w:ascii="Times New Roman"/>
          <w:b w:val="false"/>
          <w:i w:val="false"/>
          <w:color w:val="000000"/>
          <w:sz w:val="28"/>
        </w:rPr>
        <w:t>
      2) проведение на территориях государственных памятников природы мероприятий по их сохранению и восстановлению в соответствии с проектами, разработанными организациями, специализирующимися в этой области;</w:t>
      </w:r>
    </w:p>
    <w:bookmarkEnd w:id="1704"/>
    <w:bookmarkStart w:name="z1710" w:id="1705"/>
    <w:p>
      <w:pPr>
        <w:spacing w:after="0"/>
        <w:ind w:left="0"/>
        <w:jc w:val="both"/>
      </w:pPr>
      <w:r>
        <w:rPr>
          <w:rFonts w:ascii="Times New Roman"/>
          <w:b w:val="false"/>
          <w:i w:val="false"/>
          <w:color w:val="000000"/>
          <w:sz w:val="28"/>
        </w:rPr>
        <w:t>
      3) регулирование территориально-планировочной и градостроительной деятельности с учетом интересов сохранения и надлежащего использования объектов культурного наследия;</w:t>
      </w:r>
    </w:p>
    <w:bookmarkEnd w:id="1705"/>
    <w:bookmarkStart w:name="z1711" w:id="1706"/>
    <w:p>
      <w:pPr>
        <w:spacing w:after="0"/>
        <w:ind w:left="0"/>
        <w:jc w:val="both"/>
      </w:pPr>
      <w:r>
        <w:rPr>
          <w:rFonts w:ascii="Times New Roman"/>
          <w:b w:val="false"/>
          <w:i w:val="false"/>
          <w:color w:val="000000"/>
          <w:sz w:val="28"/>
        </w:rPr>
        <w:t>
      4) формирование историко-культурного каркаса областей Западного региона Республики Казахстан, выделение историко-культурных центров и зон с особыми условиями использования территорий;</w:t>
      </w:r>
    </w:p>
    <w:bookmarkEnd w:id="1706"/>
    <w:bookmarkStart w:name="z1712" w:id="1707"/>
    <w:p>
      <w:pPr>
        <w:spacing w:after="0"/>
        <w:ind w:left="0"/>
        <w:jc w:val="both"/>
      </w:pPr>
      <w:r>
        <w:rPr>
          <w:rFonts w:ascii="Times New Roman"/>
          <w:b w:val="false"/>
          <w:i w:val="false"/>
          <w:color w:val="000000"/>
          <w:sz w:val="28"/>
        </w:rPr>
        <w:t>
      5) совершенствование охраны объектов историко-культурного наследия, находящихся под охраной государства с учетом требований законодательства;</w:t>
      </w:r>
    </w:p>
    <w:bookmarkEnd w:id="1707"/>
    <w:bookmarkStart w:name="z1713" w:id="1708"/>
    <w:p>
      <w:pPr>
        <w:spacing w:after="0"/>
        <w:ind w:left="0"/>
        <w:jc w:val="both"/>
      </w:pPr>
      <w:r>
        <w:rPr>
          <w:rFonts w:ascii="Times New Roman"/>
          <w:b w:val="false"/>
          <w:i w:val="false"/>
          <w:color w:val="000000"/>
          <w:sz w:val="28"/>
        </w:rPr>
        <w:t>
      6) увеличение доли памятников истории и культуры республиканского значения, на которых проведены научно-реставрационные работы, от общего количества памятников истории и культуры республиканского значения до 40% к 2030 году;</w:t>
      </w:r>
    </w:p>
    <w:bookmarkEnd w:id="1708"/>
    <w:bookmarkStart w:name="z1714" w:id="1709"/>
    <w:p>
      <w:pPr>
        <w:spacing w:after="0"/>
        <w:ind w:left="0"/>
        <w:jc w:val="both"/>
      </w:pPr>
      <w:r>
        <w:rPr>
          <w:rFonts w:ascii="Times New Roman"/>
          <w:b w:val="false"/>
          <w:i w:val="false"/>
          <w:color w:val="000000"/>
          <w:sz w:val="28"/>
        </w:rPr>
        <w:t>
      7) включение в список Всемирного наследия ЮНЕСКО (англ. UNESCO; United Nations Educational, Scientific and Cultural Organization) материального памятника культурного наследия участка Великого шелкового пути: Волго-Каспийского коридора, включающего городища Кызыл-Кала, Сарайчик и Жайык (Атырауская область);</w:t>
      </w:r>
    </w:p>
    <w:bookmarkEnd w:id="1709"/>
    <w:bookmarkStart w:name="z1715" w:id="1710"/>
    <w:p>
      <w:pPr>
        <w:spacing w:after="0"/>
        <w:ind w:left="0"/>
        <w:jc w:val="both"/>
      </w:pPr>
      <w:r>
        <w:rPr>
          <w:rFonts w:ascii="Times New Roman"/>
          <w:b w:val="false"/>
          <w:i w:val="false"/>
          <w:color w:val="000000"/>
          <w:sz w:val="28"/>
        </w:rPr>
        <w:t>
      8) включение в список Всемирного наследия ЮНЕСКО объектов историко-культурного наследия Мангистауской области – материального памятника культурного наследия скальных мечетей полуострова Мангышлак, включающих мечети Бекет-ата (Огланды), Караман-ата, Шакпак-ата, Шопан-ата и Султан-Эпе, памятника культурного наследия Устюрт: природный ландшафт и араны (Устюртский заповедник);</w:t>
      </w:r>
    </w:p>
    <w:bookmarkEnd w:id="1710"/>
    <w:bookmarkStart w:name="z1716" w:id="1711"/>
    <w:p>
      <w:pPr>
        <w:spacing w:after="0"/>
        <w:ind w:left="0"/>
        <w:jc w:val="both"/>
      </w:pPr>
      <w:r>
        <w:rPr>
          <w:rFonts w:ascii="Times New Roman"/>
          <w:b w:val="false"/>
          <w:i w:val="false"/>
          <w:color w:val="000000"/>
          <w:sz w:val="28"/>
        </w:rPr>
        <w:t>
      9) популяризация работы визит-центра "Сарайшык", открытого на территории древнего города Сарайшык, с привлечением внимания к богатому культурному и историческому наследию республики, активизации въездного и внутреннего туризма (Атырауская область);</w:t>
      </w:r>
    </w:p>
    <w:bookmarkEnd w:id="1711"/>
    <w:bookmarkStart w:name="z1717" w:id="1712"/>
    <w:p>
      <w:pPr>
        <w:spacing w:after="0"/>
        <w:ind w:left="0"/>
        <w:jc w:val="both"/>
      </w:pPr>
      <w:r>
        <w:rPr>
          <w:rFonts w:ascii="Times New Roman"/>
          <w:b w:val="false"/>
          <w:i w:val="false"/>
          <w:color w:val="000000"/>
          <w:sz w:val="28"/>
        </w:rPr>
        <w:t>
      10) продолжение исследования древнего городища Сарайшык с увеличением площади проведения археологических работ до 100 квадратных метров с превращением объекта в будущем в музей под открытым небом (Атырауская область);</w:t>
      </w:r>
    </w:p>
    <w:bookmarkEnd w:id="1712"/>
    <w:bookmarkStart w:name="z1718" w:id="1713"/>
    <w:p>
      <w:pPr>
        <w:spacing w:after="0"/>
        <w:ind w:left="0"/>
        <w:jc w:val="both"/>
      </w:pPr>
      <w:r>
        <w:rPr>
          <w:rFonts w:ascii="Times New Roman"/>
          <w:b w:val="false"/>
          <w:i w:val="false"/>
          <w:color w:val="000000"/>
          <w:sz w:val="28"/>
        </w:rPr>
        <w:t>
      11) сохранение уникальных объектов историко-культурного наследия города Уральска, сосредоточенных в основном в старой части города;</w:t>
      </w:r>
    </w:p>
    <w:bookmarkEnd w:id="1713"/>
    <w:bookmarkStart w:name="z1719" w:id="1714"/>
    <w:p>
      <w:pPr>
        <w:spacing w:after="0"/>
        <w:ind w:left="0"/>
        <w:jc w:val="both"/>
      </w:pPr>
      <w:r>
        <w:rPr>
          <w:rFonts w:ascii="Times New Roman"/>
          <w:b w:val="false"/>
          <w:i w:val="false"/>
          <w:color w:val="000000"/>
          <w:sz w:val="28"/>
        </w:rPr>
        <w:t>
      12) реализация историко-архитектурного опорного плана города Уральска с включением его в генеральный план Уральска в целях обеспечения сохранения архитектурного наследия города;</w:t>
      </w:r>
    </w:p>
    <w:bookmarkEnd w:id="1714"/>
    <w:bookmarkStart w:name="z1720" w:id="1715"/>
    <w:p>
      <w:pPr>
        <w:spacing w:after="0"/>
        <w:ind w:left="0"/>
        <w:jc w:val="both"/>
      </w:pPr>
      <w:r>
        <w:rPr>
          <w:rFonts w:ascii="Times New Roman"/>
          <w:b w:val="false"/>
          <w:i w:val="false"/>
          <w:color w:val="000000"/>
          <w:sz w:val="28"/>
        </w:rPr>
        <w:t>
      13) организация исследовательских работ по изучению, сохранению наскальных петроглифов и мероприятия по их консервации (Мангистауская область);</w:t>
      </w:r>
    </w:p>
    <w:bookmarkEnd w:id="1715"/>
    <w:bookmarkStart w:name="z1721" w:id="1716"/>
    <w:p>
      <w:pPr>
        <w:spacing w:after="0"/>
        <w:ind w:left="0"/>
        <w:jc w:val="both"/>
      </w:pPr>
      <w:r>
        <w:rPr>
          <w:rFonts w:ascii="Times New Roman"/>
          <w:b w:val="false"/>
          <w:i w:val="false"/>
          <w:color w:val="000000"/>
          <w:sz w:val="28"/>
        </w:rPr>
        <w:t>
      14) реализация проекта по консервации и музеефикации памятников по результатам проведенных археологических исследований средневековых гордищ Кызылкала, Кетиккала (Мангистауская область);</w:t>
      </w:r>
    </w:p>
    <w:bookmarkEnd w:id="1716"/>
    <w:bookmarkStart w:name="z1722" w:id="1717"/>
    <w:p>
      <w:pPr>
        <w:spacing w:after="0"/>
        <w:ind w:left="0"/>
        <w:jc w:val="both"/>
      </w:pPr>
      <w:r>
        <w:rPr>
          <w:rFonts w:ascii="Times New Roman"/>
          <w:b w:val="false"/>
          <w:i w:val="false"/>
          <w:color w:val="000000"/>
          <w:sz w:val="28"/>
        </w:rPr>
        <w:t>
      15) проведение научно-исследовательских и археологических раскопок в расположенных вдоль Великого Шелкового пути караван-сараев Кусшы-ата, Коскудык и средневекового городка Каракабак (Мангистауская область);</w:t>
      </w:r>
    </w:p>
    <w:bookmarkEnd w:id="1717"/>
    <w:bookmarkStart w:name="z1723" w:id="1718"/>
    <w:p>
      <w:pPr>
        <w:spacing w:after="0"/>
        <w:ind w:left="0"/>
        <w:jc w:val="both"/>
      </w:pPr>
      <w:r>
        <w:rPr>
          <w:rFonts w:ascii="Times New Roman"/>
          <w:b w:val="false"/>
          <w:i w:val="false"/>
          <w:color w:val="000000"/>
          <w:sz w:val="28"/>
        </w:rPr>
        <w:t>
      16) проведение комплексных экспедиций по районам Мангистауской области с целью создания свода памятников историко-культурного наследия по каждому району;</w:t>
      </w:r>
    </w:p>
    <w:bookmarkEnd w:id="1718"/>
    <w:bookmarkStart w:name="z1724" w:id="1719"/>
    <w:p>
      <w:pPr>
        <w:spacing w:after="0"/>
        <w:ind w:left="0"/>
        <w:jc w:val="both"/>
      </w:pPr>
      <w:r>
        <w:rPr>
          <w:rFonts w:ascii="Times New Roman"/>
          <w:b w:val="false"/>
          <w:i w:val="false"/>
          <w:color w:val="000000"/>
          <w:sz w:val="28"/>
        </w:rPr>
        <w:t>
      17) создание в городе Актау обширной парковой зоны с музеем под открытым небом, где в историко-хронологическом порядке будут представлены основные образцы каменного зодчества этого края;</w:t>
      </w:r>
    </w:p>
    <w:bookmarkEnd w:id="1719"/>
    <w:bookmarkStart w:name="z1725" w:id="1720"/>
    <w:p>
      <w:pPr>
        <w:spacing w:after="0"/>
        <w:ind w:left="0"/>
        <w:jc w:val="both"/>
      </w:pPr>
      <w:r>
        <w:rPr>
          <w:rFonts w:ascii="Times New Roman"/>
          <w:b w:val="false"/>
          <w:i w:val="false"/>
          <w:color w:val="000000"/>
          <w:sz w:val="28"/>
        </w:rPr>
        <w:t>
      18) создание знаковых объектов-символов, бренда города Актобе с учетом его идентичности, лэндмарков и знаковых городских объектов, развитие памятников культуры, музеев и туристских маршрутов;</w:t>
      </w:r>
    </w:p>
    <w:bookmarkEnd w:id="1720"/>
    <w:bookmarkStart w:name="z1726" w:id="1721"/>
    <w:p>
      <w:pPr>
        <w:spacing w:after="0"/>
        <w:ind w:left="0"/>
        <w:jc w:val="both"/>
      </w:pPr>
      <w:r>
        <w:rPr>
          <w:rFonts w:ascii="Times New Roman"/>
          <w:b w:val="false"/>
          <w:i w:val="false"/>
          <w:color w:val="000000"/>
          <w:sz w:val="28"/>
        </w:rPr>
        <w:t>
      19) проведение работ по сохранению объектов культурного и исторического наследия, обустройство территории объектов культурного наследия (памятников истории и культуры) городов Актобе, Атырау, Уральска, Актау;</w:t>
      </w:r>
    </w:p>
    <w:bookmarkEnd w:id="1721"/>
    <w:bookmarkStart w:name="z1727" w:id="1722"/>
    <w:p>
      <w:pPr>
        <w:spacing w:after="0"/>
        <w:ind w:left="0"/>
        <w:jc w:val="both"/>
      </w:pPr>
      <w:r>
        <w:rPr>
          <w:rFonts w:ascii="Times New Roman"/>
          <w:b w:val="false"/>
          <w:i w:val="false"/>
          <w:color w:val="000000"/>
          <w:sz w:val="28"/>
        </w:rPr>
        <w:t>
      20) реставрация, ремонт, консервация памятников, благоустройство территории в городах Актобе, Алга, Жем, Кандыагаш, Темир, Хромтау, Шалкар, Эмба (Актюбинская область), Атырау, Кульсары (Атырауская область), Уральск, Аксай (Западно-Казахстанская область), Актау, Форт-Шевченко, Жанаозен (Мангистауская область) и в районах областей региона;</w:t>
      </w:r>
    </w:p>
    <w:bookmarkEnd w:id="1722"/>
    <w:bookmarkStart w:name="z1728" w:id="1723"/>
    <w:p>
      <w:pPr>
        <w:spacing w:after="0"/>
        <w:ind w:left="0"/>
        <w:jc w:val="both"/>
      </w:pPr>
      <w:r>
        <w:rPr>
          <w:rFonts w:ascii="Times New Roman"/>
          <w:b w:val="false"/>
          <w:i w:val="false"/>
          <w:color w:val="000000"/>
          <w:sz w:val="28"/>
        </w:rPr>
        <w:t>
      21) развитие культурно-туристической привлекательности городов региона, как исторических центров посредством сохранения их историко-культурного наследия, в том числе проведение ремонтно-реставрационных работ на памятниках истории и культуры;</w:t>
      </w:r>
    </w:p>
    <w:bookmarkEnd w:id="1723"/>
    <w:bookmarkStart w:name="z1729" w:id="1724"/>
    <w:p>
      <w:pPr>
        <w:spacing w:after="0"/>
        <w:ind w:left="0"/>
        <w:jc w:val="both"/>
      </w:pPr>
      <w:r>
        <w:rPr>
          <w:rFonts w:ascii="Times New Roman"/>
          <w:b w:val="false"/>
          <w:i w:val="false"/>
          <w:color w:val="000000"/>
          <w:sz w:val="28"/>
        </w:rPr>
        <w:t>
      22) развитие инфраструктуры, необходимой для обеспечения сохранности и функционального использования объектов культурного наследия – ремонтно-реставрационной базы, транспорта, связи, инженерного оборудования;</w:t>
      </w:r>
    </w:p>
    <w:bookmarkEnd w:id="1724"/>
    <w:bookmarkStart w:name="z1730" w:id="1725"/>
    <w:p>
      <w:pPr>
        <w:spacing w:after="0"/>
        <w:ind w:left="0"/>
        <w:jc w:val="both"/>
      </w:pPr>
      <w:r>
        <w:rPr>
          <w:rFonts w:ascii="Times New Roman"/>
          <w:b w:val="false"/>
          <w:i w:val="false"/>
          <w:color w:val="000000"/>
          <w:sz w:val="28"/>
        </w:rPr>
        <w:t>
      23) разработка проектов охранных зон, зон регулирования застройки и зон охраняемых природных ландшафтов памятников истории и культуры международного, республиканского и местного значения в целях обеспечения их охраны;</w:t>
      </w:r>
    </w:p>
    <w:bookmarkEnd w:id="1725"/>
    <w:bookmarkStart w:name="z1731" w:id="1726"/>
    <w:p>
      <w:pPr>
        <w:spacing w:after="0"/>
        <w:ind w:left="0"/>
        <w:jc w:val="both"/>
      </w:pPr>
      <w:r>
        <w:rPr>
          <w:rFonts w:ascii="Times New Roman"/>
          <w:b w:val="false"/>
          <w:i w:val="false"/>
          <w:color w:val="000000"/>
          <w:sz w:val="28"/>
        </w:rPr>
        <w:t>
      24) обеспечение в населенных пунктах, имеющих историческую, культурную ценность, либо охраняемые ландшафтные объекты, сохранение их исторической планировочной структуры, масштабности и своеобразия архитектурного облика, с разработкой и осуществлением программ и проектов комплексной реконструкции и регенерации исторических зон;</w:t>
      </w:r>
    </w:p>
    <w:bookmarkEnd w:id="1726"/>
    <w:bookmarkStart w:name="z1732" w:id="1727"/>
    <w:p>
      <w:pPr>
        <w:spacing w:after="0"/>
        <w:ind w:left="0"/>
        <w:jc w:val="both"/>
      </w:pPr>
      <w:r>
        <w:rPr>
          <w:rFonts w:ascii="Times New Roman"/>
          <w:b w:val="false"/>
          <w:i w:val="false"/>
          <w:color w:val="000000"/>
          <w:sz w:val="28"/>
        </w:rPr>
        <w:t>
      25) музеефикация объектов историко-культурного наследия региона и поэтапное обновление экспозиции музеев-заповедников;</w:t>
      </w:r>
    </w:p>
    <w:bookmarkEnd w:id="1727"/>
    <w:bookmarkStart w:name="z1733" w:id="1728"/>
    <w:p>
      <w:pPr>
        <w:spacing w:after="0"/>
        <w:ind w:left="0"/>
        <w:jc w:val="both"/>
      </w:pPr>
      <w:r>
        <w:rPr>
          <w:rFonts w:ascii="Times New Roman"/>
          <w:b w:val="false"/>
          <w:i w:val="false"/>
          <w:color w:val="000000"/>
          <w:sz w:val="28"/>
        </w:rPr>
        <w:t>
      26) развитие инфраструктуры сакральных объектов региона;</w:t>
      </w:r>
    </w:p>
    <w:bookmarkEnd w:id="1728"/>
    <w:bookmarkStart w:name="z1734" w:id="1729"/>
    <w:p>
      <w:pPr>
        <w:spacing w:after="0"/>
        <w:ind w:left="0"/>
        <w:jc w:val="both"/>
      </w:pPr>
      <w:r>
        <w:rPr>
          <w:rFonts w:ascii="Times New Roman"/>
          <w:b w:val="false"/>
          <w:i w:val="false"/>
          <w:color w:val="000000"/>
          <w:sz w:val="28"/>
        </w:rPr>
        <w:t>
      27) проведение работ по выявлению и учету объектов историко-культурного наследия, определению границ памятников археологии, проведение археологических разведок и раскопок;</w:t>
      </w:r>
    </w:p>
    <w:bookmarkEnd w:id="1729"/>
    <w:bookmarkStart w:name="z1735" w:id="1730"/>
    <w:p>
      <w:pPr>
        <w:spacing w:after="0"/>
        <w:ind w:left="0"/>
        <w:jc w:val="both"/>
      </w:pPr>
      <w:r>
        <w:rPr>
          <w:rFonts w:ascii="Times New Roman"/>
          <w:b w:val="false"/>
          <w:i w:val="false"/>
          <w:color w:val="000000"/>
          <w:sz w:val="28"/>
        </w:rPr>
        <w:t>
      28) проведение археологических и научно-реставрационных работ на памятниках истории и культуры международного и республиканского значения;</w:t>
      </w:r>
    </w:p>
    <w:bookmarkEnd w:id="1730"/>
    <w:bookmarkStart w:name="z1736" w:id="1731"/>
    <w:p>
      <w:pPr>
        <w:spacing w:after="0"/>
        <w:ind w:left="0"/>
        <w:jc w:val="both"/>
      </w:pPr>
      <w:r>
        <w:rPr>
          <w:rFonts w:ascii="Times New Roman"/>
          <w:b w:val="false"/>
          <w:i w:val="false"/>
          <w:color w:val="000000"/>
          <w:sz w:val="28"/>
        </w:rPr>
        <w:t>
      29) постановка на государственный учет и включение в список предварительного учета объектов историко-культурного наследия;</w:t>
      </w:r>
    </w:p>
    <w:bookmarkEnd w:id="1731"/>
    <w:bookmarkStart w:name="z1737" w:id="1732"/>
    <w:p>
      <w:pPr>
        <w:spacing w:after="0"/>
        <w:ind w:left="0"/>
        <w:jc w:val="both"/>
      </w:pPr>
      <w:r>
        <w:rPr>
          <w:rFonts w:ascii="Times New Roman"/>
          <w:b w:val="false"/>
          <w:i w:val="false"/>
          <w:color w:val="000000"/>
          <w:sz w:val="28"/>
        </w:rPr>
        <w:t>
      30) создание региональной информационной базы данных памятников истории и культуры, природы и баз разного уровня в цифровом формате;</w:t>
      </w:r>
    </w:p>
    <w:bookmarkEnd w:id="1732"/>
    <w:bookmarkStart w:name="z1738" w:id="1733"/>
    <w:p>
      <w:pPr>
        <w:spacing w:after="0"/>
        <w:ind w:left="0"/>
        <w:jc w:val="both"/>
      </w:pPr>
      <w:r>
        <w:rPr>
          <w:rFonts w:ascii="Times New Roman"/>
          <w:b w:val="false"/>
          <w:i w:val="false"/>
          <w:color w:val="000000"/>
          <w:sz w:val="28"/>
        </w:rPr>
        <w:t>
      31) установление QR-кодов на объектах историко-культурного наследия в городах Актобе, Атырау, Уральске и Актау;</w:t>
      </w:r>
    </w:p>
    <w:bookmarkEnd w:id="1733"/>
    <w:bookmarkStart w:name="z1739" w:id="1734"/>
    <w:p>
      <w:pPr>
        <w:spacing w:after="0"/>
        <w:ind w:left="0"/>
        <w:jc w:val="both"/>
      </w:pPr>
      <w:r>
        <w:rPr>
          <w:rFonts w:ascii="Times New Roman"/>
          <w:b w:val="false"/>
          <w:i w:val="false"/>
          <w:color w:val="000000"/>
          <w:sz w:val="28"/>
        </w:rPr>
        <w:t>
      32) проведение краеведческих экспедиций по святым и знаковым местам, работ по благоустройству сакральных мест;</w:t>
      </w:r>
    </w:p>
    <w:bookmarkEnd w:id="1734"/>
    <w:bookmarkStart w:name="z1740" w:id="1735"/>
    <w:p>
      <w:pPr>
        <w:spacing w:after="0"/>
        <w:ind w:left="0"/>
        <w:jc w:val="both"/>
      </w:pPr>
      <w:r>
        <w:rPr>
          <w:rFonts w:ascii="Times New Roman"/>
          <w:b w:val="false"/>
          <w:i w:val="false"/>
          <w:color w:val="000000"/>
          <w:sz w:val="28"/>
        </w:rPr>
        <w:t>
      33) развитие историко-археологического и экологического туризма в регионе.</w:t>
      </w:r>
    </w:p>
    <w:bookmarkEnd w:id="1735"/>
    <w:bookmarkStart w:name="z1741" w:id="1736"/>
    <w:p>
      <w:pPr>
        <w:spacing w:after="0"/>
        <w:ind w:left="0"/>
        <w:jc w:val="left"/>
      </w:pPr>
      <w:r>
        <w:rPr>
          <w:rFonts w:ascii="Times New Roman"/>
          <w:b/>
          <w:i w:val="false"/>
          <w:color w:val="000000"/>
        </w:rPr>
        <w:t xml:space="preserve"> Параграф 2. Основные меры по защите территории от воздействия чрезвычайных ситуаций природного и техногенного характера и мероприятиям по гражданской обороне</w:t>
      </w:r>
    </w:p>
    <w:bookmarkEnd w:id="1736"/>
    <w:bookmarkStart w:name="z1742" w:id="1737"/>
    <w:p>
      <w:pPr>
        <w:spacing w:after="0"/>
        <w:ind w:left="0"/>
        <w:jc w:val="both"/>
      </w:pPr>
      <w:r>
        <w:rPr>
          <w:rFonts w:ascii="Times New Roman"/>
          <w:b w:val="false"/>
          <w:i w:val="false"/>
          <w:color w:val="000000"/>
          <w:sz w:val="28"/>
        </w:rPr>
        <w:t>
      92. В целях предупреждения и защиты населения от чрезвычайных ситуаций природного и техногенного характера на территории Западного региона Республики Казахстан проектом предусмотрены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сохранение жизни и здоровья людей, снижение размеров материальных потерь (приложение 25 к настоящей Межрегиональной схеме).</w:t>
      </w:r>
    </w:p>
    <w:bookmarkEnd w:id="1737"/>
    <w:bookmarkStart w:name="z1743" w:id="1738"/>
    <w:p>
      <w:pPr>
        <w:spacing w:after="0"/>
        <w:ind w:left="0"/>
        <w:jc w:val="both"/>
      </w:pPr>
      <w:r>
        <w:rPr>
          <w:rFonts w:ascii="Times New Roman"/>
          <w:b w:val="false"/>
          <w:i w:val="false"/>
          <w:color w:val="000000"/>
          <w:sz w:val="28"/>
        </w:rPr>
        <w:t>
      По основным направлениям развития территорий и инженерно-техническим мероприятиям по предупреждению чрезвычайных ситуаций рекомендуются:</w:t>
      </w:r>
    </w:p>
    <w:bookmarkEnd w:id="1738"/>
    <w:bookmarkStart w:name="z1744" w:id="1739"/>
    <w:p>
      <w:pPr>
        <w:spacing w:after="0"/>
        <w:ind w:left="0"/>
        <w:jc w:val="both"/>
      </w:pPr>
      <w:r>
        <w:rPr>
          <w:rFonts w:ascii="Times New Roman"/>
          <w:b w:val="false"/>
          <w:i w:val="false"/>
          <w:color w:val="000000"/>
          <w:sz w:val="28"/>
        </w:rPr>
        <w:t>
      93. Открытие новых сейсмических станций и пунктов регистрации движений для получения записи колебаний при землетрясениях на территориях газо-, нефтедобычи, сейсмологический мониторинг в сейсмоопасных районах Западного региона.</w:t>
      </w:r>
    </w:p>
    <w:bookmarkEnd w:id="1739"/>
    <w:bookmarkStart w:name="z1745" w:id="1740"/>
    <w:p>
      <w:pPr>
        <w:spacing w:after="0"/>
        <w:ind w:left="0"/>
        <w:jc w:val="both"/>
      </w:pPr>
      <w:r>
        <w:rPr>
          <w:rFonts w:ascii="Times New Roman"/>
          <w:b w:val="false"/>
          <w:i w:val="false"/>
          <w:color w:val="000000"/>
          <w:sz w:val="28"/>
        </w:rPr>
        <w:t>
      94. Мероприятия по защите территорий от наводнений, затоплений паводковыми водами:</w:t>
      </w:r>
    </w:p>
    <w:bookmarkEnd w:id="1740"/>
    <w:bookmarkStart w:name="z1746" w:id="1741"/>
    <w:p>
      <w:pPr>
        <w:spacing w:after="0"/>
        <w:ind w:left="0"/>
        <w:jc w:val="both"/>
      </w:pPr>
      <w:r>
        <w:rPr>
          <w:rFonts w:ascii="Times New Roman"/>
          <w:b w:val="false"/>
          <w:i w:val="false"/>
          <w:color w:val="000000"/>
          <w:sz w:val="28"/>
        </w:rPr>
        <w:t>
      1) развитие и модернизация сети гидрометеорологического мониторинга;</w:t>
      </w:r>
    </w:p>
    <w:bookmarkEnd w:id="1741"/>
    <w:bookmarkStart w:name="z1747" w:id="1742"/>
    <w:p>
      <w:pPr>
        <w:spacing w:after="0"/>
        <w:ind w:left="0"/>
        <w:jc w:val="both"/>
      </w:pPr>
      <w:r>
        <w:rPr>
          <w:rFonts w:ascii="Times New Roman"/>
          <w:b w:val="false"/>
          <w:i w:val="false"/>
          <w:color w:val="000000"/>
          <w:sz w:val="28"/>
        </w:rPr>
        <w:t>
      2) прогноз паводкоопасных периодов;</w:t>
      </w:r>
    </w:p>
    <w:bookmarkEnd w:id="1742"/>
    <w:bookmarkStart w:name="z1748" w:id="1743"/>
    <w:p>
      <w:pPr>
        <w:spacing w:after="0"/>
        <w:ind w:left="0"/>
        <w:jc w:val="both"/>
      </w:pPr>
      <w:r>
        <w:rPr>
          <w:rFonts w:ascii="Times New Roman"/>
          <w:b w:val="false"/>
          <w:i w:val="false"/>
          <w:color w:val="000000"/>
          <w:sz w:val="28"/>
        </w:rPr>
        <w:t>
      3) расчистка русла, дноуглубление и берегоукрепительные работы на реках Илек, Каргалы, Женишке, Песчанка, Сазды, Жаман-Каргалы в городе Актобе; берегоукрепление рукава Кигач в Шортанбайском сельском округе Курмангазинского района;</w:t>
      </w:r>
    </w:p>
    <w:bookmarkEnd w:id="1743"/>
    <w:bookmarkStart w:name="z1749" w:id="1744"/>
    <w:p>
      <w:pPr>
        <w:spacing w:after="0"/>
        <w:ind w:left="0"/>
        <w:jc w:val="both"/>
      </w:pPr>
      <w:r>
        <w:rPr>
          <w:rFonts w:ascii="Times New Roman"/>
          <w:b w:val="false"/>
          <w:i w:val="false"/>
          <w:color w:val="000000"/>
          <w:sz w:val="28"/>
        </w:rPr>
        <w:t>
      4) ремонт защитных дамб в городе Атырау, защитных дамб вдоль реки Жайык и Каспийского моря в городе Атырау, селах Бейбарыс, Есбол Махамбетского района;</w:t>
      </w:r>
    </w:p>
    <w:bookmarkEnd w:id="1744"/>
    <w:bookmarkStart w:name="z1750" w:id="1745"/>
    <w:p>
      <w:pPr>
        <w:spacing w:after="0"/>
        <w:ind w:left="0"/>
        <w:jc w:val="both"/>
      </w:pPr>
      <w:r>
        <w:rPr>
          <w:rFonts w:ascii="Times New Roman"/>
          <w:b w:val="false"/>
          <w:i w:val="false"/>
          <w:color w:val="000000"/>
          <w:sz w:val="28"/>
        </w:rPr>
        <w:t>
      5) строительство ливневой канализации в с. Бадамша Каргалинского района.</w:t>
      </w:r>
    </w:p>
    <w:bookmarkEnd w:id="1745"/>
    <w:bookmarkStart w:name="z1751" w:id="1746"/>
    <w:p>
      <w:pPr>
        <w:spacing w:after="0"/>
        <w:ind w:left="0"/>
        <w:jc w:val="both"/>
      </w:pPr>
      <w:r>
        <w:rPr>
          <w:rFonts w:ascii="Times New Roman"/>
          <w:b w:val="false"/>
          <w:i w:val="false"/>
          <w:color w:val="000000"/>
          <w:sz w:val="28"/>
        </w:rPr>
        <w:t>
      95. Мониторинг метеорологических явлений и процессов в целях своевременного выявления и прогнозирования развития чрезвычайных ситуаций, связанных с воздействием опасных метеорологических явлений и процессов.</w:t>
      </w:r>
    </w:p>
    <w:bookmarkEnd w:id="1746"/>
    <w:bookmarkStart w:name="z1752" w:id="1747"/>
    <w:p>
      <w:pPr>
        <w:spacing w:after="0"/>
        <w:ind w:left="0"/>
        <w:jc w:val="both"/>
      </w:pPr>
      <w:r>
        <w:rPr>
          <w:rFonts w:ascii="Times New Roman"/>
          <w:b w:val="false"/>
          <w:i w:val="false"/>
          <w:color w:val="000000"/>
          <w:sz w:val="28"/>
        </w:rPr>
        <w:t>
      96. Мероприятия по обеспечению противопожарной безопасности:</w:t>
      </w:r>
    </w:p>
    <w:bookmarkEnd w:id="1747"/>
    <w:bookmarkStart w:name="z1753" w:id="1748"/>
    <w:p>
      <w:pPr>
        <w:spacing w:after="0"/>
        <w:ind w:left="0"/>
        <w:jc w:val="both"/>
      </w:pPr>
      <w:r>
        <w:rPr>
          <w:rFonts w:ascii="Times New Roman"/>
          <w:b w:val="false"/>
          <w:i w:val="false"/>
          <w:color w:val="000000"/>
          <w:sz w:val="28"/>
        </w:rPr>
        <w:t>
      1) строительство пожарных депо:</w:t>
      </w:r>
    </w:p>
    <w:bookmarkEnd w:id="1748"/>
    <w:bookmarkStart w:name="z1754" w:id="1749"/>
    <w:p>
      <w:pPr>
        <w:spacing w:after="0"/>
        <w:ind w:left="0"/>
        <w:jc w:val="both"/>
      </w:pPr>
      <w:r>
        <w:rPr>
          <w:rFonts w:ascii="Times New Roman"/>
          <w:b w:val="false"/>
          <w:i w:val="false"/>
          <w:color w:val="000000"/>
          <w:sz w:val="28"/>
        </w:rPr>
        <w:t>
      к 2030 году – 24 депо, в том числе в Актюбинской области – 9, Атырауской – 4, Западно-Казахстанской – 5, Мангистауской – 6;</w:t>
      </w:r>
    </w:p>
    <w:bookmarkEnd w:id="1749"/>
    <w:bookmarkStart w:name="z1755" w:id="1750"/>
    <w:p>
      <w:pPr>
        <w:spacing w:after="0"/>
        <w:ind w:left="0"/>
        <w:jc w:val="both"/>
      </w:pPr>
      <w:r>
        <w:rPr>
          <w:rFonts w:ascii="Times New Roman"/>
          <w:b w:val="false"/>
          <w:i w:val="false"/>
          <w:color w:val="000000"/>
          <w:sz w:val="28"/>
        </w:rPr>
        <w:t>
      к 2040 году – 7 депо, в том числе в Актюбинской области – 3, Атырауской – 1, Западно-Казахстанской – 3;</w:t>
      </w:r>
    </w:p>
    <w:bookmarkEnd w:id="1750"/>
    <w:bookmarkStart w:name="z1756" w:id="1751"/>
    <w:p>
      <w:pPr>
        <w:spacing w:after="0"/>
        <w:ind w:left="0"/>
        <w:jc w:val="both"/>
      </w:pPr>
      <w:r>
        <w:rPr>
          <w:rFonts w:ascii="Times New Roman"/>
          <w:b w:val="false"/>
          <w:i w:val="false"/>
          <w:color w:val="000000"/>
          <w:sz w:val="28"/>
        </w:rPr>
        <w:t>
      к 2050 году – 5 депо, в том числе в Актюбинской области – 3, Западно-Казахстанской – 2;</w:t>
      </w:r>
    </w:p>
    <w:bookmarkEnd w:id="1751"/>
    <w:bookmarkStart w:name="z1757" w:id="1752"/>
    <w:p>
      <w:pPr>
        <w:spacing w:after="0"/>
        <w:ind w:left="0"/>
        <w:jc w:val="both"/>
      </w:pPr>
      <w:r>
        <w:rPr>
          <w:rFonts w:ascii="Times New Roman"/>
          <w:b w:val="false"/>
          <w:i w:val="false"/>
          <w:color w:val="000000"/>
          <w:sz w:val="28"/>
        </w:rPr>
        <w:t>
      2) капитальный ремонт пожарных депо: в Иргизском и Шалкарском районах Актюбинской области, в селе Тенге, городе Жанаозен, селе Кызылсай города Жанаозен, поселке Жетыбай Каракиянского района Мангистауской области;</w:t>
      </w:r>
    </w:p>
    <w:bookmarkEnd w:id="1752"/>
    <w:bookmarkStart w:name="z1758" w:id="1753"/>
    <w:p>
      <w:pPr>
        <w:spacing w:after="0"/>
        <w:ind w:left="0"/>
        <w:jc w:val="both"/>
      </w:pPr>
      <w:r>
        <w:rPr>
          <w:rFonts w:ascii="Times New Roman"/>
          <w:b w:val="false"/>
          <w:i w:val="false"/>
          <w:color w:val="000000"/>
          <w:sz w:val="28"/>
        </w:rPr>
        <w:t>
      3) создание пунктов пожаротушения: в Алгинском, Байганинском, Мартукском, Темирском, Уилском и Иргизском районах Актюбинской области, в Аккизтогайском, Майкомгенском, Караарнинском сельских округах Жылыойского района, в селе Коныстану, селе Каракол Кзылкогинского района Атырауской области;</w:t>
      </w:r>
    </w:p>
    <w:bookmarkEnd w:id="1753"/>
    <w:bookmarkStart w:name="z1759" w:id="1754"/>
    <w:p>
      <w:pPr>
        <w:spacing w:after="0"/>
        <w:ind w:left="0"/>
        <w:jc w:val="both"/>
      </w:pPr>
      <w:r>
        <w:rPr>
          <w:rFonts w:ascii="Times New Roman"/>
          <w:b w:val="false"/>
          <w:i w:val="false"/>
          <w:color w:val="000000"/>
          <w:sz w:val="28"/>
        </w:rPr>
        <w:t>
      4) приобретение техники, пожарно-технического и спасательного оборудования и снаряжения.</w:t>
      </w:r>
    </w:p>
    <w:bookmarkEnd w:id="1754"/>
    <w:bookmarkStart w:name="z1760" w:id="1755"/>
    <w:p>
      <w:pPr>
        <w:spacing w:after="0"/>
        <w:ind w:left="0"/>
        <w:jc w:val="both"/>
      </w:pPr>
      <w:r>
        <w:rPr>
          <w:rFonts w:ascii="Times New Roman"/>
          <w:b w:val="false"/>
          <w:i w:val="false"/>
          <w:color w:val="000000"/>
          <w:sz w:val="28"/>
        </w:rPr>
        <w:t>
      97. Мероприятия по защите территорий от возникновения инфекционных заболеваний населения, эпизоотий и эпифитотий:</w:t>
      </w:r>
    </w:p>
    <w:bookmarkEnd w:id="1755"/>
    <w:bookmarkStart w:name="z1761" w:id="1756"/>
    <w:p>
      <w:pPr>
        <w:spacing w:after="0"/>
        <w:ind w:left="0"/>
        <w:jc w:val="both"/>
      </w:pPr>
      <w:r>
        <w:rPr>
          <w:rFonts w:ascii="Times New Roman"/>
          <w:b w:val="false"/>
          <w:i w:val="false"/>
          <w:color w:val="000000"/>
          <w:sz w:val="28"/>
        </w:rPr>
        <w:t>
      1) строительство типовых скотомогильников в Актюбинской области в количестве 24 единиц, в Атырауской – 7, в Западно-Казахстанской – 106, в Мангистауской – 1;</w:t>
      </w:r>
    </w:p>
    <w:bookmarkEnd w:id="1756"/>
    <w:bookmarkStart w:name="z1762" w:id="1757"/>
    <w:p>
      <w:pPr>
        <w:spacing w:after="0"/>
        <w:ind w:left="0"/>
        <w:jc w:val="both"/>
      </w:pPr>
      <w:r>
        <w:rPr>
          <w:rFonts w:ascii="Times New Roman"/>
          <w:b w:val="false"/>
          <w:i w:val="false"/>
          <w:color w:val="000000"/>
          <w:sz w:val="28"/>
        </w:rPr>
        <w:t>
      2) поддержание состояния скотомогильников, текущий ремонт;</w:t>
      </w:r>
    </w:p>
    <w:bookmarkEnd w:id="1757"/>
    <w:bookmarkStart w:name="z1763" w:id="1758"/>
    <w:p>
      <w:pPr>
        <w:spacing w:after="0"/>
        <w:ind w:left="0"/>
        <w:jc w:val="both"/>
      </w:pPr>
      <w:r>
        <w:rPr>
          <w:rFonts w:ascii="Times New Roman"/>
          <w:b w:val="false"/>
          <w:i w:val="false"/>
          <w:color w:val="000000"/>
          <w:sz w:val="28"/>
        </w:rPr>
        <w:t>
      3) расширение сети лабораторного контроля санитарно-эпидемиологической экспертизы, оснащение их новейшим оборудованием и техникой;</w:t>
      </w:r>
    </w:p>
    <w:bookmarkEnd w:id="1758"/>
    <w:bookmarkStart w:name="z1764" w:id="1759"/>
    <w:p>
      <w:pPr>
        <w:spacing w:after="0"/>
        <w:ind w:left="0"/>
        <w:jc w:val="both"/>
      </w:pPr>
      <w:r>
        <w:rPr>
          <w:rFonts w:ascii="Times New Roman"/>
          <w:b w:val="false"/>
          <w:i w:val="false"/>
          <w:color w:val="000000"/>
          <w:sz w:val="28"/>
        </w:rPr>
        <w:t>
      4) создание необходимого количества дезинфекционных станций, проведение мероприятий по уничтожению грызунов, клещей.</w:t>
      </w:r>
    </w:p>
    <w:bookmarkEnd w:id="1759"/>
    <w:bookmarkStart w:name="z1765" w:id="1760"/>
    <w:p>
      <w:pPr>
        <w:spacing w:after="0"/>
        <w:ind w:left="0"/>
        <w:jc w:val="both"/>
      </w:pPr>
      <w:r>
        <w:rPr>
          <w:rFonts w:ascii="Times New Roman"/>
          <w:b w:val="false"/>
          <w:i w:val="false"/>
          <w:color w:val="000000"/>
          <w:sz w:val="28"/>
        </w:rPr>
        <w:t>
      98. Мероприятия по обеспечению безопасности на гидротехнических сооружениях:</w:t>
      </w:r>
    </w:p>
    <w:bookmarkEnd w:id="1760"/>
    <w:bookmarkStart w:name="z1766" w:id="1761"/>
    <w:p>
      <w:pPr>
        <w:spacing w:after="0"/>
        <w:ind w:left="0"/>
        <w:jc w:val="both"/>
      </w:pPr>
      <w:r>
        <w:rPr>
          <w:rFonts w:ascii="Times New Roman"/>
          <w:b w:val="false"/>
          <w:i w:val="false"/>
          <w:color w:val="000000"/>
          <w:sz w:val="28"/>
        </w:rPr>
        <w:t>
      1) ремонт гидротехнических сооружений: в Актюбинской области – 22 единицы, Атырауской – 21, Западно-Казахстанской – 20;</w:t>
      </w:r>
    </w:p>
    <w:bookmarkEnd w:id="1761"/>
    <w:bookmarkStart w:name="z1767" w:id="1762"/>
    <w:p>
      <w:pPr>
        <w:spacing w:after="0"/>
        <w:ind w:left="0"/>
        <w:jc w:val="both"/>
      </w:pPr>
      <w:r>
        <w:rPr>
          <w:rFonts w:ascii="Times New Roman"/>
          <w:b w:val="false"/>
          <w:i w:val="false"/>
          <w:color w:val="000000"/>
          <w:sz w:val="28"/>
        </w:rPr>
        <w:t>
      2) установка системы локального оповещения на гидротехнических сооружениях.</w:t>
      </w:r>
    </w:p>
    <w:bookmarkEnd w:id="1762"/>
    <w:bookmarkStart w:name="z1768" w:id="1763"/>
    <w:p>
      <w:pPr>
        <w:spacing w:after="0"/>
        <w:ind w:left="0"/>
        <w:jc w:val="both"/>
      </w:pPr>
      <w:r>
        <w:rPr>
          <w:rFonts w:ascii="Times New Roman"/>
          <w:b w:val="false"/>
          <w:i w:val="false"/>
          <w:color w:val="000000"/>
          <w:sz w:val="28"/>
        </w:rPr>
        <w:t>
      99. Мероприятия по обеспечению безопасности на автомобильных дорогах:</w:t>
      </w:r>
    </w:p>
    <w:bookmarkEnd w:id="1763"/>
    <w:bookmarkStart w:name="z1769" w:id="1764"/>
    <w:p>
      <w:pPr>
        <w:spacing w:after="0"/>
        <w:ind w:left="0"/>
        <w:jc w:val="both"/>
      </w:pPr>
      <w:r>
        <w:rPr>
          <w:rFonts w:ascii="Times New Roman"/>
          <w:b w:val="false"/>
          <w:i w:val="false"/>
          <w:color w:val="000000"/>
          <w:sz w:val="28"/>
        </w:rPr>
        <w:t>
      1) определение снегозаносимых участков дорог, установка снегозадерживающих щитов вдоль них и посадка лесонасаждений.</w:t>
      </w:r>
    </w:p>
    <w:bookmarkEnd w:id="1764"/>
    <w:bookmarkStart w:name="z1770" w:id="1765"/>
    <w:p>
      <w:pPr>
        <w:spacing w:after="0"/>
        <w:ind w:left="0"/>
        <w:jc w:val="both"/>
      </w:pPr>
      <w:r>
        <w:rPr>
          <w:rFonts w:ascii="Times New Roman"/>
          <w:b w:val="false"/>
          <w:i w:val="false"/>
          <w:color w:val="000000"/>
          <w:sz w:val="28"/>
        </w:rPr>
        <w:t>
      100. Увеличение количества систем оповещения в населенных пунктах для оповещения населения в чрезвычайных ситуациях, а также локальных систем оповещения в населенных пунктах, расположенных на паводкоопасных участках и зонах затопления при прорыве гидротехнических сооружений.</w:t>
      </w:r>
    </w:p>
    <w:bookmarkEnd w:id="1765"/>
    <w:bookmarkStart w:name="z1771" w:id="1766"/>
    <w:p>
      <w:pPr>
        <w:spacing w:after="0"/>
        <w:ind w:left="0"/>
        <w:jc w:val="both"/>
      </w:pPr>
      <w:r>
        <w:rPr>
          <w:rFonts w:ascii="Times New Roman"/>
          <w:b w:val="false"/>
          <w:i w:val="false"/>
          <w:color w:val="000000"/>
          <w:sz w:val="28"/>
        </w:rPr>
        <w:t>
      Оснащение данными техническими средствами предусмотрено приказом Министерства по черзвычайным ситуациям Республики Казахстан от 10 апреля 2025 года № 130 "Об утверждении натуральных норм положенности технических средств системы оповещения гражданской защиты".</w:t>
      </w:r>
    </w:p>
    <w:bookmarkEnd w:id="1766"/>
    <w:bookmarkStart w:name="z1772" w:id="1767"/>
    <w:p>
      <w:pPr>
        <w:spacing w:after="0"/>
        <w:ind w:left="0"/>
        <w:jc w:val="both"/>
      </w:pPr>
      <w:r>
        <w:rPr>
          <w:rFonts w:ascii="Times New Roman"/>
          <w:b w:val="false"/>
          <w:i w:val="false"/>
          <w:color w:val="000000"/>
          <w:sz w:val="28"/>
        </w:rPr>
        <w:t>
      101. Накопление имущества гражданской обороны для выполнения мероприятий гражданской обороны.</w:t>
      </w:r>
    </w:p>
    <w:bookmarkEnd w:id="1767"/>
    <w:bookmarkStart w:name="z1773" w:id="1768"/>
    <w:p>
      <w:pPr>
        <w:spacing w:after="0"/>
        <w:ind w:left="0"/>
        <w:jc w:val="both"/>
      </w:pPr>
      <w:r>
        <w:rPr>
          <w:rFonts w:ascii="Times New Roman"/>
          <w:b w:val="false"/>
          <w:i w:val="false"/>
          <w:color w:val="000000"/>
          <w:sz w:val="28"/>
        </w:rPr>
        <w:t>
      102. Переход на безопасные реагенты на объектах, имеющих в своем технологическом производстве сильнодействующие ядовитые вещества.</w:t>
      </w:r>
    </w:p>
    <w:bookmarkEnd w:id="1768"/>
    <w:bookmarkStart w:name="z1774" w:id="1769"/>
    <w:p>
      <w:pPr>
        <w:spacing w:after="0"/>
        <w:ind w:left="0"/>
        <w:jc w:val="both"/>
      </w:pPr>
      <w:r>
        <w:rPr>
          <w:rFonts w:ascii="Times New Roman"/>
          <w:b w:val="false"/>
          <w:i w:val="false"/>
          <w:color w:val="000000"/>
          <w:sz w:val="28"/>
        </w:rPr>
        <w:t>
      103. Внедрение автоматизированной системы мониторинга радиологической, химической и биологической безопасности по своевременному оповещению аварийно-спасательных служб при возникновении чрезвычайной ситуации.</w:t>
      </w:r>
    </w:p>
    <w:bookmarkEnd w:id="1769"/>
    <w:bookmarkStart w:name="z1775" w:id="1770"/>
    <w:p>
      <w:pPr>
        <w:spacing w:after="0"/>
        <w:ind w:left="0"/>
        <w:jc w:val="both"/>
      </w:pPr>
      <w:r>
        <w:rPr>
          <w:rFonts w:ascii="Times New Roman"/>
          <w:b w:val="false"/>
          <w:i w:val="false"/>
          <w:color w:val="000000"/>
          <w:sz w:val="28"/>
        </w:rPr>
        <w:t>
      104. Проведение профилактических мероприятий, а также агитационно-разъяснительной работы среди населения.</w:t>
      </w:r>
    </w:p>
    <w:bookmarkEnd w:id="1770"/>
    <w:bookmarkStart w:name="z1776" w:id="1771"/>
    <w:p>
      <w:pPr>
        <w:spacing w:after="0"/>
        <w:ind w:left="0"/>
        <w:jc w:val="both"/>
      </w:pPr>
      <w:r>
        <w:rPr>
          <w:rFonts w:ascii="Times New Roman"/>
          <w:b w:val="false"/>
          <w:i w:val="false"/>
          <w:color w:val="000000"/>
          <w:sz w:val="28"/>
        </w:rPr>
        <w:t>
      105. Мероприятия по обеспечению безопасности на приграничных территориях: взаимный обмен информацией, взаимное оповещение об угрозе и возникновении ЧС на приграничных территориях, проведение совместных командно-штабных тренировок и учений, создание банков данных о возможных чрезвычайных ситуациях на приграничных территориях, разработка совместных программ по защите населения и территорий от чрезвычайных ситуаций природного и техногенного характера.</w:t>
      </w:r>
    </w:p>
    <w:bookmarkEnd w:id="1771"/>
    <w:bookmarkStart w:name="z1777" w:id="1772"/>
    <w:p>
      <w:pPr>
        <w:spacing w:after="0"/>
        <w:ind w:left="0"/>
        <w:jc w:val="both"/>
      </w:pPr>
      <w:r>
        <w:rPr>
          <w:rFonts w:ascii="Times New Roman"/>
          <w:b w:val="false"/>
          <w:i w:val="false"/>
          <w:color w:val="000000"/>
          <w:sz w:val="28"/>
        </w:rPr>
        <w:t>
      106. Мероприятия по гражданской обороне включают:</w:t>
      </w:r>
    </w:p>
    <w:bookmarkEnd w:id="1772"/>
    <w:bookmarkStart w:name="z1778" w:id="1773"/>
    <w:p>
      <w:pPr>
        <w:spacing w:after="0"/>
        <w:ind w:left="0"/>
        <w:jc w:val="both"/>
      </w:pPr>
      <w:r>
        <w:rPr>
          <w:rFonts w:ascii="Times New Roman"/>
          <w:b w:val="false"/>
          <w:i w:val="false"/>
          <w:color w:val="000000"/>
          <w:sz w:val="28"/>
        </w:rPr>
        <w:t>
      обеспечение создания запасных (городских, загородных), вспомогательных и подвижных пунктов управления в регионе, их модернизация;</w:t>
      </w:r>
    </w:p>
    <w:bookmarkEnd w:id="1773"/>
    <w:bookmarkStart w:name="z1779" w:id="1774"/>
    <w:p>
      <w:pPr>
        <w:spacing w:after="0"/>
        <w:ind w:left="0"/>
        <w:jc w:val="both"/>
      </w:pPr>
      <w:r>
        <w:rPr>
          <w:rFonts w:ascii="Times New Roman"/>
          <w:b w:val="false"/>
          <w:i w:val="false"/>
          <w:color w:val="000000"/>
          <w:sz w:val="28"/>
        </w:rPr>
        <w:t>
      мероприятия по накоплению, хранению, обновлению и поддержанию в готовности имущества гражданской обороны, а также их утилизация;</w:t>
      </w:r>
    </w:p>
    <w:bookmarkEnd w:id="1774"/>
    <w:bookmarkStart w:name="z1780" w:id="1775"/>
    <w:p>
      <w:pPr>
        <w:spacing w:after="0"/>
        <w:ind w:left="0"/>
        <w:jc w:val="both"/>
      </w:pPr>
      <w:r>
        <w:rPr>
          <w:rFonts w:ascii="Times New Roman"/>
          <w:b w:val="false"/>
          <w:i w:val="false"/>
          <w:color w:val="000000"/>
          <w:sz w:val="28"/>
        </w:rPr>
        <w:t>
      создание, укомплектование, оснащение и поддержание в готовности сил гражданской защиты;</w:t>
      </w:r>
    </w:p>
    <w:bookmarkEnd w:id="1775"/>
    <w:bookmarkStart w:name="z1781" w:id="1776"/>
    <w:p>
      <w:pPr>
        <w:spacing w:after="0"/>
        <w:ind w:left="0"/>
        <w:jc w:val="both"/>
      </w:pPr>
      <w:r>
        <w:rPr>
          <w:rFonts w:ascii="Times New Roman"/>
          <w:b w:val="false"/>
          <w:i w:val="false"/>
          <w:color w:val="000000"/>
          <w:sz w:val="28"/>
        </w:rPr>
        <w:t>
      подготовка органов управления гражданской защиты и обучение населения способам защиты и действиям в случаях применения современных средств поражения;</w:t>
      </w:r>
    </w:p>
    <w:bookmarkEnd w:id="1776"/>
    <w:bookmarkStart w:name="z1782" w:id="1777"/>
    <w:p>
      <w:pPr>
        <w:spacing w:after="0"/>
        <w:ind w:left="0"/>
        <w:jc w:val="both"/>
      </w:pPr>
      <w:r>
        <w:rPr>
          <w:rFonts w:ascii="Times New Roman"/>
          <w:b w:val="false"/>
          <w:i w:val="false"/>
          <w:color w:val="000000"/>
          <w:sz w:val="28"/>
        </w:rPr>
        <w:t>
      строительство и накопление фонда защитных сооружений гражданской обороны, содержание их в готовности к функционированию;</w:t>
      </w:r>
    </w:p>
    <w:bookmarkEnd w:id="1777"/>
    <w:bookmarkStart w:name="z1783" w:id="1778"/>
    <w:p>
      <w:pPr>
        <w:spacing w:after="0"/>
        <w:ind w:left="0"/>
        <w:jc w:val="both"/>
      </w:pPr>
      <w:r>
        <w:rPr>
          <w:rFonts w:ascii="Times New Roman"/>
          <w:b w:val="false"/>
          <w:i w:val="false"/>
          <w:color w:val="000000"/>
          <w:sz w:val="28"/>
        </w:rPr>
        <w:t>
      планирование эвакуационных мероприятий;</w:t>
      </w:r>
    </w:p>
    <w:bookmarkEnd w:id="1778"/>
    <w:bookmarkStart w:name="z1784" w:id="1779"/>
    <w:p>
      <w:pPr>
        <w:spacing w:after="0"/>
        <w:ind w:left="0"/>
        <w:jc w:val="both"/>
      </w:pPr>
      <w:r>
        <w:rPr>
          <w:rFonts w:ascii="Times New Roman"/>
          <w:b w:val="false"/>
          <w:i w:val="false"/>
          <w:color w:val="000000"/>
          <w:sz w:val="28"/>
        </w:rPr>
        <w:t>
      планирование и организация инженерно-технических мероприятий гражданской обороны;</w:t>
      </w:r>
    </w:p>
    <w:bookmarkEnd w:id="1779"/>
    <w:bookmarkStart w:name="z1785" w:id="1780"/>
    <w:p>
      <w:pPr>
        <w:spacing w:after="0"/>
        <w:ind w:left="0"/>
        <w:jc w:val="both"/>
      </w:pPr>
      <w:r>
        <w:rPr>
          <w:rFonts w:ascii="Times New Roman"/>
          <w:b w:val="false"/>
          <w:i w:val="false"/>
          <w:color w:val="000000"/>
          <w:sz w:val="28"/>
        </w:rPr>
        <w:t>
      создание и развитие систем управления, оповещения и связи и поддержание их в готовности к использованию;</w:t>
      </w:r>
    </w:p>
    <w:bookmarkEnd w:id="1780"/>
    <w:bookmarkStart w:name="z1786" w:id="1781"/>
    <w:p>
      <w:pPr>
        <w:spacing w:after="0"/>
        <w:ind w:left="0"/>
        <w:jc w:val="both"/>
      </w:pPr>
      <w:r>
        <w:rPr>
          <w:rFonts w:ascii="Times New Roman"/>
          <w:b w:val="false"/>
          <w:i w:val="false"/>
          <w:color w:val="000000"/>
          <w:sz w:val="28"/>
        </w:rPr>
        <w:t>
      планирование и выполнение мероприятий по устойчивому функционированию отраслей и организаций;</w:t>
      </w:r>
    </w:p>
    <w:bookmarkEnd w:id="1781"/>
    <w:bookmarkStart w:name="z1787" w:id="1782"/>
    <w:p>
      <w:pPr>
        <w:spacing w:after="0"/>
        <w:ind w:left="0"/>
        <w:jc w:val="both"/>
      </w:pPr>
      <w:r>
        <w:rPr>
          <w:rFonts w:ascii="Times New Roman"/>
          <w:b w:val="false"/>
          <w:i w:val="false"/>
          <w:color w:val="000000"/>
          <w:sz w:val="28"/>
        </w:rPr>
        <w:t>
      обязательное проектирование на объектах гражданского строительства простейших укрытий, предназначенных для защиты населения от ненаправленных поражающих факторов обычных средств поражения в период военного положения или в военное время в соответствии с СН РК 2.04-15-2024 "Простейшие укрытия";</w:t>
      </w:r>
    </w:p>
    <w:bookmarkEnd w:id="1782"/>
    <w:bookmarkStart w:name="z1788" w:id="1783"/>
    <w:p>
      <w:pPr>
        <w:spacing w:after="0"/>
        <w:ind w:left="0"/>
        <w:jc w:val="both"/>
      </w:pPr>
      <w:r>
        <w:rPr>
          <w:rFonts w:ascii="Times New Roman"/>
          <w:b w:val="false"/>
          <w:i w:val="false"/>
          <w:color w:val="000000"/>
          <w:sz w:val="28"/>
        </w:rPr>
        <w:t>
      проектирование в населенных пунктах региона зон свободных от застройки для сбора населения и его эвакуации;</w:t>
      </w:r>
    </w:p>
    <w:bookmarkEnd w:id="1783"/>
    <w:bookmarkStart w:name="z1789" w:id="1784"/>
    <w:p>
      <w:pPr>
        <w:spacing w:after="0"/>
        <w:ind w:left="0"/>
        <w:jc w:val="both"/>
      </w:pPr>
      <w:r>
        <w:rPr>
          <w:rFonts w:ascii="Times New Roman"/>
          <w:b w:val="false"/>
          <w:i w:val="false"/>
          <w:color w:val="000000"/>
          <w:sz w:val="28"/>
        </w:rPr>
        <w:t>
      обеспечение транспортной связи дорог местного значения с дорогами республиканского значения в регионе при планировании улично-дорожной сети в целях обеспечения эвакуации населения в чрезвычайных ситуациях;</w:t>
      </w:r>
    </w:p>
    <w:bookmarkEnd w:id="1784"/>
    <w:bookmarkStart w:name="z1790" w:id="1785"/>
    <w:p>
      <w:pPr>
        <w:spacing w:after="0"/>
        <w:ind w:left="0"/>
        <w:jc w:val="both"/>
      </w:pPr>
      <w:r>
        <w:rPr>
          <w:rFonts w:ascii="Times New Roman"/>
          <w:b w:val="false"/>
          <w:i w:val="false"/>
          <w:color w:val="000000"/>
          <w:sz w:val="28"/>
        </w:rPr>
        <w:t>
      проектирование аэродромных участков автомобильных дорог, используемых для взлета и посадки воздушных судов, в том числе вынужденной посадки авиатранспорта;</w:t>
      </w:r>
    </w:p>
    <w:bookmarkEnd w:id="1785"/>
    <w:bookmarkStart w:name="z1791" w:id="1786"/>
    <w:p>
      <w:pPr>
        <w:spacing w:after="0"/>
        <w:ind w:left="0"/>
        <w:jc w:val="both"/>
      </w:pPr>
      <w:r>
        <w:rPr>
          <w:rFonts w:ascii="Times New Roman"/>
          <w:b w:val="false"/>
          <w:i w:val="false"/>
          <w:color w:val="000000"/>
          <w:sz w:val="28"/>
        </w:rPr>
        <w:t>
      проектирование резервных дорог для городов, предназначенных для эвакуации населения при чрезвычайных ситуациях, в мирное и военное время;</w:t>
      </w:r>
    </w:p>
    <w:bookmarkEnd w:id="1786"/>
    <w:bookmarkStart w:name="z1792" w:id="1787"/>
    <w:p>
      <w:pPr>
        <w:spacing w:after="0"/>
        <w:ind w:left="0"/>
        <w:jc w:val="both"/>
      </w:pPr>
      <w:r>
        <w:rPr>
          <w:rFonts w:ascii="Times New Roman"/>
          <w:b w:val="false"/>
          <w:i w:val="false"/>
          <w:color w:val="000000"/>
          <w:sz w:val="28"/>
        </w:rPr>
        <w:t>
      обеспечение вновь проектируемых и реконструируемых систем водоснабжения городов, отнесҰнных к группам по гражданской обороне,</w:t>
      </w:r>
      <w:r>
        <w:rPr>
          <w:rFonts w:ascii="Times New Roman"/>
          <w:b w:val="false"/>
          <w:i w:val="false"/>
          <w:strike/>
          <w:color w:val="000000"/>
          <w:sz w:val="28"/>
        </w:rPr>
        <w:t xml:space="preserve"> </w:t>
      </w:r>
      <w:r>
        <w:rPr>
          <w:rFonts w:ascii="Times New Roman"/>
          <w:b w:val="false"/>
          <w:i w:val="false"/>
          <w:color w:val="000000"/>
          <w:sz w:val="28"/>
        </w:rPr>
        <w:t>питанием от двух независимых источников воды, один из которых должен быть подземным, либо при невозможности – с двумя группами головных сооружений, одна из которых размещается вне зон возможных сильных разрушений;</w:t>
      </w:r>
    </w:p>
    <w:bookmarkEnd w:id="1787"/>
    <w:bookmarkStart w:name="z1793" w:id="1788"/>
    <w:p>
      <w:pPr>
        <w:spacing w:after="0"/>
        <w:ind w:left="0"/>
        <w:jc w:val="both"/>
      </w:pPr>
      <w:r>
        <w:rPr>
          <w:rFonts w:ascii="Times New Roman"/>
          <w:b w:val="false"/>
          <w:i w:val="false"/>
          <w:color w:val="000000"/>
          <w:sz w:val="28"/>
        </w:rPr>
        <w:t>
      устройство на территории городов, отнесенных к группам по гражданской обороне, пожарных подъездов, обеспечивающих забор воды из рек и водоемов;</w:t>
      </w:r>
    </w:p>
    <w:bookmarkEnd w:id="1788"/>
    <w:bookmarkStart w:name="z1794" w:id="1789"/>
    <w:p>
      <w:pPr>
        <w:spacing w:after="0"/>
        <w:ind w:left="0"/>
        <w:jc w:val="both"/>
      </w:pPr>
      <w:r>
        <w:rPr>
          <w:rFonts w:ascii="Times New Roman"/>
          <w:b w:val="false"/>
          <w:i w:val="false"/>
          <w:color w:val="000000"/>
          <w:sz w:val="28"/>
        </w:rPr>
        <w:t>
      при проектировании новых и реконструкции действующих газовых сетей городов, отнесенных к группам по гражданской обороне, предусмотреть возможность отключения сетей как городов в целом, так и отдельных районов (участков) городов с помощью отключающих устройств;</w:t>
      </w:r>
    </w:p>
    <w:bookmarkEnd w:id="1789"/>
    <w:bookmarkStart w:name="z1795" w:id="1790"/>
    <w:p>
      <w:pPr>
        <w:spacing w:after="0"/>
        <w:ind w:left="0"/>
        <w:jc w:val="both"/>
      </w:pPr>
      <w:r>
        <w:rPr>
          <w:rFonts w:ascii="Times New Roman"/>
          <w:b w:val="false"/>
          <w:i w:val="false"/>
          <w:color w:val="000000"/>
          <w:sz w:val="28"/>
        </w:rPr>
        <w:t>
      размещение взрыво-, пожаро-, радиационно-, химически-, биологически опасных объектов на безопасном расстоянии от населенных пунктов в соответствии с установленными нормативными требованиями.</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797" w:id="1791"/>
    <w:p>
      <w:pPr>
        <w:spacing w:after="0"/>
        <w:ind w:left="0"/>
        <w:jc w:val="both"/>
      </w:pPr>
      <w:r>
        <w:rPr>
          <w:rFonts w:ascii="Times New Roman"/>
          <w:b w:val="false"/>
          <w:i w:val="false"/>
          <w:color w:val="000000"/>
          <w:sz w:val="28"/>
        </w:rPr>
        <w:t xml:space="preserve">
      </w:t>
      </w:r>
    </w:p>
    <w:bookmarkEnd w:id="179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799" w:id="1792"/>
    <w:p>
      <w:pPr>
        <w:spacing w:after="0"/>
        <w:ind w:left="0"/>
        <w:jc w:val="both"/>
      </w:pPr>
      <w:r>
        <w:rPr>
          <w:rFonts w:ascii="Times New Roman"/>
          <w:b w:val="false"/>
          <w:i w:val="false"/>
          <w:color w:val="000000"/>
          <w:sz w:val="28"/>
        </w:rPr>
        <w:t xml:space="preserve">
      </w:t>
      </w:r>
    </w:p>
    <w:bookmarkEnd w:id="179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01" w:id="1793"/>
    <w:p>
      <w:pPr>
        <w:spacing w:after="0"/>
        <w:ind w:left="0"/>
        <w:jc w:val="left"/>
      </w:pPr>
      <w:r>
        <w:rPr>
          <w:rFonts w:ascii="Times New Roman"/>
          <w:b/>
          <w:i w:val="false"/>
          <w:color w:val="000000"/>
        </w:rPr>
        <w:t xml:space="preserve"> Основные технико-экономические показатели Межрегиональной схемы территориального развития Западного региона Республики Казахстан</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2030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94"/>
          <w:p>
            <w:pPr>
              <w:spacing w:after="20"/>
              <w:ind w:left="20"/>
              <w:jc w:val="both"/>
            </w:pPr>
            <w:r>
              <w:rPr>
                <w:rFonts w:ascii="Times New Roman"/>
                <w:b w:val="false"/>
                <w:i w:val="false"/>
                <w:color w:val="000000"/>
                <w:sz w:val="20"/>
              </w:rPr>
              <w:t>
Расчетный срок</w:t>
            </w:r>
          </w:p>
          <w:bookmarkEnd w:id="1794"/>
          <w:p>
            <w:pPr>
              <w:spacing w:after="20"/>
              <w:ind w:left="20"/>
              <w:jc w:val="both"/>
            </w:pPr>
            <w:r>
              <w:rPr>
                <w:rFonts w:ascii="Times New Roman"/>
                <w:b w:val="false"/>
                <w:i w:val="false"/>
                <w:color w:val="000000"/>
                <w:sz w:val="20"/>
              </w:rPr>
              <w:t>
2040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95"/>
          <w:p>
            <w:pPr>
              <w:spacing w:after="20"/>
              <w:ind w:left="20"/>
              <w:jc w:val="both"/>
            </w:pPr>
            <w:r>
              <w:rPr>
                <w:rFonts w:ascii="Times New Roman"/>
                <w:b w:val="false"/>
                <w:i w:val="false"/>
                <w:color w:val="000000"/>
                <w:sz w:val="20"/>
              </w:rPr>
              <w:t>
Прогнозный период</w:t>
            </w:r>
          </w:p>
          <w:bookmarkEnd w:id="1795"/>
          <w:p>
            <w:pPr>
              <w:spacing w:after="20"/>
              <w:ind w:left="20"/>
              <w:jc w:val="both"/>
            </w:pPr>
            <w:r>
              <w:rPr>
                <w:rFonts w:ascii="Times New Roman"/>
                <w:b w:val="false"/>
                <w:i w:val="false"/>
                <w:color w:val="000000"/>
                <w:sz w:val="20"/>
              </w:rPr>
              <w:t>
2050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71 558/100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96"/>
          <w:p>
            <w:pPr>
              <w:spacing w:after="20"/>
              <w:ind w:left="20"/>
              <w:jc w:val="both"/>
            </w:pPr>
            <w:r>
              <w:rPr>
                <w:rFonts w:ascii="Times New Roman"/>
                <w:b w:val="false"/>
                <w:i w:val="false"/>
                <w:color w:val="000000"/>
                <w:sz w:val="20"/>
              </w:rPr>
              <w:t>
-//-</w:t>
            </w:r>
          </w:p>
          <w:bookmarkEnd w:id="179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97"/>
          <w:p>
            <w:pPr>
              <w:spacing w:after="20"/>
              <w:ind w:left="20"/>
              <w:jc w:val="both"/>
            </w:pPr>
            <w:r>
              <w:rPr>
                <w:rFonts w:ascii="Times New Roman"/>
                <w:b w:val="false"/>
                <w:i w:val="false"/>
                <w:color w:val="000000"/>
                <w:sz w:val="20"/>
              </w:rPr>
              <w:t>
1 913/2</w:t>
            </w:r>
          </w:p>
          <w:bookmarkEnd w:id="1797"/>
          <w:p>
            <w:pPr>
              <w:spacing w:after="20"/>
              <w:ind w:left="20"/>
              <w:jc w:val="both"/>
            </w:pPr>
            <w:r>
              <w:rPr>
                <w:rFonts w:ascii="Times New Roman"/>
                <w:b w:val="false"/>
                <w:i w:val="false"/>
                <w:color w:val="000000"/>
                <w:sz w:val="20"/>
              </w:rPr>
              <w:t>
(6 238,1**)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оздоровительного, рекреационного и историко-культурного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98"/>
          <w:p>
            <w:pPr>
              <w:spacing w:after="20"/>
              <w:ind w:left="20"/>
              <w:jc w:val="both"/>
            </w:pPr>
            <w:r>
              <w:rPr>
                <w:rFonts w:ascii="Times New Roman"/>
                <w:b w:val="false"/>
                <w:i w:val="false"/>
                <w:color w:val="000000"/>
                <w:sz w:val="20"/>
              </w:rPr>
              <w:t>
-//-</w:t>
            </w:r>
          </w:p>
          <w:bookmarkEnd w:id="179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99"/>
          <w:p>
            <w:pPr>
              <w:spacing w:after="20"/>
              <w:ind w:left="20"/>
              <w:jc w:val="both"/>
            </w:pPr>
            <w:r>
              <w:rPr>
                <w:rFonts w:ascii="Times New Roman"/>
                <w:b w:val="false"/>
                <w:i w:val="false"/>
                <w:color w:val="000000"/>
                <w:sz w:val="20"/>
              </w:rPr>
              <w:t>
749/1</w:t>
            </w:r>
          </w:p>
          <w:bookmarkEnd w:id="1799"/>
          <w:p>
            <w:pPr>
              <w:spacing w:after="20"/>
              <w:ind w:left="20"/>
              <w:jc w:val="both"/>
            </w:pPr>
            <w:r>
              <w:rPr>
                <w:rFonts w:ascii="Times New Roman"/>
                <w:b w:val="false"/>
                <w:i w:val="false"/>
                <w:color w:val="000000"/>
                <w:sz w:val="20"/>
              </w:rPr>
              <w:t>
(2 609****)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численности занятого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здравоохранение и социальные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127 699/100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49 788/59,1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61 873/60,9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80 136/62,8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39 649/39,1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47 563/37,2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13/65 899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культуры и искусства: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томов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804/16 045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рекреационной емкости территорий, города-центра и других населенных пунктов в зоне его влияния согласно СП РК 3.01-101-2013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социального обеспечения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800"/>
          <w:p>
            <w:pPr>
              <w:spacing w:after="20"/>
              <w:ind w:left="20"/>
              <w:jc w:val="both"/>
            </w:pPr>
            <w:r>
              <w:rPr>
                <w:rFonts w:ascii="Times New Roman"/>
                <w:b w:val="false"/>
                <w:i w:val="false"/>
                <w:color w:val="000000"/>
                <w:sz w:val="20"/>
              </w:rPr>
              <w:t xml:space="preserve">
Организации для детей стационарного и полустационарного типов (в том числе с </w:t>
            </w:r>
          </w:p>
          <w:bookmarkEnd w:id="1800"/>
          <w:p>
            <w:pPr>
              <w:spacing w:after="20"/>
              <w:ind w:left="20"/>
              <w:jc w:val="both"/>
            </w:pPr>
            <w:r>
              <w:rPr>
                <w:rFonts w:ascii="Times New Roman"/>
                <w:b w:val="false"/>
                <w:i w:val="false"/>
                <w:color w:val="000000"/>
                <w:sz w:val="20"/>
              </w:rPr>
              <w:t>
психоневрологическими патологиями и нарушением опорно-двигательного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литров/сутки на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801"/>
          <w:p>
            <w:pPr>
              <w:spacing w:after="20"/>
              <w:ind w:left="20"/>
              <w:jc w:val="both"/>
            </w:pPr>
            <w:r>
              <w:rPr>
                <w:rFonts w:ascii="Times New Roman"/>
                <w:b w:val="false"/>
                <w:i w:val="false"/>
                <w:color w:val="000000"/>
                <w:sz w:val="20"/>
              </w:rPr>
              <w:t>
Определяется уполномоченным органом в соответствии с пунктами 1, 2 статьи 15-1 Закона Республики Казахстан "Об электроэнергетике"</w:t>
            </w:r>
          </w:p>
          <w:bookmarkEnd w:id="180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замещающая мощность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киловатт/час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 напряжением 35 кВ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гигакаллорий/час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гигакаллорий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кубических метров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802"/>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bookmarkEnd w:id="180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803"/>
          <w:p>
            <w:pPr>
              <w:spacing w:after="20"/>
              <w:ind w:left="20"/>
              <w:jc w:val="both"/>
            </w:pPr>
            <w:r>
              <w:rPr>
                <w:rFonts w:ascii="Times New Roman"/>
                <w:b w:val="false"/>
                <w:i w:val="false"/>
                <w:color w:val="000000"/>
                <w:sz w:val="20"/>
              </w:rPr>
              <w:t>
Примечание: * - площадь территории с учетом земель других государств (находящихся в аренде);</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 - площадь особо охраняемых природных территорий, учтенных в других категориях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 площади, учтенные в землях особо охраняемых природных территорий;</w:t>
            </w:r>
          </w:p>
          <w:p>
            <w:pPr>
              <w:spacing w:after="20"/>
              <w:ind w:left="20"/>
              <w:jc w:val="both"/>
            </w:pPr>
            <w:r>
              <w:rPr>
                <w:rFonts w:ascii="Times New Roman"/>
                <w:b w:val="false"/>
                <w:i w:val="false"/>
                <w:color w:val="000000"/>
                <w:sz w:val="20"/>
              </w:rPr>
              <w:t>
**** - по данным Комитета лесного хозяйства и животного мира Министерства экологии и природных ресурсов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15" w:id="1804"/>
    <w:p>
      <w:pPr>
        <w:spacing w:after="0"/>
        <w:ind w:left="0"/>
        <w:jc w:val="left"/>
      </w:pPr>
      <w:r>
        <w:rPr>
          <w:rFonts w:ascii="Times New Roman"/>
          <w:b/>
          <w:i w:val="false"/>
          <w:color w:val="000000"/>
        </w:rPr>
        <w:t xml:space="preserve"> Анализ обеспеченности градостроительными проектами </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 ние регионов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населенных пунктов по стат данным на 01.01.24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805"/>
          <w:p>
            <w:pPr>
              <w:spacing w:after="20"/>
              <w:ind w:left="20"/>
              <w:jc w:val="both"/>
            </w:pPr>
            <w:r>
              <w:rPr>
                <w:rFonts w:ascii="Times New Roman"/>
                <w:b w:val="false"/>
                <w:i w:val="false"/>
                <w:color w:val="000000"/>
                <w:sz w:val="20"/>
              </w:rPr>
              <w:t>
Числен ность населе ния</w:t>
            </w:r>
          </w:p>
          <w:bookmarkEnd w:id="1805"/>
          <w:p>
            <w:pPr>
              <w:spacing w:after="20"/>
              <w:ind w:left="20"/>
              <w:jc w:val="both"/>
            </w:pPr>
            <w:r>
              <w:rPr>
                <w:rFonts w:ascii="Times New Roman"/>
                <w:b w:val="false"/>
                <w:i w:val="false"/>
                <w:color w:val="000000"/>
                <w:sz w:val="20"/>
              </w:rPr>
              <w:t>
(на начало 2024 года)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градостроительной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городов,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численностью населения свыше 5 тысяч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Упрощенный ГП НП с численностью населения менее 5 тысяч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 пече ны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корректировка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корректировка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разработка ГП (схем развития и застройки НП)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 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 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1817" w:id="1806"/>
    <w:p>
      <w:pPr>
        <w:spacing w:after="0"/>
        <w:ind w:left="0"/>
        <w:jc w:val="both"/>
      </w:pPr>
      <w:r>
        <w:rPr>
          <w:rFonts w:ascii="Times New Roman"/>
          <w:b w:val="false"/>
          <w:i w:val="false"/>
          <w:color w:val="000000"/>
          <w:sz w:val="28"/>
        </w:rPr>
        <w:t>
      Примечание: В таблицу включены населенные пункты с численностью населения менее 50 человек. В декабре 2017 года акиматами областей утверждена "Дорожная карта" по разработке ГП, при разработке "Дорожной карты" акиматами областей приняты решения из-за нецелесообразности и неэффективности не разрабатывать ГП для сельских населенных пунктов с численностью населения менее 50 человек и с низким потенциалом экономического развития.</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19" w:id="1807"/>
    <w:p>
      <w:pPr>
        <w:spacing w:after="0"/>
        <w:ind w:left="0"/>
        <w:jc w:val="both"/>
      </w:pPr>
      <w:r>
        <w:rPr>
          <w:rFonts w:ascii="Times New Roman"/>
          <w:b w:val="false"/>
          <w:i w:val="false"/>
          <w:color w:val="000000"/>
          <w:sz w:val="28"/>
        </w:rPr>
        <w:t xml:space="preserve">
      </w:t>
      </w:r>
    </w:p>
    <w:bookmarkEnd w:id="180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21" w:id="1808"/>
    <w:p>
      <w:pPr>
        <w:spacing w:after="0"/>
        <w:ind w:left="0"/>
        <w:jc w:val="both"/>
      </w:pPr>
      <w:r>
        <w:rPr>
          <w:rFonts w:ascii="Times New Roman"/>
          <w:b w:val="false"/>
          <w:i w:val="false"/>
          <w:color w:val="000000"/>
          <w:sz w:val="28"/>
        </w:rPr>
        <w:t xml:space="preserve">
      </w:t>
      </w:r>
    </w:p>
    <w:bookmarkEnd w:id="180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23" w:id="1809"/>
    <w:p>
      <w:pPr>
        <w:spacing w:after="0"/>
        <w:ind w:left="0"/>
        <w:jc w:val="left"/>
      </w:pPr>
      <w:r>
        <w:rPr>
          <w:rFonts w:ascii="Times New Roman"/>
          <w:b/>
          <w:i w:val="false"/>
          <w:color w:val="000000"/>
        </w:rPr>
        <w:t xml:space="preserve"> Прогноз макроэкономических показателей в разрезе регионов</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9 824 030,5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12 595 822,8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26 365 323,6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16 117 654,3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23 867 570,9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связь, </w:t>
            </w:r>
          </w:p>
          <w:p>
            <w:pPr>
              <w:spacing w:after="20"/>
              <w:ind w:left="20"/>
              <w:jc w:val="both"/>
            </w:pPr>
            <w:r>
              <w:rPr>
                <w:rFonts w:ascii="Times New Roman"/>
                <w:b w:val="false"/>
                <w:i w:val="false"/>
                <w:color w:val="000000"/>
                <w:sz w:val="20"/>
              </w:rPr>
              <w:t>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40 217 962,8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35 502 165,0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32 337 483,0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42 298 481,4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861 451,3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Промышленность, </w:t>
            </w:r>
          </w:p>
          <w:p>
            <w:pPr>
              <w:spacing w:after="20"/>
              <w:ind w:left="20"/>
              <w:jc w:val="both"/>
            </w:pPr>
            <w:r>
              <w:rPr>
                <w:rFonts w:ascii="Times New Roman"/>
                <w:b w:val="false"/>
                <w:i w:val="false"/>
                <w:color w:val="000000"/>
                <w:sz w:val="20"/>
              </w:rPr>
              <w:t>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 и связь, </w:t>
            </w:r>
          </w:p>
          <w:p>
            <w:pPr>
              <w:spacing w:after="20"/>
              <w:ind w:left="20"/>
              <w:jc w:val="both"/>
            </w:pPr>
            <w:r>
              <w:rPr>
                <w:rFonts w:ascii="Times New Roman"/>
                <w:b w:val="false"/>
                <w:i w:val="false"/>
                <w:color w:val="000000"/>
                <w:sz w:val="20"/>
              </w:rPr>
              <w:t>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25" w:id="1810"/>
    <w:p>
      <w:pPr>
        <w:spacing w:after="0"/>
        <w:ind w:left="0"/>
        <w:jc w:val="both"/>
      </w:pPr>
      <w:r>
        <w:rPr>
          <w:rFonts w:ascii="Times New Roman"/>
          <w:b w:val="false"/>
          <w:i w:val="false"/>
          <w:color w:val="000000"/>
          <w:sz w:val="28"/>
        </w:rPr>
        <w:t xml:space="preserve">
      </w:t>
      </w:r>
    </w:p>
    <w:bookmarkEnd w:id="1810"/>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27" w:id="1811"/>
    <w:p>
      <w:pPr>
        <w:spacing w:after="0"/>
        <w:ind w:left="0"/>
        <w:jc w:val="both"/>
      </w:pPr>
      <w:r>
        <w:rPr>
          <w:rFonts w:ascii="Times New Roman"/>
          <w:b w:val="false"/>
          <w:i w:val="false"/>
          <w:color w:val="000000"/>
          <w:sz w:val="28"/>
        </w:rPr>
        <w:t xml:space="preserve">
      </w:t>
      </w:r>
    </w:p>
    <w:bookmarkEnd w:id="181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Основные показатели суммарного забора воды по отраслям экономики за 2040 год по Актюбинской области в разрезе административных районов, миллион кубических метров в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31" w:id="1812"/>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Актюбинской области в разрезе административных районов, миллион кубических метров в год</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33" w:id="1813"/>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Атырауской области в разрезе административных районов, миллион кубических метров в год</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35" w:id="1814"/>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Атырауской области в разрезе административных районов, миллион кубических метров в год</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37" w:id="1815"/>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Западно-Казахстанской области в разрезе административных районов, миллион кубических метров в год </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39" w:id="1816"/>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Западно-Казахстанской области в разрезе административных районов, миллион кубических метров в год</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41" w:id="1817"/>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Мангистауской области в разрезе административных районов, миллион кубических метров в год</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43" w:id="1818"/>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Мангистауской области в разрезе административных районов, миллион кубических метров в год</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 всего,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Вынужденнный забор воды в каналы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45" w:id="1819"/>
    <w:p>
      <w:pPr>
        <w:spacing w:after="0"/>
        <w:ind w:left="0"/>
        <w:jc w:val="both"/>
      </w:pPr>
      <w:r>
        <w:rPr>
          <w:rFonts w:ascii="Times New Roman"/>
          <w:b w:val="false"/>
          <w:i w:val="false"/>
          <w:color w:val="000000"/>
          <w:sz w:val="28"/>
        </w:rPr>
        <w:t xml:space="preserve">
      </w:t>
      </w:r>
    </w:p>
    <w:bookmarkEnd w:id="181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47" w:id="1820"/>
    <w:p>
      <w:pPr>
        <w:spacing w:after="0"/>
        <w:ind w:left="0"/>
        <w:jc w:val="both"/>
      </w:pPr>
      <w:r>
        <w:rPr>
          <w:rFonts w:ascii="Times New Roman"/>
          <w:b w:val="false"/>
          <w:i w:val="false"/>
          <w:color w:val="000000"/>
          <w:sz w:val="28"/>
        </w:rPr>
        <w:t xml:space="preserve">
      </w:t>
      </w:r>
    </w:p>
    <w:bookmarkEnd w:id="1820"/>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49" w:id="1821"/>
    <w:p>
      <w:pPr>
        <w:spacing w:after="0"/>
        <w:ind w:left="0"/>
        <w:jc w:val="left"/>
      </w:pPr>
      <w:r>
        <w:rPr>
          <w:rFonts w:ascii="Times New Roman"/>
          <w:b/>
          <w:i w:val="false"/>
          <w:color w:val="000000"/>
        </w:rPr>
        <w:t xml:space="preserve"> Дошкольные организации Западного региона на начало 2024 года и промежуточный (2030 год), расчетный (2040 год), прогнозный (2050 год) сроки проектирования в разрезе городов, областей и районов </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2024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 детей в дошкольных организациях,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в возрасте 1-6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в возрасте 3-6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bookmarkStart w:name="z1850" w:id="1822"/>
    <w:p>
      <w:pPr>
        <w:spacing w:after="0"/>
        <w:ind w:left="0"/>
        <w:jc w:val="both"/>
      </w:pPr>
      <w:r>
        <w:rPr>
          <w:rFonts w:ascii="Times New Roman"/>
          <w:b w:val="false"/>
          <w:i w:val="false"/>
          <w:color w:val="000000"/>
          <w:sz w:val="28"/>
        </w:rPr>
        <w:t>
      Продолжение Приложения 20</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52" w:id="1823"/>
    <w:p>
      <w:pPr>
        <w:spacing w:after="0"/>
        <w:ind w:left="0"/>
        <w:jc w:val="left"/>
      </w:pPr>
      <w:r>
        <w:rPr>
          <w:rFonts w:ascii="Times New Roman"/>
          <w:b/>
          <w:i w:val="false"/>
          <w:color w:val="000000"/>
        </w:rPr>
        <w:t xml:space="preserve"> Общеобразовательные школы Западного региона Республики Казахстан на начало 2024 года и промежуточный (2030 год), расчетный (2040 год), прогнозный (2050 год) сроки проектирования в разрезе городов, областей и районов</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2024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школ, ученических мест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учащихся, человек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 профицит (+) ученических мест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 ность детей 6-15 лет, человек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 ность детей 16-18 лет, человек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 ство, ученичес кие места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Акжайкский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104 093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168 656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bl>
    <w:bookmarkStart w:name="z1853" w:id="1824"/>
    <w:p>
      <w:pPr>
        <w:spacing w:after="0"/>
        <w:ind w:left="0"/>
        <w:jc w:val="both"/>
      </w:pPr>
      <w:r>
        <w:rPr>
          <w:rFonts w:ascii="Times New Roman"/>
          <w:b w:val="false"/>
          <w:i w:val="false"/>
          <w:color w:val="000000"/>
          <w:sz w:val="28"/>
        </w:rPr>
        <w:t>
      Продолжение Приложения 21</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ученические места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(16-18лет -75%)</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ученические места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Акжайкский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55" w:id="1825"/>
    <w:p>
      <w:pPr>
        <w:spacing w:after="0"/>
        <w:ind w:left="0"/>
        <w:jc w:val="left"/>
      </w:pPr>
      <w:r>
        <w:rPr>
          <w:rFonts w:ascii="Times New Roman"/>
          <w:b/>
          <w:i w:val="false"/>
          <w:color w:val="000000"/>
        </w:rPr>
        <w:t xml:space="preserve"> Динамика развития жилищного фонда Западного региона Республики Казахстан до 2050 года</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 ных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тыс.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жильем квадратных метра на человека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ветхий жилищный фонд, тысяч квадратных 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1856" w:id="1826"/>
    <w:p>
      <w:pPr>
        <w:spacing w:after="0"/>
        <w:ind w:left="0"/>
        <w:jc w:val="both"/>
      </w:pPr>
      <w:r>
        <w:rPr>
          <w:rFonts w:ascii="Times New Roman"/>
          <w:b w:val="false"/>
          <w:i w:val="false"/>
          <w:color w:val="000000"/>
          <w:sz w:val="28"/>
        </w:rPr>
        <w:t>
      Продолжение Приложения 22</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 ных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27"/>
          <w:p>
            <w:pPr>
              <w:spacing w:after="20"/>
              <w:ind w:left="20"/>
              <w:jc w:val="both"/>
            </w:pPr>
            <w:r>
              <w:rPr>
                <w:rFonts w:ascii="Times New Roman"/>
                <w:b w:val="false"/>
                <w:i w:val="false"/>
                <w:color w:val="000000"/>
                <w:sz w:val="20"/>
              </w:rPr>
              <w:t xml:space="preserve">
Сносимый ЖФ, </w:t>
            </w:r>
          </w:p>
          <w:bookmarkEnd w:id="1827"/>
          <w:p>
            <w:pPr>
              <w:spacing w:after="20"/>
              <w:ind w:left="20"/>
              <w:jc w:val="both"/>
            </w:pPr>
            <w:r>
              <w:rPr>
                <w:rFonts w:ascii="Times New Roman"/>
                <w:b w:val="false"/>
                <w:i w:val="false"/>
                <w:color w:val="000000"/>
                <w:sz w:val="20"/>
              </w:rPr>
              <w:t>
тысяч квадратных метра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Существующий сохраняемый, тысяч квадратных метра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тысяч квадратных метра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квадратных метра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3 366 706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1858" w:id="1828"/>
    <w:p>
      <w:pPr>
        <w:spacing w:after="0"/>
        <w:ind w:left="0"/>
        <w:jc w:val="both"/>
      </w:pPr>
      <w:r>
        <w:rPr>
          <w:rFonts w:ascii="Times New Roman"/>
          <w:b w:val="false"/>
          <w:i w:val="false"/>
          <w:color w:val="000000"/>
          <w:sz w:val="28"/>
        </w:rPr>
        <w:t>
      Продолжение Приложения 22</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 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квадратный метр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bookmarkStart w:name="z1859" w:id="1829"/>
    <w:p>
      <w:pPr>
        <w:spacing w:after="0"/>
        <w:ind w:left="0"/>
        <w:jc w:val="both"/>
      </w:pPr>
      <w:r>
        <w:rPr>
          <w:rFonts w:ascii="Times New Roman"/>
          <w:b w:val="false"/>
          <w:i w:val="false"/>
          <w:color w:val="000000"/>
          <w:sz w:val="28"/>
        </w:rPr>
        <w:t>
      Продолжение Приложения 22</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 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 ность населения,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квадратный метр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регион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Бәйтерек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Теректинский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61" w:id="1830"/>
    <w:p>
      <w:pPr>
        <w:spacing w:after="0"/>
        <w:ind w:left="0"/>
        <w:jc w:val="both"/>
      </w:pPr>
      <w:r>
        <w:rPr>
          <w:rFonts w:ascii="Times New Roman"/>
          <w:b w:val="false"/>
          <w:i w:val="false"/>
          <w:color w:val="000000"/>
          <w:sz w:val="28"/>
        </w:rPr>
        <w:t xml:space="preserve">
      </w:t>
      </w:r>
    </w:p>
    <w:bookmarkEnd w:id="183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63" w:id="1831"/>
    <w:p>
      <w:pPr>
        <w:spacing w:after="0"/>
        <w:ind w:left="0"/>
        <w:jc w:val="both"/>
      </w:pPr>
      <w:r>
        <w:rPr>
          <w:rFonts w:ascii="Times New Roman"/>
          <w:b w:val="false"/>
          <w:i w:val="false"/>
          <w:color w:val="000000"/>
          <w:sz w:val="28"/>
        </w:rPr>
        <w:t xml:space="preserve">
      </w:t>
      </w:r>
    </w:p>
    <w:bookmarkEnd w:id="1831"/>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Западного региона</w:t>
            </w:r>
            <w:r>
              <w:br/>
            </w:r>
            <w:r>
              <w:rPr>
                <w:rFonts w:ascii="Times New Roman"/>
                <w:b w:val="false"/>
                <w:i w:val="false"/>
                <w:color w:val="000000"/>
                <w:sz w:val="20"/>
              </w:rPr>
              <w:t>Республики Казахстан</w:t>
            </w:r>
          </w:p>
        </w:tc>
      </w:tr>
    </w:tbl>
    <w:bookmarkStart w:name="z1865" w:id="1832"/>
    <w:p>
      <w:pPr>
        <w:spacing w:after="0"/>
        <w:ind w:left="0"/>
        <w:jc w:val="both"/>
      </w:pPr>
      <w:r>
        <w:rPr>
          <w:rFonts w:ascii="Times New Roman"/>
          <w:b w:val="false"/>
          <w:i w:val="false"/>
          <w:color w:val="000000"/>
          <w:sz w:val="28"/>
        </w:rPr>
        <w:t xml:space="preserve">
      </w:t>
      </w:r>
    </w:p>
    <w:bookmarkEnd w:id="1832"/>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