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e9c31" w14:textId="fde9c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Протокола о внесении изменений в Конвенцию о правовой помощи и правовых отношениях по гражданским, семейным и уголовным делам от 7 октября 2002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октября 2025 года № 874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ратификации Протокола о внесении изменений в Конвенцию о правовой помощи и правовых отношениях по гражданским, семейным и уголовным делам от 7 октября 2002 года".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</w:t>
      </w:r>
      <w:r>
        <w:br/>
      </w:r>
      <w:r>
        <w:rPr>
          <w:rFonts w:ascii="Times New Roman"/>
          <w:b/>
          <w:i w:val="false"/>
          <w:color w:val="000000"/>
        </w:rPr>
        <w:t xml:space="preserve">РЕСПУБЛИКИ КАЗАХСТАН О ратификации Протокола о внесении изменений в Конвенцию о правовой помощи и правовых отношениях по гражданским, семейным и уголовным делам от 7 октября 2002 года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 Протокол о внесении изменений в Конвенцию о правовой помощи и правовых отношениях по гражданским, семейным и уголовным делам от 7 октября 2002 года, совершенный 26 июня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Президент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о внесении изменений в Конвенцию</w:t>
      </w:r>
      <w:r>
        <w:br/>
      </w:r>
      <w:r>
        <w:rPr>
          <w:rFonts w:ascii="Times New Roman"/>
          <w:b/>
          <w:i w:val="false"/>
          <w:color w:val="000000"/>
        </w:rPr>
        <w:t>о правовой помощи и правовых отношениях</w:t>
      </w:r>
      <w:r>
        <w:br/>
      </w:r>
      <w:r>
        <w:rPr>
          <w:rFonts w:ascii="Times New Roman"/>
          <w:b/>
          <w:i w:val="false"/>
          <w:color w:val="000000"/>
        </w:rPr>
        <w:t>по гражданским, семейным и уголовным делам</w:t>
      </w:r>
      <w:r>
        <w:br/>
      </w:r>
      <w:r>
        <w:rPr>
          <w:rFonts w:ascii="Times New Roman"/>
          <w:b/>
          <w:i w:val="false"/>
          <w:color w:val="000000"/>
        </w:rPr>
        <w:t>от 7 октября 2002 года</w:t>
      </w:r>
    </w:p>
    <w:bookmarkEnd w:id="2"/>
    <w:p>
      <w:pPr>
        <w:spacing w:after="0"/>
        <w:ind w:left="0"/>
        <w:jc w:val="both"/>
      </w:pPr>
      <w:bookmarkStart w:name="z7" w:id="3"/>
      <w:r>
        <w:rPr>
          <w:rFonts w:ascii="Times New Roman"/>
          <w:b w:val="false"/>
          <w:i w:val="false"/>
          <w:color w:val="000000"/>
          <w:sz w:val="28"/>
        </w:rPr>
        <w:t>
      Официально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заверенный текст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о внесении изменений в Конвенцию о правовой помощи</w:t>
      </w:r>
      <w:r>
        <w:br/>
      </w:r>
      <w:r>
        <w:rPr>
          <w:rFonts w:ascii="Times New Roman"/>
          <w:b/>
          <w:i w:val="false"/>
          <w:color w:val="000000"/>
        </w:rPr>
        <w:t>и правовых отношениях по гражданским,</w:t>
      </w:r>
      <w:r>
        <w:br/>
      </w:r>
      <w:r>
        <w:rPr>
          <w:rFonts w:ascii="Times New Roman"/>
          <w:b/>
          <w:i w:val="false"/>
          <w:color w:val="000000"/>
        </w:rPr>
        <w:t>семейным и уголовным делам от 7 октября 2002 года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 - участники Конвенции о правовой помощи и правовых отношениях по гражданским, семейным и уголовным делам от 7 октября 2002 года, далее именуемые Договаривающимися Сторонами,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 из взаимной заинтересованности в признании судебных приказов о взыскании алиментов на несовершеннолетних детей на территориях Договаривающихся Сторон,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договорились о нижеследующем:</w:t>
      </w:r>
    </w:p>
    <w:bookmarkEnd w:id="7"/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в Конвенцию о правовой помощи и правовых отношениях по гражданским, семейным и уголовным делам от 7 октября 2002 года (далее - Конвенция) следующие изменения: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Абзац первый статьи 6 Конвенции после слов "судебных решений по гражданским делам" дополнить словами ", судебных приказов (определений о судебном приказе) о взыскании алиментов на несовершеннолетних детей (далее - судебные приказы)".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Подпункт "а" пункта 1 статьи 54 Конвенции после слов "(далее - решения)" дополнить словами ", судебные приказы".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Статью 56 Конвенции изложить в следующей редакции: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56. Ходатайство о признании и исполнении решения, судебного приказа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Ходатайство о признании и исполнении решения, судебного приказа подается стороной, в чью пользу были вынесены решение, судебный приказ, в компетентный суд Договаривающейся Стороны, где решение, судебный приказ подлежат исполнению. Оно может быть также подано в суд, который вынес решение, судебный приказ по делу в первой инстанции. Этот суд направляет ходатайство о признании и исполнении его решения, судебного приказа суду, компетентному вынести решение по ходатайству.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 ходатайству прилагаются: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решение, судебный приказ или их заверенные копии, а также официальный документ о том, что решение, судебный приказ вступили в законную силу и подлежат исполнению, или о том, что они подлежат исполнению до вступления в законную силу, если это не следует из самого решения, судебного приказа;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документ, из которого следует, что сторона, против которой было вынесено решение, не принявшая участия в процессе, была в надлежащем порядке и своевременно вызвана в суд, а в случае ее процессуальной недееспособности была надлежащим образом представлена; в случае вынесения судебного приказа - документ (его копия), подтверждающий вручение или направление должнику судебного приказа (его копии) в соответствии с национальным законодательством Договаривающейся Стороны, на территории которой вынесен судебный приказ;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документ, подтверждающий частичное исполнение решения, судебного приказа на момент их пересылки;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документ, подтверждающий соглашение сторон по делам договорной подсудности.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Ходатайство о признании и исполнении решения, судебного приказа и приложенные к нему документы снабжаются заверенным переводом на язык запрашиваемой Договаривающейся Стороны или на русский язык".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Подпункт "в" статьи 59 Конвенции дополнить абзацем следующего содержания: "в случае вынесения судебного приказа - должнику не вручен или не направлен судебный приказ (его копия) в соответствии с национальным законодательством Договаривающейся Стороны, на территории которой вынесен судебный приказ;".</w:t>
      </w:r>
    </w:p>
    <w:bookmarkEnd w:id="21"/>
    <w:bookmarkStart w:name="z2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подлежит ратификации и вступает в силу в порядке, предусмотренном статьей 120 Конвенции.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настоящему Протоколу после его вступления в силу могут присоединиться с согласия всех Договаривающихся Сторон другие государства путем передачи депозитарию документов о присоединении. Присоединение считается вступившим в силу по истечении 30 дней с даты получения депозитарием последнего сообщения о согласии на такое присоединение.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на русском языке в порядке, установленном пунктом 9 правила 7 Правил процедуры Совета глав государств, Совета глав правительств, Совета министров иностранных дел и Экономического совета Содружества Независимых Государств.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Азербайджанскую Республику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И.Алиев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26 июня 2025 года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Российскую Федерацию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В. Путин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13 мая 2025 года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Республику Армения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Н.Пашинян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13 мая 2025 года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Республику Таджикистан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Э.Рахмон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22 мая 2025 года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Республику Беларусь АЛукашенко 16 мая 2025 года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Туркменистан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Республику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К.-Ж.Токаев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10 июня 2025 года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Республику Узбекистан Ш.Мирзиеев 16 мая 2025 года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Кыргызскую Республику С.Жапаров 12 мая 2025 года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Украину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За Республику Молдова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удостоверяю, что прилагаемый текст является аутентичной копией Протокола о внесении изменений в Конвенцию о правовой помощи и правовых отношениях по гражданским, семейным и уголовным делам от 7 октября 2002 года, оформленного по результатам подписания, организованного в порядке, установленном пунктом 9 правила 7 Правил процедуры Совета глав государств, Совета глав правительств, Совета министров иностранных дел и Экономического совета Содружества Независимых Государств. Подлинные экземпляры вышеупомянутого Протокола, подписанные членами Совета глав государств СНГ, хранятся в Исполнительном комитете Содружества Независимых Государств.</w:t>
      </w:r>
    </w:p>
    <w:bookmarkEnd w:id="26"/>
    <w:p>
      <w:pPr>
        <w:spacing w:after="0"/>
        <w:ind w:left="0"/>
        <w:jc w:val="both"/>
      </w:pPr>
      <w:bookmarkStart w:name="z42" w:id="27"/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Генерального секретаря СГ       И.В.Петришенко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