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e259" w14:textId="9c5e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июня 2023 года № 527 "Об утверждении Правил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2025 года № 838.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527 "Об утверждении Правил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