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573d" w14:textId="83f5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20 октября 2011 года № 1192 "Некоторые вопросы реализации Закона Республики Казахстан "О правоохранительной службе" и от 21 декабря 2022 года № 1048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2025 года № 837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октября 2011 года № 1192 "Некоторые вопросы реализации Закона Республики Казахстан "О правоохранительной службе":</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единовременной компенсации сотруднику правоохранительного органа, органа гражданской защиты, государственной фельдъегерской службы Республики Казахстан при получении увечья (травмы, ранения, контузии)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изложить в следующей редакции:</w:t>
      </w:r>
    </w:p>
    <w:bookmarkStart w:name="z9" w:id="4"/>
    <w:p>
      <w:pPr>
        <w:spacing w:after="0"/>
        <w:ind w:left="0"/>
        <w:jc w:val="both"/>
      </w:pPr>
      <w:r>
        <w:rPr>
          <w:rFonts w:ascii="Times New Roman"/>
          <w:b w:val="false"/>
          <w:i w:val="false"/>
          <w:color w:val="000000"/>
          <w:sz w:val="28"/>
        </w:rPr>
        <w:t>
      "1)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(лицами, имеющими право на получение единовременной компенсации, являются иждивенцы или наследники сотрудника);</w:t>
      </w:r>
    </w:p>
    <w:bookmarkEnd w:id="4"/>
    <w:bookmarkStart w:name="z10" w:id="5"/>
    <w:p>
      <w:pPr>
        <w:spacing w:after="0"/>
        <w:ind w:left="0"/>
        <w:jc w:val="both"/>
      </w:pPr>
      <w:r>
        <w:rPr>
          <w:rFonts w:ascii="Times New Roman"/>
          <w:b w:val="false"/>
          <w:i w:val="false"/>
          <w:color w:val="000000"/>
          <w:sz w:val="28"/>
        </w:rPr>
        <w:t>
      2)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 или наступившей в результате заболевания, увечья (травмы, ранения, контузии), полученных при исполнении служебных обязанностей, до истечения одного года со дня увольнения сотрудника со службы;";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12" w:id="6"/>
    <w:p>
      <w:pPr>
        <w:spacing w:after="0"/>
        <w:ind w:left="0"/>
        <w:jc w:val="both"/>
      </w:pPr>
      <w:r>
        <w:rPr>
          <w:rFonts w:ascii="Times New Roman"/>
          <w:b w:val="false"/>
          <w:i w:val="false"/>
          <w:color w:val="000000"/>
          <w:sz w:val="28"/>
        </w:rPr>
        <w:t>
      "1)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заявление</w:t>
      </w:r>
      <w:r>
        <w:rPr>
          <w:rFonts w:ascii="Times New Roman"/>
          <w:b w:val="false"/>
          <w:i w:val="false"/>
          <w:color w:val="000000"/>
          <w:sz w:val="28"/>
        </w:rPr>
        <w:t xml:space="preserve">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4" w:id="7"/>
    <w:p>
      <w:pPr>
        <w:spacing w:after="0"/>
        <w:ind w:left="0"/>
        <w:jc w:val="both"/>
      </w:pPr>
      <w:r>
        <w:rPr>
          <w:rFonts w:ascii="Times New Roman"/>
          <w:b w:val="false"/>
          <w:i w:val="false"/>
          <w:color w:val="000000"/>
          <w:sz w:val="28"/>
        </w:rPr>
        <w:t>
      копию свидетельства о смерти либо уведомление о смерти;</w:t>
      </w:r>
    </w:p>
    <w:bookmarkEnd w:id="7"/>
    <w:bookmarkStart w:name="z15" w:id="8"/>
    <w:p>
      <w:pPr>
        <w:spacing w:after="0"/>
        <w:ind w:left="0"/>
        <w:jc w:val="both"/>
      </w:pPr>
      <w:r>
        <w:rPr>
          <w:rFonts w:ascii="Times New Roman"/>
          <w:b w:val="false"/>
          <w:i w:val="false"/>
          <w:color w:val="000000"/>
          <w:sz w:val="28"/>
        </w:rPr>
        <w:t>
      копию заключения с места прохождения службы погибшего (умершего) об обстоятельствах гибели (смерти);</w:t>
      </w:r>
    </w:p>
    <w:bookmarkEnd w:id="8"/>
    <w:bookmarkStart w:name="z16" w:id="9"/>
    <w:p>
      <w:pPr>
        <w:spacing w:after="0"/>
        <w:ind w:left="0"/>
        <w:jc w:val="both"/>
      </w:pPr>
      <w:r>
        <w:rPr>
          <w:rFonts w:ascii="Times New Roman"/>
          <w:b w:val="false"/>
          <w:i w:val="false"/>
          <w:color w:val="000000"/>
          <w:sz w:val="28"/>
        </w:rPr>
        <w:t>
      свидетельство о праве на наследство, если обратившийся за выплатой является наследником погибшего (умершего);</w:t>
      </w:r>
    </w:p>
    <w:bookmarkEnd w:id="9"/>
    <w:bookmarkStart w:name="z17" w:id="10"/>
    <w:p>
      <w:pPr>
        <w:spacing w:after="0"/>
        <w:ind w:left="0"/>
        <w:jc w:val="both"/>
      </w:pPr>
      <w:r>
        <w:rPr>
          <w:rFonts w:ascii="Times New Roman"/>
          <w:b w:val="false"/>
          <w:i w:val="false"/>
          <w:color w:val="000000"/>
          <w:sz w:val="28"/>
        </w:rPr>
        <w:t>
      справку о нахождении на иждивении;</w:t>
      </w:r>
    </w:p>
    <w:bookmarkEnd w:id="10"/>
    <w:bookmarkStart w:name="z18" w:id="11"/>
    <w:p>
      <w:pPr>
        <w:spacing w:after="0"/>
        <w:ind w:left="0"/>
        <w:jc w:val="both"/>
      </w:pPr>
      <w:r>
        <w:rPr>
          <w:rFonts w:ascii="Times New Roman"/>
          <w:b w:val="false"/>
          <w:i w:val="false"/>
          <w:color w:val="000000"/>
          <w:sz w:val="28"/>
        </w:rPr>
        <w:t>
      справку финансового подразделения о денежном содержании погибшего (умершего) на день гибели (смерти).</w:t>
      </w:r>
    </w:p>
    <w:bookmarkEnd w:id="11"/>
    <w:bookmarkStart w:name="z19" w:id="12"/>
    <w:p>
      <w:pPr>
        <w:spacing w:after="0"/>
        <w:ind w:left="0"/>
        <w:jc w:val="both"/>
      </w:pPr>
      <w:r>
        <w:rPr>
          <w:rFonts w:ascii="Times New Roman"/>
          <w:b w:val="false"/>
          <w:i w:val="false"/>
          <w:color w:val="000000"/>
          <w:sz w:val="28"/>
        </w:rPr>
        <w:t>
      По факту гибели (смерти) сотрудника, умершего до истечения одного года вследствие повреждения здоровья при наступлении событий, указанных в подпункте 1) пункта 2 настоящих Правил, кроме того представляется заключение военно-врачебной комиссии (далее – ВВК).";</w:t>
      </w:r>
    </w:p>
    <w:bookmarkEnd w:id="12"/>
    <w:bookmarkStart w:name="z20"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декабря 2022 года № 1048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13"/>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размере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утвержденных указанным постановлением:</w:t>
      </w:r>
    </w:p>
    <w:bookmarkEnd w:id="14"/>
    <w:bookmarkStart w:name="z22" w:id="15"/>
    <w:p>
      <w:pPr>
        <w:spacing w:after="0"/>
        <w:ind w:left="0"/>
        <w:jc w:val="both"/>
      </w:pPr>
      <w:r>
        <w:rPr>
          <w:rFonts w:ascii="Times New Roman"/>
          <w:b w:val="false"/>
          <w:i w:val="false"/>
          <w:color w:val="000000"/>
          <w:sz w:val="28"/>
        </w:rPr>
        <w:t>
      в пункт 1 вносятся изменения в текст на казахском языке, текст на русском языке не меняется;</w:t>
      </w:r>
    </w:p>
    <w:bookmarkEnd w:id="15"/>
    <w:bookmarkStart w:name="z23" w:id="16"/>
    <w:p>
      <w:pPr>
        <w:spacing w:after="0"/>
        <w:ind w:left="0"/>
        <w:jc w:val="both"/>
      </w:pPr>
      <w:r>
        <w:rPr>
          <w:rFonts w:ascii="Times New Roman"/>
          <w:b w:val="false"/>
          <w:i w:val="false"/>
          <w:color w:val="000000"/>
          <w:sz w:val="28"/>
        </w:rPr>
        <w:t>
      дополнить пунктом 1-1 следующего содержания:</w:t>
      </w:r>
    </w:p>
    <w:bookmarkEnd w:id="16"/>
    <w:bookmarkStart w:name="z24" w:id="17"/>
    <w:p>
      <w:pPr>
        <w:spacing w:after="0"/>
        <w:ind w:left="0"/>
        <w:jc w:val="both"/>
      </w:pPr>
      <w:r>
        <w:rPr>
          <w:rFonts w:ascii="Times New Roman"/>
          <w:b w:val="false"/>
          <w:i w:val="false"/>
          <w:color w:val="000000"/>
          <w:sz w:val="28"/>
        </w:rPr>
        <w:t>
      "1-1. Настоящие Правила распространяются также на лиц, которые на 1 января 2022 года являлись вдовами (вдовцами) и детьми погибших (умерших) сотрудников правоохранительных органов, органов гражданской защиты, государственной фельдъегерской службы, курсантов, слушателей, сотрудников специальных государственных органов, военнослужащих, проходивших воинскую службу по контракту, военнослужащих срочной службы, курсантов, кадетов, военнообязанных, призванных на воинские сборы, военных резервистов, находившихся на занятиях или сборах по боевой подготовке и сборах при кризисных ситуациях.";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"10. Назначение денежной выплаты производится на основании заключения (постановления) военно-врачебной комиссии (экспертизы) со дня подачи заявления лицом, имеющим право на ее получение.";</w:t>
      </w:r>
    </w:p>
    <w:bookmarkEnd w:id="18"/>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"4) смерти получателя денежных выплат;";</w:t>
      </w:r>
    </w:p>
    <w:bookmarkEnd w:id="20"/>
    <w:bookmarkStart w:name="z30" w:id="21"/>
    <w:p>
      <w:pPr>
        <w:spacing w:after="0"/>
        <w:ind w:left="0"/>
        <w:jc w:val="both"/>
      </w:pPr>
      <w:r>
        <w:rPr>
          <w:rFonts w:ascii="Times New Roman"/>
          <w:b w:val="false"/>
          <w:i w:val="false"/>
          <w:color w:val="000000"/>
          <w:sz w:val="28"/>
        </w:rPr>
        <w:t>
      дополнить подпунктом 5) следующего содержания:</w:t>
      </w:r>
    </w:p>
    <w:bookmarkEnd w:id="21"/>
    <w:bookmarkStart w:name="z31" w:id="22"/>
    <w:p>
      <w:pPr>
        <w:spacing w:after="0"/>
        <w:ind w:left="0"/>
        <w:jc w:val="both"/>
      </w:pPr>
      <w:r>
        <w:rPr>
          <w:rFonts w:ascii="Times New Roman"/>
          <w:b w:val="false"/>
          <w:i w:val="false"/>
          <w:color w:val="000000"/>
          <w:sz w:val="28"/>
        </w:rPr>
        <w:t>
      "5) заключения повторного брака супругой (супругом).";</w:t>
      </w:r>
    </w:p>
    <w:bookmarkEnd w:id="22"/>
    <w:bookmarkStart w:name="z32" w:id="23"/>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14</w:t>
      </w:r>
      <w:r>
        <w:rPr>
          <w:rFonts w:ascii="Times New Roman"/>
          <w:b w:val="false"/>
          <w:i w:val="false"/>
          <w:color w:val="000000"/>
          <w:sz w:val="28"/>
        </w:rPr>
        <w:t xml:space="preserve"> исключить;</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bookmarkStart w:name="z34" w:id="2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