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d349" w14:textId="b1ad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2025 года № 825.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товарищество с ограниченной ответственностью "Tau-Ken Temir";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республиканское государственное предприятие на праве хозяйственного ведения "Инфракос";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республиканского государственного предприятия на праве хозяйственного ведения "Инфракос" – комплекс "Байконур";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155: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"Эмбамунайгаз";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республиканское государственное предприятие на праве хозяйственного ведения "Инфракос";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республиканского государственного предприятия на праве хозяйственного ведения "Инфракос" – комплекс "Байконур";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158: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предприятие на праве хозяйственного ведения "Инфракос";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республиканского государственного предприятия на праве хозяйственного ведения "Инфракос" – комплекс "Байконур";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159: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республиканские государственные предприятия;";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республиканское государственное предприятие на праве хозяйственного ведения "Инфракос";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республиканского государственного предприятия на праве хозяйственного ведения "Инфракос" – комплекс "Байконур";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310: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"Digital Silk Road Company";";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товарищество с ограниченной ответственностью "Институт ионосферы";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321: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республиканское государственное предприятие на праве хозяйственного ведения "Национальный центр геодезии и пространственной информации";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323: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республиканское государственное предприятие на праве хозяйственного ведения "Национальный ядерный центр Республики Казахстан";";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"Институт ионосферы".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