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fe51" w14:textId="397f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862 "Некоторые вопросы Министерства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2025 года 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862 "Некоторые вопросы Министерства транспорта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18-1), 18-2), 18-3), 18-4), 18-5), 18-6), 18-7), 18-8), 18-9), 18-10), 18-11), 18-12), 18-13), 18-14), 18-15), 18-16), 18-17), 18-18), 18-19), 18-20) и 18-21)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обеспечение реализации архитектуры "электронного правительства";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создание и развитие объектов информатизации "электронного правительства";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18-4) разработка и размещение платформенных программных продуктов;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18-5) осуществление наполнения, обеспечение достоверности и актуальности электронных информационных ресурсов;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18-6) участие в развитии "электронного правительства";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18-7) обеспечение доступа местных исполнительных органов в пределах их компетенции к информационным системам государственных органов, находящимся в ведении государственного органа;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18-8) размещение открытых данных на казахском и русском языках на интернет-портале открытых данных;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18-9) осуществление учета и актуализации сведений об объектах информатизации "электронного правительства" и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18-10) 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по его запросу;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18-11) осуществление использования стандартных решений при создании и развитии объектов информатизации "электронного правительства";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18-12) размещение общедоступной информации о планах и результатах создания и развития объектов информатизации государственных органов на своих интернет-ресурсах;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18-13) размещение интернет-ресурсов на единой платформе интернет-ресурсов государственных органов, а также обеспечение их достоверности и актуализации;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18-14) приобретение информационно-коммуникационных услуг;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18-15) установление требований к уровню цифровой грамотности специалистов соответствующих сфер деятельности при разработке и утверждении профессиональных стандартов;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18-16) предоставление оператору электронных информационных ресурсов, необходимых для информационного наполнения веб-портала "электронного правительства";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18-17) определение объектов, относящихся к критически важным объектам информационно-коммуникационной инфраструктуры, в пределах своей компетенции;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18-18) обеспечение рабочими местами с доступом к объектам информатизации работников Национального координационного центра информационной безопасности, за исключением уполномоченного органа по регулированию, контролю и надзору финансового рынка и финансовых организаций и специальных государственных органов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18-19) 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данными, за исключением Службы государственной охраны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18-20) передача данных на информационно-коммуникационную платформу "электронного правительства" в соответствии с требованиями по управлению данными;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18-21) обеспечение реализации архитектуры "электронного правительства", доступа к ней, а также участие в развитии "единого окна" национальной инновационной системы в соответствии с законодательством Республики Казахстан;";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30-1), 30-2), 30-3), 30-4), 30-5), 30-6), 30-7), 30-8), 30-9), 30-10), 30-11), 30-12), 30-13), 30-14) и 30-15)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обеспечение повышения качества, доступности оказания государственных услуг;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обеспечение доступности подзаконных нормативных правовых актов, определяющих порядок оказания государственных услуг;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30-3) обеспечение информированности услугополучателей в доступной форме о порядке оказания государственных услуг;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30-4) рассмотрение обращений услугополучателей по вопросам оказания государственных услуг;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30-5) принятие мер, направленных на восстановление нарушенных прав, свобод и законных интересов услугополучателей;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30-6) обеспечение повышения квалификации работников в сфере оказания государственных услуг, общения с лицами с инвалидностью;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30-7) осуществление реинжиниринга оказания государственных услуг в соответствии с правилами цифровой трансформации государственного управления;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30-8)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30-9) обеспечение представления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30-10) обеспечение представления информации о принимаемых мерах по автоматизации процесса оказания государственных услуг в уполномоченный орган в сфере информатизации для проведения оценки процесса автоматизации оказания государственных услуг в порядке и сроки, установленные законодательством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30-11) предоставление доступа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30-12) представление в Государственную корпорацию в течение трех рабочих дней информации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30-13) координация деятельности своих территориальных подразделений, а также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Казахстан, регулирующего порядок оказания государственных услуг;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30-14)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30-15) обеспечение соблюдения услугодателями подзаконных нормативных правовых актов, определяющих порядок оказания государственных услуг;";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"73) согласование правил перевозок пассажиров и багажа автомобильным транспортом в городах республиканского значения, столице;";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разработка и утверждение правил перевозок пассажиров и багажа автомобильным транспортом, за исключением городов республиканского значения, столицы;";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"81) разработка и утверждение правил субсидирования за счет бюджетных средств убытков перевозчиков, связанных с осуществлением социально значимых перевозок пассажиров, за исключением городов республиканского значения, столицы и их агломераций;";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"165) разработка и утверждение правил оказания услуг по перевозке лиц с инвалидностью автомобильным транспортом (инватакси);";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"281) разработка и утверждение правил отнесения внутренних водных путей к категории судоходных и перечня судоходных водных путей;";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288-1), 288-2), 288-3), 288-4), 288-5), 288-6), 288-7), 288-8), 288-9), 288-10), 288-11), 288-12), 288-13), 288-14), 288-15), 288-16), 288-17), 288-18), 288-19), 288-20), 288-21), 288-22), 288-23) и 288-24) следующего содержания: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"288-1) согласование перечня автомобильных дорог областного значения;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288-2) принятие решения о приостановлении использования платной автомобильной дороги (участка) с момента возникновения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автомобильных дорогах";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288-3) согласование наименований и индексов автомобильных дорог общего пользования областного значения;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288-4) координация и методическое руководство местных исполнительных органов в сфере автомобильных дорог и дорожной деятельности;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288-5) ведение государственного учета автомобильных дорог общего пользования;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288-6) разработка предложений по определению источников и размеров финансирования дорожной отрасли в соответствии с законодательством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288-7) участие в заключении международных договоров Республики Казахстан в части развития и эксплуатации автомобильных дорог;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288-8)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288-9) реализация инвестиционной и социальной политики в дорожной отрасли;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288-10) финансирование Национального оператора по управлению автомобильными дорогами в рамках выполнения государственного задания;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288-11) финансирование работ и услуг Национального центра качества дорожных активов в соответствии с бюджетным законодательством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288-12)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288-13) управление дорожной деятельностью, осуществляемое с целью обеспечения развития, сохранности, ремонта и содержания автомобильных дорог;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288-14) утверждение нормативно-технических документов в области автомобильных дорог;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288-15) заключение договора аренды в качестве арендатора, договора услуг сервисного агента в качестве сервисного агента, а также иных договоров в отношении республиканских автомобильных дорог общего пользования или их участков в соответствии с условиями выпуска государственных исламских ценных бумаг;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288-16) координация развития объектов придорожного сервиса на автомобильных дорогах общего пользования республиканского значения;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288-17) разработка и утверждение технических регламентов в сфере автомобильных дорог;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288-18) организация работ по ремонту и содержанию автомобильных дорог общего пользования международного и республиканского значения и платных автомобильных дорог (участков) в соответствии с бюджетным законодательством Республики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288-19) организация работ по мониторингу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288-20) организация работ по ведомственной экспертизе технической документации на средний ремонт автомобильных дорог;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288-21) согласование строительства волоконно-оптических линий связи с дальнейшей передачей их на содержание уполномоченного органа в области связи при планировании развития, реконструкции и ремонта автомобильных дорог общего пользования;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288-22) ограничение или закрытие движения транспортных средств совместно с уполномоченным органом по обеспечению безопасности дорожного движения и уполномоченным органом по чрезвычайным ситуациям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информации, контроль соблюдения правил пользования автомобильными дорогами;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288-23) разработка и утверждение правил по обязательному повышению квалификации работников дорожной отрасли;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288-24) разработка и утверждение правил формирования и ведения единой базы дорожно-строительных материалов и новых технологий;";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428-13) следующего содержания: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"428-13) несение ответственности за мобилизационную подготовку и мобилизацию в соответствующей сфере государственного управления, а также создание работникам мобилизационных органов необходимых условий для выполнения ими возложенных на них обязанностей;";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429-1), 429-2), 429-3), 429-4), 429-5), 429-6), 429-7), 429-8), 429-9), 429-10), 429-11), 429-12), 429-13), 429-14) и 429-15) следующего содержания: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"429-1) разработка правил технического прикрытия путей сообщений;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429-2) разработка и утверждение совместно с Министерством обороны Республики Казахстан правил эксплуатации, обслуживания, содержания, ремонта и планирования строительства подъездных путей, используемых Министерством обороны;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429-3) разработка и утверждение методики определения перечня и расчета объемов товаров, необходимых для выполнения мобилизационного заказа, по согласованию с уполномоченным органом в области мобилизационной подготовки;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429-4) проведение анализа потребностей организаций,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соответствующей сфере,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429-5) внесение предложений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429-6) участие в планировании территориальной обороны;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429-7) организация охраны и обороны объектов территориальной обороны при их наличии во взаимодействии с силами территориальной обороны;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429-8) планирование и проведение эвакуационных мероприятий;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429-9) создание специальных формирований и обеспечение их материально-техническими средствами на основании мобилизационного задания;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429-10) проведение мероприятий по инженерно-технической укрепленности и противодиверсионной безопасности объектов территориальной обороны при их наличии;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429-11) участие в мероприятиях территориальной обороны Республики Казахстан, мобилизационной подготовке отрасли, создании, развитии и сохранении объектов мобилизационного назначения, мощностей по разработке, производству, выпуску и ремонту необходимой для нужд обороны продукции и обеспечение накопления мобилизационных резервов, а также совместно с Генеральным штабом Вооруженных Сил Республики Казахстан в соответствии с правилами планирования обороны Республики Казахстан участие в разработке плана обороны Республики Казахстан и документов по его реализации;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429-12) организация непосредственной подготовки отрасли к выполнению мероприятий в соответствии с планом обороны Республики Казахстан, осуществление мероприятий по устойчивому функционированию отрасли в военное время;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429-13) создание специальных формирований и обеспечение их материально-техническими средствами, а также проведение мероприятий по инженерно-технической укрепленности и противодиверсионной безопасности подведомственных объектов при их наличии;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429-14) организация и проведение мероприятий гражданской обороны и обеспечение их выполнения подведомственными организациями;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429-15) участие в подготовке населения республики к обороне, осуществление контроля за соблюдением законодательства Республики Казахстан об обороне и Вооруженных Силах;";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432-1), 432-2), 432-3), 432-4), 432-5), 432-6), 432-7), 432-8), 432-9) и 432-10) следующего содержания: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"432-1) разработка ведомственных перечней сведений, подлежащих засекречиванию;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432-2) обеспечение защиты разработанных государственным органом государственных секретов в соответствии с законодательством Республики Казахстан, в том числе и в подведомственных организациях;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432-3) участие в разработке порядка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432-4) обеспечение защиты переданных государственному органу другими государственными органами и организациями сведений, составляющих государственные секреты, а также сведений, засекреченных государственным органом;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432-5) получение в установленном порядке разрешений на проведение работ с использованием сведений, составляющих государственные секреты;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432-6) получение сертификатов на средства защиты сведений, составляющих государственные секреты;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432-7) участие в материально-техническом и финансовом обеспечении работ по защите государственных секретов;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432-8) определение категорий особо режимных, режимных и особо охраняемых объектов и их своевременный пересмотр;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432-9) обеспечение в пределах своей компетенции проведения проверочных мероприятий в отношении граждан, допускаемых к сведениям, составляющим государственные секреты;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432-10) в пределах своей компетенции решение других вопросов в области защиты государственных секретов Республики Казахстан;";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"434) разработка проектов нормативных правовых актов, определяющих порядок функционирования дорожного сектора, независимо от форм собственности, а также национальных стандартов в дорожной деятельности, критериев приоритетности проектов по строительству и реконструкции автомобильных дорог международного и республиканского значения, строительству, реконструкции, а также капитальному и среднему ремонту автомобильных дорог областного и районного значения;";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445-1), 445-2), 445-3), 445-4), 445-5), 445-6), 445-7), 445-8), 445-9), 445-10) и 445-11) следующего содержания: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"445-1) участие в разработке предложений и реализации государственной политики в области научной и (или) научно-технической деятельности, научно-технологической политики в области науки и коммерциализации результатов научной и (или) научно-технической деятельности, координации работы по проведению научных исследований в соответствующей отрасли;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445-2) участие в формировании приоритетных направлений фундаментальных и (или) прикладных научных исследований в соответствующей отрасли;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445-3) создание научно-технического совета и утверждение его положения;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445-4) организация разработки научных, научно-технических проектов и программ, финансируемых за счет бюджетных средств, и осуществление их реализации в соответствующей отрасли;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445-5) утверждение отчетов по выполненным научным, научно-техническим проектам и программам в соответствующей отрасли, финансируемым за счет бюджетных средств;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445-6) внесение в уполномоченный орган в области науки предложений по кандидатурам для включения в составы национальных научных советов;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445-7) внесение в уполномоченный орган в области науки предложений по формированию перечней субъектов базового финансирования и научных организаций, осуществляющих фундаментальные научные исследования;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445-8) участие в разработке правил финансирования науки;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445-9) осуществление мониторинга реализации программ содействия коммерциализации результатов научной и (или) научно-технической деятельности в соответствующей отрасли;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445-10) участие в разработке правил организации и проведения государственной научно-технической экспертизы;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445-11) участие в разработке положения о национальных научных советах;".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сорок восьмого, сорок девятого, семьдесят пятого, семьдесят шестого, восемьдесят пятого, восемьдесят шестого, восемьдесят седьмого, восемьдесят восьмого, восемьдесят девятого, девяностого, девяносто второго,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31 августа 2025 года;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восемьдесят второго, восемьдесят третьего, восемьдесят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2027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