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a86" w14:textId="0e80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87, графу 5 дополнить подпунктом 8)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"Научно-производственный центр агроинженерии";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307, графу 5 дополнить подпунктом 121)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товарищество с ограниченной ответственностью "Научно-производственный центр агроинженерии";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331, графу 5 дополнить подпунктом 26)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"Научно-производственный центр агроинженерии";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графу 5 дополнить подпунктом 32)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товарищество с ограниченной ответственностью "Научно-производственный центр агроинженерии";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графу 5 дополнить подпунктом 47)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товарищество с ограниченной ответственностью "Научно-производственный центр агроинженерии";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44)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товарищество с ограниченной ответственностью "Научно-производственный центр агроинженерии".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