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86b" w14:textId="2816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2025 года № 766.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Использование материальных ценностей государственного материального резерва для оказания гуманитарной помощи осуществляется в порядке, предусмотренном Законом.".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