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4467" w14:textId="d7a4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августа 2011 года № 920 "Об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2025 года № 730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продажи объектов приватизации,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Настоящие Правила продажи объектов приватизации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(далее – Закон) и регулируют порядок продажи объектов приватизации на торгах в форме аукциона и тендера, торгов на фондовой бирже, конкурса путем двухэтапных процедур, продажи производных ценных бумаг, удостоверяющих право на акции акционерных обществ, принадлежащих государству, за исключением случаев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3"/>
    <w:bookmarkStart w:name="z10"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1" w:id="5"/>
    <w:p>
      <w:pPr>
        <w:spacing w:after="0"/>
        <w:ind w:left="0"/>
        <w:jc w:val="both"/>
      </w:pPr>
      <w:r>
        <w:rPr>
          <w:rFonts w:ascii="Times New Roman"/>
          <w:b w:val="false"/>
          <w:i w:val="false"/>
          <w:color w:val="000000"/>
          <w:sz w:val="28"/>
        </w:rPr>
        <w:t>
      1) текущая цена – цена объекта приватизации,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5"/>
    <w:bookmarkStart w:name="z12" w:id="6"/>
    <w:p>
      <w:pPr>
        <w:spacing w:after="0"/>
        <w:ind w:left="0"/>
        <w:jc w:val="both"/>
      </w:pPr>
      <w:r>
        <w:rPr>
          <w:rFonts w:ascii="Times New Roman"/>
          <w:b w:val="false"/>
          <w:i w:val="false"/>
          <w:color w:val="000000"/>
          <w:sz w:val="28"/>
        </w:rPr>
        <w:t>
      2) начальная цена – цена объекта приватизации, определяемая на основании отчета об оценке стоимости объекта приватизации, представленного независимыми консультантами или оценщиком, и устанавливаемая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6"/>
    <w:bookmarkStart w:name="z13" w:id="7"/>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p>
    <w:bookmarkEnd w:id="7"/>
    <w:bookmarkStart w:name="z14" w:id="8"/>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8"/>
    <w:bookmarkStart w:name="z15" w:id="9"/>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тендере при наличии электронной цифровой подписи, выданной национальным удостоверяющим центром Республики Казахстан;</w:t>
      </w:r>
    </w:p>
    <w:bookmarkEnd w:id="9"/>
    <w:bookmarkStart w:name="z16" w:id="10"/>
    <w:p>
      <w:pPr>
        <w:spacing w:after="0"/>
        <w:ind w:left="0"/>
        <w:jc w:val="both"/>
      </w:pPr>
      <w:r>
        <w:rPr>
          <w:rFonts w:ascii="Times New Roman"/>
          <w:b w:val="false"/>
          <w:i w:val="false"/>
          <w:color w:val="000000"/>
          <w:sz w:val="28"/>
        </w:rPr>
        <w:t>
      6) аффилированное лицо потенциального покупателя (приобретателя) – любое физическое или юридическое лицо, которое вправе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0"/>
    <w:bookmarkStart w:name="z17" w:id="11"/>
    <w:p>
      <w:pPr>
        <w:spacing w:after="0"/>
        <w:ind w:left="0"/>
        <w:jc w:val="both"/>
      </w:pPr>
      <w:r>
        <w:rPr>
          <w:rFonts w:ascii="Times New Roman"/>
          <w:b w:val="false"/>
          <w:i w:val="false"/>
          <w:color w:val="000000"/>
          <w:sz w:val="28"/>
        </w:rPr>
        <w:t>
      7) стартовая цена – цена, с которой начинаются торги по каждому объекту приватизации;</w:t>
      </w:r>
    </w:p>
    <w:bookmarkEnd w:id="11"/>
    <w:bookmarkStart w:name="z18" w:id="12"/>
    <w:p>
      <w:pPr>
        <w:spacing w:after="0"/>
        <w:ind w:left="0"/>
        <w:jc w:val="both"/>
      </w:pPr>
      <w:r>
        <w:rPr>
          <w:rFonts w:ascii="Times New Roman"/>
          <w:b w:val="false"/>
          <w:i w:val="false"/>
          <w:color w:val="000000"/>
          <w:sz w:val="28"/>
        </w:rPr>
        <w:t>
      8) конкурс путем двухэтапных процедур – форма торгов, при которой победитель конкурса определяется продавцом, с участием независимых консультантов путем проведения поэтапных переговоров;</w:t>
      </w:r>
    </w:p>
    <w:bookmarkEnd w:id="12"/>
    <w:bookmarkStart w:name="z19" w:id="13"/>
    <w:p>
      <w:pPr>
        <w:spacing w:after="0"/>
        <w:ind w:left="0"/>
        <w:jc w:val="both"/>
      </w:pPr>
      <w:r>
        <w:rPr>
          <w:rFonts w:ascii="Times New Roman"/>
          <w:b w:val="false"/>
          <w:i w:val="false"/>
          <w:color w:val="000000"/>
          <w:sz w:val="28"/>
        </w:rPr>
        <w:t>
      9) минимальная цена – цена, ниже которой объект приватизации не может быть продан;</w:t>
      </w:r>
    </w:p>
    <w:bookmarkEnd w:id="13"/>
    <w:bookmarkStart w:name="z20" w:id="14"/>
    <w:p>
      <w:pPr>
        <w:spacing w:after="0"/>
        <w:ind w:left="0"/>
        <w:jc w:val="both"/>
      </w:pPr>
      <w:r>
        <w:rPr>
          <w:rFonts w:ascii="Times New Roman"/>
          <w:b w:val="false"/>
          <w:i w:val="false"/>
          <w:color w:val="000000"/>
          <w:sz w:val="28"/>
        </w:rPr>
        <w:t>
      10) объект приватизации – предприятие как имущественный комплекс;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государственных юридических лиц; акции акционерных обществ; доли участия в уставном капитале товариществ с ограниченной ответственностью; производные ценные бумаги, удостоверяющие права на акции акционерных обществ, принадлежащие государству;</w:t>
      </w:r>
    </w:p>
    <w:bookmarkEnd w:id="14"/>
    <w:bookmarkStart w:name="z21" w:id="15"/>
    <w:p>
      <w:pPr>
        <w:spacing w:after="0"/>
        <w:ind w:left="0"/>
        <w:jc w:val="both"/>
      </w:pPr>
      <w:r>
        <w:rPr>
          <w:rFonts w:ascii="Times New Roman"/>
          <w:b w:val="false"/>
          <w:i w:val="false"/>
          <w:color w:val="000000"/>
          <w:sz w:val="28"/>
        </w:rPr>
        <w:t>
      11) победитель – участник аукциона и тендера, предложивший наиболее высокую цену за объект приватизации; участник второго этапа конкурса путем двухэтапных процедур, предложивший наивысшую цену и (или) наилучшие условия;</w:t>
      </w:r>
    </w:p>
    <w:bookmarkEnd w:id="15"/>
    <w:bookmarkStart w:name="z22" w:id="16"/>
    <w:p>
      <w:pPr>
        <w:spacing w:after="0"/>
        <w:ind w:left="0"/>
        <w:jc w:val="both"/>
      </w:pPr>
      <w:r>
        <w:rPr>
          <w:rFonts w:ascii="Times New Roman"/>
          <w:b w:val="false"/>
          <w:i w:val="false"/>
          <w:color w:val="000000"/>
          <w:sz w:val="28"/>
        </w:rPr>
        <w:t>
      12) гарантийный взнос –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
    <w:bookmarkStart w:name="z23" w:id="17"/>
    <w:p>
      <w:pPr>
        <w:spacing w:after="0"/>
        <w:ind w:left="0"/>
        <w:jc w:val="both"/>
      </w:pPr>
      <w:r>
        <w:rPr>
          <w:rFonts w:ascii="Times New Roman"/>
          <w:b w:val="false"/>
          <w:i w:val="false"/>
          <w:color w:val="000000"/>
          <w:sz w:val="28"/>
        </w:rPr>
        <w:t>
      13) участник – физическое или негосударственное юридическое лицо, зарегистрированное в установленном порядке для участия в аукционе, тендере или конкурсе путем двухэтапных процедур;</w:t>
      </w:r>
    </w:p>
    <w:bookmarkEnd w:id="17"/>
    <w:bookmarkStart w:name="z24" w:id="18"/>
    <w:p>
      <w:pPr>
        <w:spacing w:after="0"/>
        <w:ind w:left="0"/>
        <w:jc w:val="both"/>
      </w:pPr>
      <w:r>
        <w:rPr>
          <w:rFonts w:ascii="Times New Roman"/>
          <w:b w:val="false"/>
          <w:i w:val="false"/>
          <w:color w:val="000000"/>
          <w:sz w:val="28"/>
        </w:rPr>
        <w:t>
      14) денежный баланс участника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 связанных с:</w:t>
      </w:r>
    </w:p>
    <w:bookmarkEnd w:id="18"/>
    <w:bookmarkStart w:name="z25" w:id="19"/>
    <w:p>
      <w:pPr>
        <w:spacing w:after="0"/>
        <w:ind w:left="0"/>
        <w:jc w:val="both"/>
      </w:pPr>
      <w:r>
        <w:rPr>
          <w:rFonts w:ascii="Times New Roman"/>
          <w:b w:val="false"/>
          <w:i w:val="false"/>
          <w:color w:val="000000"/>
          <w:sz w:val="28"/>
        </w:rPr>
        <w:t>
      принятием гарантийных взносов для участия в торгах в форме аукциона, тендера, за исключением конкурса путем двухэтапных процедур;</w:t>
      </w:r>
    </w:p>
    <w:bookmarkEnd w:id="19"/>
    <w:bookmarkStart w:name="z26" w:id="20"/>
    <w:p>
      <w:pPr>
        <w:spacing w:after="0"/>
        <w:ind w:left="0"/>
        <w:jc w:val="both"/>
      </w:pPr>
      <w:r>
        <w:rPr>
          <w:rFonts w:ascii="Times New Roman"/>
          <w:b w:val="false"/>
          <w:i w:val="false"/>
          <w:color w:val="000000"/>
          <w:sz w:val="28"/>
        </w:rPr>
        <w:t>
      возвратом гарантийных взносов, за исключением случаев, предусмотренных подпунктами 1) и 2) части первой пункта 23 настоящих Правил;</w:t>
      </w:r>
    </w:p>
    <w:bookmarkEnd w:id="20"/>
    <w:bookmarkStart w:name="z27" w:id="21"/>
    <w:p>
      <w:pPr>
        <w:spacing w:after="0"/>
        <w:ind w:left="0"/>
        <w:jc w:val="both"/>
      </w:pPr>
      <w:r>
        <w:rPr>
          <w:rFonts w:ascii="Times New Roman"/>
          <w:b w:val="false"/>
          <w:i w:val="false"/>
          <w:color w:val="000000"/>
          <w:sz w:val="28"/>
        </w:rPr>
        <w:t>
      15) комиссия по вопросам приватизации объектов государственной собственности (далее – комиссия) – коллегиальный орган, создаваемый уполномоченным органом по управлению государственным имуществом, местным исполнительным органом либо аппаратом акима города районного значения, села, поселка, сельского округа для подготовки и проведения торгов по приватизации, предусмотренных Законом и настоящими Правилами;</w:t>
      </w:r>
    </w:p>
    <w:bookmarkEnd w:id="21"/>
    <w:bookmarkStart w:name="z28" w:id="22"/>
    <w:p>
      <w:pPr>
        <w:spacing w:after="0"/>
        <w:ind w:left="0"/>
        <w:jc w:val="both"/>
      </w:pPr>
      <w:r>
        <w:rPr>
          <w:rFonts w:ascii="Times New Roman"/>
          <w:b w:val="false"/>
          <w:i w:val="false"/>
          <w:color w:val="000000"/>
          <w:sz w:val="28"/>
        </w:rPr>
        <w:t>
      16) цена продажи – окончательная цена объекта приватизации, установленная по результатам проведенных торгов;</w:t>
      </w:r>
    </w:p>
    <w:bookmarkEnd w:id="22"/>
    <w:bookmarkStart w:name="z29" w:id="23"/>
    <w:p>
      <w:pPr>
        <w:spacing w:after="0"/>
        <w:ind w:left="0"/>
        <w:jc w:val="both"/>
      </w:pPr>
      <w:r>
        <w:rPr>
          <w:rFonts w:ascii="Times New Roman"/>
          <w:b w:val="false"/>
          <w:i w:val="false"/>
          <w:color w:val="000000"/>
          <w:sz w:val="28"/>
        </w:rPr>
        <w:t>
      17) продавец (лицо, производящее отчуждение имущества) – уполномоченный орган по государственному имуществу, местный исполнительный орган либо аппарат акима города районного значения, села, поселка, сельского округа;</w:t>
      </w:r>
    </w:p>
    <w:bookmarkEnd w:id="23"/>
    <w:bookmarkStart w:name="z30" w:id="24"/>
    <w:p>
      <w:pPr>
        <w:spacing w:after="0"/>
        <w:ind w:left="0"/>
        <w:jc w:val="both"/>
      </w:pPr>
      <w:r>
        <w:rPr>
          <w:rFonts w:ascii="Times New Roman"/>
          <w:b w:val="false"/>
          <w:i w:val="false"/>
          <w:color w:val="000000"/>
          <w:sz w:val="28"/>
        </w:rPr>
        <w:t>
      18)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p>
    <w:bookmarkEnd w:id="24"/>
    <w:bookmarkStart w:name="z31" w:id="25"/>
    <w:p>
      <w:pPr>
        <w:spacing w:after="0"/>
        <w:ind w:left="0"/>
        <w:jc w:val="both"/>
      </w:pPr>
      <w:r>
        <w:rPr>
          <w:rFonts w:ascii="Times New Roman"/>
          <w:b w:val="false"/>
          <w:i w:val="false"/>
          <w:color w:val="000000"/>
          <w:sz w:val="28"/>
        </w:rPr>
        <w:t>
      19) торги – вид приватизации;</w:t>
      </w:r>
    </w:p>
    <w:bookmarkEnd w:id="25"/>
    <w:bookmarkStart w:name="z32" w:id="26"/>
    <w:p>
      <w:pPr>
        <w:spacing w:after="0"/>
        <w:ind w:left="0"/>
        <w:jc w:val="both"/>
      </w:pPr>
      <w:r>
        <w:rPr>
          <w:rFonts w:ascii="Times New Roman"/>
          <w:b w:val="false"/>
          <w:i w:val="false"/>
          <w:color w:val="000000"/>
          <w:sz w:val="28"/>
        </w:rPr>
        <w:t>
      20) метод торгов на повышение цены – метод, применяемый на торгах в форме аукциона, при котором стартовая цена повышается с объявленным шагом;</w:t>
      </w:r>
    </w:p>
    <w:bookmarkEnd w:id="26"/>
    <w:bookmarkStart w:name="z33" w:id="27"/>
    <w:p>
      <w:pPr>
        <w:spacing w:after="0"/>
        <w:ind w:left="0"/>
        <w:jc w:val="both"/>
      </w:pPr>
      <w:r>
        <w:rPr>
          <w:rFonts w:ascii="Times New Roman"/>
          <w:b w:val="false"/>
          <w:i w:val="false"/>
          <w:color w:val="000000"/>
          <w:sz w:val="28"/>
        </w:rPr>
        <w:t>
      21) метод торгов на понижение цены – метод, применяемый на торгах в форме аукциона, при котором стартовая цена понижается с объявленным шагом;</w:t>
      </w:r>
    </w:p>
    <w:bookmarkEnd w:id="27"/>
    <w:bookmarkStart w:name="z34" w:id="28"/>
    <w:p>
      <w:pPr>
        <w:spacing w:after="0"/>
        <w:ind w:left="0"/>
        <w:jc w:val="both"/>
      </w:pPr>
      <w:r>
        <w:rPr>
          <w:rFonts w:ascii="Times New Roman"/>
          <w:b w:val="false"/>
          <w:i w:val="false"/>
          <w:color w:val="000000"/>
          <w:sz w:val="28"/>
        </w:rPr>
        <w:t>
      22) независимые консультанты –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28"/>
    <w:bookmarkStart w:name="z35" w:id="29"/>
    <w:p>
      <w:pPr>
        <w:spacing w:after="0"/>
        <w:ind w:left="0"/>
        <w:jc w:val="both"/>
      </w:pPr>
      <w:r>
        <w:rPr>
          <w:rFonts w:ascii="Times New Roman"/>
          <w:b w:val="false"/>
          <w:i w:val="false"/>
          <w:color w:val="000000"/>
          <w:sz w:val="28"/>
        </w:rPr>
        <w:t>
      23) тендер – форма торгов, при которой участники заявляют свои ценовые предложения, загружаемые в закрытый электронный конверт на специально отведенной веб-странице реестра;</w:t>
      </w:r>
    </w:p>
    <w:bookmarkEnd w:id="29"/>
    <w:bookmarkStart w:name="z36" w:id="30"/>
    <w:p>
      <w:pPr>
        <w:spacing w:after="0"/>
        <w:ind w:left="0"/>
        <w:jc w:val="both"/>
      </w:pPr>
      <w:r>
        <w:rPr>
          <w:rFonts w:ascii="Times New Roman"/>
          <w:b w:val="false"/>
          <w:i w:val="false"/>
          <w:color w:val="000000"/>
          <w:sz w:val="28"/>
        </w:rPr>
        <w:t>
      24) веб-портал реестра – интернет-ресурс, размещенный в сети интернет по адресу: www.e-qazyna.kz, предоставляющий единую точку доступа к электронной базе данных об объектах продажи реестра государственного имущества (далее – реестр);</w:t>
      </w:r>
    </w:p>
    <w:bookmarkEnd w:id="30"/>
    <w:bookmarkStart w:name="z37" w:id="31"/>
    <w:p>
      <w:pPr>
        <w:spacing w:after="0"/>
        <w:ind w:left="0"/>
        <w:jc w:val="both"/>
      </w:pPr>
      <w:r>
        <w:rPr>
          <w:rFonts w:ascii="Times New Roman"/>
          <w:b w:val="false"/>
          <w:i w:val="false"/>
          <w:color w:val="000000"/>
          <w:sz w:val="28"/>
        </w:rPr>
        <w:t>
      25) организатор – продавец либо юридическое или физическое лицо, привлекаемое в порядке, определенном законодательством о государственных закупках, для организации процесса отчуждения на фондовой бирже и государственного имущества, находящегося за границей;</w:t>
      </w:r>
    </w:p>
    <w:bookmarkEnd w:id="31"/>
    <w:bookmarkStart w:name="z38" w:id="32"/>
    <w:p>
      <w:pPr>
        <w:spacing w:after="0"/>
        <w:ind w:left="0"/>
        <w:jc w:val="both"/>
      </w:pPr>
      <w:r>
        <w:rPr>
          <w:rFonts w:ascii="Times New Roman"/>
          <w:b w:val="false"/>
          <w:i w:val="false"/>
          <w:color w:val="000000"/>
          <w:sz w:val="28"/>
        </w:rPr>
        <w:t>
      26)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2"/>
    <w:bookmarkStart w:name="z39" w:id="33"/>
    <w:p>
      <w:pPr>
        <w:spacing w:after="0"/>
        <w:ind w:left="0"/>
        <w:jc w:val="both"/>
      </w:pPr>
      <w:r>
        <w:rPr>
          <w:rFonts w:ascii="Times New Roman"/>
          <w:b w:val="false"/>
          <w:i w:val="false"/>
          <w:color w:val="000000"/>
          <w:sz w:val="28"/>
        </w:rPr>
        <w:t>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0" w:id="34"/>
    <w:p>
      <w:pPr>
        <w:spacing w:after="0"/>
        <w:ind w:left="0"/>
        <w:jc w:val="both"/>
      </w:pPr>
      <w:r>
        <w:rPr>
          <w:rFonts w:ascii="Times New Roman"/>
          <w:b w:val="false"/>
          <w:i w:val="false"/>
          <w:color w:val="000000"/>
          <w:sz w:val="28"/>
        </w:rPr>
        <w:t>
      3. Решение о приватизации объекта принимается уполномоченным органом по государственному имуществу, местным исполнительным органом либо аппаратом акима города районного значения, села, поселка, сельского округа по согласованию с собранием местного сообщества, которые в течение десяти календарных дней обеспечивают внесение информации об объектах приватизации (график приватизации) в реестр.</w:t>
      </w:r>
    </w:p>
    <w:bookmarkEnd w:id="34"/>
    <w:bookmarkStart w:name="z41" w:id="35"/>
    <w:p>
      <w:pPr>
        <w:spacing w:after="0"/>
        <w:ind w:left="0"/>
        <w:jc w:val="both"/>
      </w:pPr>
      <w:r>
        <w:rPr>
          <w:rFonts w:ascii="Times New Roman"/>
          <w:b w:val="false"/>
          <w:i w:val="false"/>
          <w:color w:val="000000"/>
          <w:sz w:val="28"/>
        </w:rPr>
        <w:t>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соответствующем товарном рынке, принимается Правительством Республики Казахстан.</w:t>
      </w:r>
    </w:p>
    <w:bookmarkEnd w:id="35"/>
    <w:bookmarkStart w:name="z42" w:id="36"/>
    <w:p>
      <w:pPr>
        <w:spacing w:after="0"/>
        <w:ind w:left="0"/>
        <w:jc w:val="both"/>
      </w:pPr>
      <w:r>
        <w:rPr>
          <w:rFonts w:ascii="Times New Roman"/>
          <w:b w:val="false"/>
          <w:i w:val="false"/>
          <w:color w:val="000000"/>
          <w:sz w:val="28"/>
        </w:rPr>
        <w:t>
      Уполномоченный орган по управлению государственным имуществом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36"/>
    <w:bookmarkStart w:name="z43" w:id="37"/>
    <w:p>
      <w:pPr>
        <w:spacing w:after="0"/>
        <w:ind w:left="0"/>
        <w:jc w:val="both"/>
      </w:pPr>
      <w:r>
        <w:rPr>
          <w:rFonts w:ascii="Times New Roman"/>
          <w:b w:val="false"/>
          <w:i w:val="false"/>
          <w:color w:val="000000"/>
          <w:sz w:val="28"/>
        </w:rPr>
        <w:t xml:space="preserve">
      Местные исполнительные органы осуществляют приватизацию коммунального имущества, в том числе принимают решение о приватизации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обеспечивают сохранность коммунального имущества в процессе подготовки объекта к приватизации,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37"/>
    <w:bookmarkStart w:name="z44" w:id="38"/>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по согласованию с собранием местного сообщества осуществляет приватизацию коммунального имущества местного самоуправления, в том числе принимает решение о приватизации коммунального имущества местного самоуправления,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38"/>
    <w:bookmarkStart w:name="z45" w:id="39"/>
    <w:p>
      <w:pPr>
        <w:spacing w:after="0"/>
        <w:ind w:left="0"/>
        <w:jc w:val="both"/>
      </w:pPr>
      <w:r>
        <w:rPr>
          <w:rFonts w:ascii="Times New Roman"/>
          <w:b w:val="false"/>
          <w:i w:val="false"/>
          <w:color w:val="000000"/>
          <w:sz w:val="28"/>
        </w:rPr>
        <w:t>
      При подготовке решения о приватизации предприятия как имущественного комплекса, в случае наличия на предприятии материальных ценностей государственного материального резерва, проект решения согласовывается с уполномоченными органами в области государственного материального резерва, мобилизационной подготовки и обороны.</w:t>
      </w:r>
    </w:p>
    <w:bookmarkEnd w:id="39"/>
    <w:bookmarkStart w:name="z46" w:id="40"/>
    <w:p>
      <w:pPr>
        <w:spacing w:after="0"/>
        <w:ind w:left="0"/>
        <w:jc w:val="both"/>
      </w:pPr>
      <w:r>
        <w:rPr>
          <w:rFonts w:ascii="Times New Roman"/>
          <w:b w:val="false"/>
          <w:i w:val="false"/>
          <w:color w:val="000000"/>
          <w:sz w:val="28"/>
        </w:rPr>
        <w:t>
      4.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bookmarkEnd w:id="40"/>
    <w:bookmarkStart w:name="z47"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xml:space="preserve">
      часть вторую изложить в следующей редакции: </w:t>
      </w:r>
    </w:p>
    <w:bookmarkEnd w:id="42"/>
    <w:bookmarkStart w:name="z49" w:id="43"/>
    <w:p>
      <w:pPr>
        <w:spacing w:after="0"/>
        <w:ind w:left="0"/>
        <w:jc w:val="both"/>
      </w:pPr>
      <w:r>
        <w:rPr>
          <w:rFonts w:ascii="Times New Roman"/>
          <w:b w:val="false"/>
          <w:i w:val="false"/>
          <w:color w:val="000000"/>
          <w:sz w:val="28"/>
        </w:rPr>
        <w:t xml:space="preserve">
      "По решению Правительства Республики Казахстан по предложению уполномоченного органа соответствующей отрасли объекты приватизации подлежат отчуждению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 на конкурсе путем двухэтапных процедур."; </w:t>
      </w:r>
    </w:p>
    <w:bookmarkEnd w:id="43"/>
    <w:bookmarkStart w:name="z50" w:id="44"/>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44"/>
    <w:bookmarkStart w:name="z51" w:id="45"/>
    <w:p>
      <w:pPr>
        <w:spacing w:after="0"/>
        <w:ind w:left="0"/>
        <w:jc w:val="both"/>
      </w:pPr>
      <w:r>
        <w:rPr>
          <w:rFonts w:ascii="Times New Roman"/>
          <w:b w:val="false"/>
          <w:i w:val="false"/>
          <w:color w:val="000000"/>
          <w:sz w:val="28"/>
        </w:rPr>
        <w:t xml:space="preserve">
      "По решению уполномоченного органа по государственному имуществу (по республиканской собственности) или соответствующего местного исполнительного органа либо аппарата акима города районного значения, села, поселка, сельского округа (по коммунальной собственности) на основании решения комиссии объекты приватизации подлежат отчуждению в соответствии с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путем продажи на торгах в форме аукциона или тендера, торгов на фондовой бирже.";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53" w:id="46"/>
    <w:p>
      <w:pPr>
        <w:spacing w:after="0"/>
        <w:ind w:left="0"/>
        <w:jc w:val="both"/>
      </w:pPr>
      <w:r>
        <w:rPr>
          <w:rFonts w:ascii="Times New Roman"/>
          <w:b w:val="false"/>
          <w:i w:val="false"/>
          <w:color w:val="000000"/>
          <w:sz w:val="28"/>
        </w:rPr>
        <w:t xml:space="preserve">
      "7.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производится с соблюдением требований, установленных Законом, законами Республики Казахстан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xml:space="preserve">, "Об акционерных обществах", </w:t>
      </w:r>
      <w:r>
        <w:rPr>
          <w:rFonts w:ascii="Times New Roman"/>
          <w:b w:val="false"/>
          <w:i w:val="false"/>
          <w:color w:val="000000"/>
          <w:sz w:val="28"/>
        </w:rPr>
        <w:t>"О рынке ценных бумаг"</w:t>
      </w:r>
      <w:r>
        <w:rPr>
          <w:rFonts w:ascii="Times New Roman"/>
          <w:b w:val="false"/>
          <w:i w:val="false"/>
          <w:color w:val="000000"/>
          <w:sz w:val="28"/>
        </w:rPr>
        <w:t xml:space="preserve"> и иными законами Республики Казахстан."; </w:t>
      </w:r>
    </w:p>
    <w:bookmarkEnd w:id="46"/>
    <w:bookmarkStart w:name="z54"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47"/>
    <w:bookmarkStart w:name="z55" w:id="48"/>
    <w:p>
      <w:pPr>
        <w:spacing w:after="0"/>
        <w:ind w:left="0"/>
        <w:jc w:val="both"/>
      </w:pPr>
      <w:r>
        <w:rPr>
          <w:rFonts w:ascii="Times New Roman"/>
          <w:b w:val="false"/>
          <w:i w:val="false"/>
          <w:color w:val="000000"/>
          <w:sz w:val="28"/>
        </w:rPr>
        <w:t xml:space="preserve">
      "8. При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потенциальный покупатель (приобретатель) и аффилированное лицо потенциального покупателя (приобретателя) не могут участвовать в одном аукционе, тендере, конкурсе путем двухэтапных процедур."; </w:t>
      </w:r>
    </w:p>
    <w:bookmarkEnd w:id="48"/>
    <w:bookmarkStart w:name="z56"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58" w:id="50"/>
    <w:p>
      <w:pPr>
        <w:spacing w:after="0"/>
        <w:ind w:left="0"/>
        <w:jc w:val="both"/>
      </w:pPr>
      <w:r>
        <w:rPr>
          <w:rFonts w:ascii="Times New Roman"/>
          <w:b w:val="false"/>
          <w:i w:val="false"/>
          <w:color w:val="000000"/>
          <w:sz w:val="28"/>
        </w:rPr>
        <w:t>
      "2) определение формы и условий торгов по каждому объекту приватизации на основании решения комиссии, за исключением случаев конкурса путем двухэтапных процедур, продажи производных ценных бумаг;";</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60" w:id="51"/>
    <w:p>
      <w:pPr>
        <w:spacing w:after="0"/>
        <w:ind w:left="0"/>
        <w:jc w:val="both"/>
      </w:pPr>
      <w:r>
        <w:rPr>
          <w:rFonts w:ascii="Times New Roman"/>
          <w:b w:val="false"/>
          <w:i w:val="false"/>
          <w:color w:val="000000"/>
          <w:sz w:val="28"/>
        </w:rPr>
        <w:t xml:space="preserve">
      "10) привлечение независимых консультантов в целях проведения оценки стоимости объекта приватизации и (или) сопровождения сделки по объектам приватизации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привлечения независимого консультанта, утвержденными приказом Министра национальной экономики Республики Казахстан от 1 июня 2023 года № 98 "Об утверждении Правил привлечения независимого консультанта" (зарегистрирован в реестре государственной регистрации нормативных правовых актов под № 32695);";</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62" w:id="52"/>
    <w:p>
      <w:pPr>
        <w:spacing w:after="0"/>
        <w:ind w:left="0"/>
        <w:jc w:val="both"/>
      </w:pPr>
      <w:r>
        <w:rPr>
          <w:rFonts w:ascii="Times New Roman"/>
          <w:b w:val="false"/>
          <w:i w:val="false"/>
          <w:color w:val="000000"/>
          <w:sz w:val="28"/>
        </w:rPr>
        <w:t>
      "14) рассмотрение документов участников тендера на соответствие их дополнительным требованиям и допуск их к торгам;";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64" w:id="53"/>
    <w:p>
      <w:pPr>
        <w:spacing w:after="0"/>
        <w:ind w:left="0"/>
        <w:jc w:val="both"/>
      </w:pPr>
      <w:r>
        <w:rPr>
          <w:rFonts w:ascii="Times New Roman"/>
          <w:b w:val="false"/>
          <w:i w:val="false"/>
          <w:color w:val="000000"/>
          <w:sz w:val="28"/>
        </w:rPr>
        <w:t>
      "3)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в случае выставления на торги государственных пакетов акций (долей участия в уставном капитале) акционерных обществ (товариществ с ограниченной ответственностью), за исключением торгов на фондовой бирже.";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66" w:id="54"/>
    <w:p>
      <w:pPr>
        <w:spacing w:after="0"/>
        <w:ind w:left="0"/>
        <w:jc w:val="both"/>
      </w:pPr>
      <w:r>
        <w:rPr>
          <w:rFonts w:ascii="Times New Roman"/>
          <w:b w:val="false"/>
          <w:i w:val="false"/>
          <w:color w:val="000000"/>
          <w:sz w:val="28"/>
        </w:rPr>
        <w:t>
      "15. Комиссия осуществляет следующие функции:</w:t>
      </w:r>
    </w:p>
    <w:bookmarkEnd w:id="54"/>
    <w:bookmarkStart w:name="z67" w:id="55"/>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55"/>
    <w:bookmarkStart w:name="z68" w:id="56"/>
    <w:p>
      <w:pPr>
        <w:spacing w:after="0"/>
        <w:ind w:left="0"/>
        <w:jc w:val="both"/>
      </w:pPr>
      <w:r>
        <w:rPr>
          <w:rFonts w:ascii="Times New Roman"/>
          <w:b w:val="false"/>
          <w:i w:val="false"/>
          <w:color w:val="000000"/>
          <w:sz w:val="28"/>
        </w:rPr>
        <w:t>
      2) принимает решение о форме и условиях торгов по каждому объекту приватизации, за исключением случаев конкурса путем двухэтапных процедур, продажи производных ценных бумаг;</w:t>
      </w:r>
    </w:p>
    <w:bookmarkEnd w:id="56"/>
    <w:bookmarkStart w:name="z69" w:id="57"/>
    <w:p>
      <w:pPr>
        <w:spacing w:after="0"/>
        <w:ind w:left="0"/>
        <w:jc w:val="both"/>
      </w:pPr>
      <w:r>
        <w:rPr>
          <w:rFonts w:ascii="Times New Roman"/>
          <w:b w:val="false"/>
          <w:i w:val="false"/>
          <w:color w:val="000000"/>
          <w:sz w:val="28"/>
        </w:rPr>
        <w:t>
      3) рассматривает предложения уполномоченного органа соответствующей отрасли и принимает решение о форме и условиях торгов по каждому объекту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за исключением конкурса путем двухэтапных процедур;</w:t>
      </w:r>
    </w:p>
    <w:bookmarkEnd w:id="57"/>
    <w:bookmarkStart w:name="z70" w:id="58"/>
    <w:p>
      <w:pPr>
        <w:spacing w:after="0"/>
        <w:ind w:left="0"/>
        <w:jc w:val="both"/>
      </w:pPr>
      <w:r>
        <w:rPr>
          <w:rFonts w:ascii="Times New Roman"/>
          <w:b w:val="false"/>
          <w:i w:val="false"/>
          <w:color w:val="000000"/>
          <w:sz w:val="28"/>
        </w:rPr>
        <w:t>
      4) принимает решение о реализации ценных бумаг, принадлежащих государству, на фондовой бирже, функционирующей на территории Республики Казахстан или иностранных государств;</w:t>
      </w:r>
    </w:p>
    <w:bookmarkEnd w:id="58"/>
    <w:bookmarkStart w:name="z71" w:id="59"/>
    <w:p>
      <w:pPr>
        <w:spacing w:after="0"/>
        <w:ind w:left="0"/>
        <w:jc w:val="both"/>
      </w:pPr>
      <w:r>
        <w:rPr>
          <w:rFonts w:ascii="Times New Roman"/>
          <w:b w:val="false"/>
          <w:i w:val="false"/>
          <w:color w:val="000000"/>
          <w:sz w:val="28"/>
        </w:rPr>
        <w:t>
      5) принимает решение об установлении начальной цены объекта приватизации на основании оценки объекта приватизации в размере балансовой либо оценочной стоимости в зависимости от того, какая стоимость будет наибольшей;</w:t>
      </w:r>
    </w:p>
    <w:bookmarkEnd w:id="59"/>
    <w:bookmarkStart w:name="z72" w:id="60"/>
    <w:p>
      <w:pPr>
        <w:spacing w:after="0"/>
        <w:ind w:left="0"/>
        <w:jc w:val="both"/>
      </w:pPr>
      <w:r>
        <w:rPr>
          <w:rFonts w:ascii="Times New Roman"/>
          <w:b w:val="false"/>
          <w:i w:val="false"/>
          <w:color w:val="000000"/>
          <w:sz w:val="28"/>
        </w:rPr>
        <w:t>
      6) принимает решение о сроках и длительности выставления акций на биржевые торги, предельных сроках реализации и дате снятия с биржевых торгов;</w:t>
      </w:r>
    </w:p>
    <w:bookmarkEnd w:id="60"/>
    <w:bookmarkStart w:name="z73" w:id="61"/>
    <w:p>
      <w:pPr>
        <w:spacing w:after="0"/>
        <w:ind w:left="0"/>
        <w:jc w:val="both"/>
      </w:pPr>
      <w:r>
        <w:rPr>
          <w:rFonts w:ascii="Times New Roman"/>
          <w:b w:val="false"/>
          <w:i w:val="false"/>
          <w:color w:val="000000"/>
          <w:sz w:val="28"/>
        </w:rPr>
        <w:t>
      7) принимает решение об условиях тендера;</w:t>
      </w:r>
    </w:p>
    <w:bookmarkEnd w:id="61"/>
    <w:bookmarkStart w:name="z74" w:id="62"/>
    <w:p>
      <w:pPr>
        <w:spacing w:after="0"/>
        <w:ind w:left="0"/>
        <w:jc w:val="both"/>
      </w:pPr>
      <w:r>
        <w:rPr>
          <w:rFonts w:ascii="Times New Roman"/>
          <w:b w:val="false"/>
          <w:i w:val="false"/>
          <w:color w:val="000000"/>
          <w:sz w:val="28"/>
        </w:rPr>
        <w:t>
      8) принимает решение о дополнительных требованиях, предъявляемых к участникам (покупателю);</w:t>
      </w:r>
    </w:p>
    <w:bookmarkEnd w:id="62"/>
    <w:bookmarkStart w:name="z75" w:id="63"/>
    <w:p>
      <w:pPr>
        <w:spacing w:after="0"/>
        <w:ind w:left="0"/>
        <w:jc w:val="both"/>
      </w:pPr>
      <w:r>
        <w:rPr>
          <w:rFonts w:ascii="Times New Roman"/>
          <w:b w:val="false"/>
          <w:i w:val="false"/>
          <w:color w:val="000000"/>
          <w:sz w:val="28"/>
        </w:rPr>
        <w:t>
      9) принимает решение о целесообразности дальнейшего выставления объекта приватизации на торги;</w:t>
      </w:r>
    </w:p>
    <w:bookmarkEnd w:id="63"/>
    <w:bookmarkStart w:name="z76" w:id="64"/>
    <w:p>
      <w:pPr>
        <w:spacing w:after="0"/>
        <w:ind w:left="0"/>
        <w:jc w:val="both"/>
      </w:pPr>
      <w:r>
        <w:rPr>
          <w:rFonts w:ascii="Times New Roman"/>
          <w:b w:val="false"/>
          <w:i w:val="false"/>
          <w:color w:val="000000"/>
          <w:sz w:val="28"/>
        </w:rPr>
        <w:t>
      10) рассматривает документы участников конкурса путем двухэтапных процедур и допускает их к торгам;</w:t>
      </w:r>
    </w:p>
    <w:bookmarkEnd w:id="64"/>
    <w:bookmarkStart w:name="z77" w:id="65"/>
    <w:p>
      <w:pPr>
        <w:spacing w:after="0"/>
        <w:ind w:left="0"/>
        <w:jc w:val="both"/>
      </w:pPr>
      <w:r>
        <w:rPr>
          <w:rFonts w:ascii="Times New Roman"/>
          <w:b w:val="false"/>
          <w:i w:val="false"/>
          <w:color w:val="000000"/>
          <w:sz w:val="28"/>
        </w:rPr>
        <w:t>
      11) объявляет победителя конкурса путем двухэтапных процедур;</w:t>
      </w:r>
    </w:p>
    <w:bookmarkEnd w:id="65"/>
    <w:bookmarkStart w:name="z78" w:id="66"/>
    <w:p>
      <w:pPr>
        <w:spacing w:after="0"/>
        <w:ind w:left="0"/>
        <w:jc w:val="both"/>
      </w:pPr>
      <w:r>
        <w:rPr>
          <w:rFonts w:ascii="Times New Roman"/>
          <w:b w:val="false"/>
          <w:i w:val="false"/>
          <w:color w:val="000000"/>
          <w:sz w:val="28"/>
        </w:rPr>
        <w:t>
      12) принимает решение по предложению продавца о завершении последующего контроля по договору купли-продажи объекта приватизации.</w:t>
      </w:r>
    </w:p>
    <w:bookmarkEnd w:id="66"/>
    <w:bookmarkStart w:name="z79" w:id="67"/>
    <w:p>
      <w:pPr>
        <w:spacing w:after="0"/>
        <w:ind w:left="0"/>
        <w:jc w:val="both"/>
      </w:pPr>
      <w:r>
        <w:rPr>
          <w:rFonts w:ascii="Times New Roman"/>
          <w:b w:val="false"/>
          <w:i w:val="false"/>
          <w:color w:val="000000"/>
          <w:sz w:val="28"/>
        </w:rPr>
        <w:t>
      16. Торги должны быть открытыми. Подготовку к проведению торгов осуществляет продавец, который обеспечивает своевременное опубликование извещения о проведении торгов, проводит прием заявок и регистрацию участников конкурса путем двухэтапных процедур, передает поступившие материалы конкурса путем двухэтапных процедур для рассмотрения комиссией.";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17 изложить в следующей редакции:</w:t>
      </w:r>
    </w:p>
    <w:bookmarkStart w:name="z81" w:id="68"/>
    <w:p>
      <w:pPr>
        <w:spacing w:after="0"/>
        <w:ind w:left="0"/>
        <w:jc w:val="both"/>
      </w:pPr>
      <w:r>
        <w:rPr>
          <w:rFonts w:ascii="Times New Roman"/>
          <w:b w:val="false"/>
          <w:i w:val="false"/>
          <w:color w:val="000000"/>
          <w:sz w:val="28"/>
        </w:rPr>
        <w:t>
      "2) определяется начальная цена объектов приватизации на основании отчетов об оценке стоимости объектов приватизации, представленных независимыми консультантами или оценщиком, по решению комиссии в размере балансовой либо оценочной стоимости в зависимости от того, какая стоимость будет наибольшей;"</w:t>
      </w:r>
    </w:p>
    <w:bookmarkEnd w:id="68"/>
    <w:bookmarkStart w:name="z82" w:id="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69"/>
    <w:bookmarkStart w:name="z83" w:id="70"/>
    <w:p>
      <w:pPr>
        <w:spacing w:after="0"/>
        <w:ind w:left="0"/>
        <w:jc w:val="both"/>
      </w:pPr>
      <w:r>
        <w:rPr>
          <w:rFonts w:ascii="Times New Roman"/>
          <w:b w:val="false"/>
          <w:i w:val="false"/>
          <w:color w:val="000000"/>
          <w:sz w:val="28"/>
        </w:rPr>
        <w:t>
      "Гарантийный взнос для участия в аукционе, тендере вносится на реквизиты единого оператора в сфере учета государственного имущества (далее – единый оператор) в форме и порядке, установленных в извещении.";</w:t>
      </w:r>
    </w:p>
    <w:bookmarkEnd w:id="70"/>
    <w:bookmarkStart w:name="z84" w:id="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71"/>
    <w:bookmarkStart w:name="z85" w:id="72"/>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аукциона, тендера в день торгов, а гарантийный взнос участника конкурса путем двухэтапных процедур возвращается продавцом в срок не позднее трех рабочих дней со дня подачи заявления.";</w:t>
      </w:r>
    </w:p>
    <w:bookmarkEnd w:id="72"/>
    <w:bookmarkStart w:name="z86" w:id="7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73"/>
    <w:bookmarkStart w:name="z87" w:id="74"/>
    <w:p>
      <w:pPr>
        <w:spacing w:after="0"/>
        <w:ind w:left="0"/>
        <w:jc w:val="both"/>
      </w:pPr>
      <w:r>
        <w:rPr>
          <w:rFonts w:ascii="Times New Roman"/>
          <w:b w:val="false"/>
          <w:i w:val="false"/>
          <w:color w:val="000000"/>
          <w:sz w:val="28"/>
        </w:rPr>
        <w:t>
      "Опубликование извещения о продаже акций, долей в уставных капиталах организаций, государственных предприятий как имущественных комплексов, подпадающих под требования антимонопольного законодательства Республики Казахстан, допускается по истечении шестидесяти календарных дней с даты включения информации по объекту (график приватизации) в реестр.";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89" w:id="75"/>
    <w:p>
      <w:pPr>
        <w:spacing w:after="0"/>
        <w:ind w:left="0"/>
        <w:jc w:val="both"/>
      </w:pPr>
      <w:r>
        <w:rPr>
          <w:rFonts w:ascii="Times New Roman"/>
          <w:b w:val="false"/>
          <w:i w:val="false"/>
          <w:color w:val="000000"/>
          <w:sz w:val="28"/>
        </w:rPr>
        <w:t>
      "27. Регистрация участников торгов производится со дня публикации извещения и заканчивается за пять минут до начала аукциона, тендера и за двадцать четыре часа до начала конкурса путем двухэтапных процедур, по истечении которых участники не могут отозвать поданную заявку.";</w:t>
      </w:r>
    </w:p>
    <w:bookmarkEnd w:id="75"/>
    <w:bookmarkStart w:name="z90" w:id="7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76"/>
    <w:bookmarkStart w:name="z91" w:id="77"/>
    <w:p>
      <w:pPr>
        <w:spacing w:after="0"/>
        <w:ind w:left="0"/>
        <w:jc w:val="both"/>
      </w:pPr>
      <w:r>
        <w:rPr>
          <w:rFonts w:ascii="Times New Roman"/>
          <w:b w:val="false"/>
          <w:i w:val="false"/>
          <w:color w:val="000000"/>
          <w:sz w:val="28"/>
        </w:rPr>
        <w:t>
      "28. Для участия в аукционе, тендере необходимо предварительно зарегистрироваться на веб-портале реестра с указанием:</w:t>
      </w:r>
    </w:p>
    <w:bookmarkEnd w:id="77"/>
    <w:bookmarkStart w:name="z92" w:id="78"/>
    <w:p>
      <w:pPr>
        <w:spacing w:after="0"/>
        <w:ind w:left="0"/>
        <w:jc w:val="both"/>
      </w:pP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его наличии);</w:t>
      </w:r>
    </w:p>
    <w:bookmarkEnd w:id="78"/>
    <w:bookmarkStart w:name="z93" w:id="79"/>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его наличии) первого руководителя;</w:t>
      </w:r>
    </w:p>
    <w:bookmarkEnd w:id="79"/>
    <w:bookmarkStart w:name="z94" w:id="80"/>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80"/>
    <w:bookmarkStart w:name="z95" w:id="81"/>
    <w:p>
      <w:pPr>
        <w:spacing w:after="0"/>
        <w:ind w:left="0"/>
        <w:jc w:val="both"/>
      </w:pPr>
      <w:r>
        <w:rPr>
          <w:rFonts w:ascii="Times New Roman"/>
          <w:b w:val="false"/>
          <w:i w:val="false"/>
          <w:color w:val="000000"/>
          <w:sz w:val="28"/>
        </w:rPr>
        <w:t>
      4) контактных данных (почтовый адрес, телефон, факс, e-mail).";</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97" w:id="82"/>
    <w:p>
      <w:pPr>
        <w:spacing w:after="0"/>
        <w:ind w:left="0"/>
        <w:jc w:val="both"/>
      </w:pPr>
      <w:r>
        <w:rPr>
          <w:rFonts w:ascii="Times New Roman"/>
          <w:b w:val="false"/>
          <w:i w:val="false"/>
          <w:color w:val="000000"/>
          <w:sz w:val="28"/>
        </w:rPr>
        <w:t>
      "29. Для регистрации в качестве участника аукциона, тендера необходимо на веб-портале реестра зарегистрировать заявку на участие в торгах по форме согласно приложению к настоящим Правилам, подписанную ЭЦП участника.</w:t>
      </w:r>
    </w:p>
    <w:bookmarkEnd w:id="82"/>
    <w:bookmarkStart w:name="z98" w:id="83"/>
    <w:p>
      <w:pPr>
        <w:spacing w:after="0"/>
        <w:ind w:left="0"/>
        <w:jc w:val="both"/>
      </w:pPr>
      <w:r>
        <w:rPr>
          <w:rFonts w:ascii="Times New Roman"/>
          <w:b w:val="false"/>
          <w:i w:val="false"/>
          <w:color w:val="000000"/>
          <w:sz w:val="28"/>
        </w:rPr>
        <w:t>
      Участники тендера регистрируют заявку, содержащую согласие с условиями торгов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дополнительным требованиям к участникам (покупателю), указанным в извещении о проведении торгов.";</w:t>
      </w:r>
    </w:p>
    <w:bookmarkEnd w:id="83"/>
    <w:bookmarkStart w:name="z99"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84"/>
    <w:bookmarkStart w:name="z100" w:id="85"/>
    <w:p>
      <w:pPr>
        <w:spacing w:after="0"/>
        <w:ind w:left="0"/>
        <w:jc w:val="both"/>
      </w:pPr>
      <w:r>
        <w:rPr>
          <w:rFonts w:ascii="Times New Roman"/>
          <w:b w:val="false"/>
          <w:i w:val="false"/>
          <w:color w:val="000000"/>
          <w:sz w:val="28"/>
        </w:rPr>
        <w:t>
      часть первую изложить в следующей редакции:</w:t>
      </w:r>
    </w:p>
    <w:bookmarkEnd w:id="85"/>
    <w:bookmarkStart w:name="z101" w:id="86"/>
    <w:p>
      <w:pPr>
        <w:spacing w:after="0"/>
        <w:ind w:left="0"/>
        <w:jc w:val="both"/>
      </w:pPr>
      <w:r>
        <w:rPr>
          <w:rFonts w:ascii="Times New Roman"/>
          <w:b w:val="false"/>
          <w:i w:val="false"/>
          <w:color w:val="000000"/>
          <w:sz w:val="28"/>
        </w:rPr>
        <w:t>
      "30. Победитель аукциона, тендера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p>
    <w:bookmarkEnd w:id="86"/>
    <w:bookmarkStart w:name="z102" w:id="87"/>
    <w:p>
      <w:pPr>
        <w:spacing w:after="0"/>
        <w:ind w:left="0"/>
        <w:jc w:val="both"/>
      </w:pPr>
      <w:r>
        <w:rPr>
          <w:rFonts w:ascii="Times New Roman"/>
          <w:b w:val="false"/>
          <w:i w:val="false"/>
          <w:color w:val="000000"/>
          <w:sz w:val="28"/>
        </w:rPr>
        <w:t>
      1) для физических лиц: паспорта или документа, удостоверяющего личность физического лица;</w:t>
      </w:r>
    </w:p>
    <w:bookmarkEnd w:id="87"/>
    <w:bookmarkStart w:name="z103" w:id="88"/>
    <w:p>
      <w:pPr>
        <w:spacing w:after="0"/>
        <w:ind w:left="0"/>
        <w:jc w:val="both"/>
      </w:pP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p>
    <w:bookmarkEnd w:id="88"/>
    <w:bookmarkStart w:name="z104" w:id="89"/>
    <w:p>
      <w:pPr>
        <w:spacing w:after="0"/>
        <w:ind w:left="0"/>
        <w:jc w:val="both"/>
      </w:pPr>
      <w:r>
        <w:rPr>
          <w:rFonts w:ascii="Times New Roman"/>
          <w:b w:val="false"/>
          <w:i w:val="false"/>
          <w:color w:val="000000"/>
          <w:sz w:val="28"/>
        </w:rPr>
        <w:t>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89"/>
    <w:bookmarkStart w:name="z105" w:id="90"/>
    <w:p>
      <w:pPr>
        <w:spacing w:after="0"/>
        <w:ind w:left="0"/>
        <w:jc w:val="both"/>
      </w:pPr>
      <w:r>
        <w:rPr>
          <w:rFonts w:ascii="Times New Roman"/>
          <w:b w:val="false"/>
          <w:i w:val="false"/>
          <w:color w:val="000000"/>
          <w:sz w:val="28"/>
        </w:rPr>
        <w:t>
      при продаже принадлежащих государству акций – выписки из реестра акционеров, содержащей информацию об акционерных обществах, которые владеют акциями участника (на момент опубликования извещения).";</w:t>
      </w:r>
    </w:p>
    <w:bookmarkEnd w:id="90"/>
    <w:bookmarkStart w:name="z106" w:id="91"/>
    <w:p>
      <w:pPr>
        <w:spacing w:after="0"/>
        <w:ind w:left="0"/>
        <w:jc w:val="both"/>
      </w:pPr>
      <w:r>
        <w:rPr>
          <w:rFonts w:ascii="Times New Roman"/>
          <w:b w:val="false"/>
          <w:i w:val="false"/>
          <w:color w:val="000000"/>
          <w:sz w:val="28"/>
        </w:rPr>
        <w:t>
      часть третью изложить в следующей редакции:</w:t>
      </w:r>
    </w:p>
    <w:bookmarkEnd w:id="91"/>
    <w:bookmarkStart w:name="z107" w:id="92"/>
    <w:p>
      <w:pPr>
        <w:spacing w:after="0"/>
        <w:ind w:left="0"/>
        <w:jc w:val="both"/>
      </w:pPr>
      <w:r>
        <w:rPr>
          <w:rFonts w:ascii="Times New Roman"/>
          <w:b w:val="false"/>
          <w:i w:val="false"/>
          <w:color w:val="000000"/>
          <w:sz w:val="28"/>
        </w:rPr>
        <w:t>
      "Победитель тендера также представляет продавцу при подписании договора купли-продажи оригиналы либо нотариально заверенные копии документов, прикрепленных к заявке.";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09" w:id="93"/>
    <w:p>
      <w:pPr>
        <w:spacing w:after="0"/>
        <w:ind w:left="0"/>
        <w:jc w:val="both"/>
      </w:pPr>
      <w:r>
        <w:rPr>
          <w:rFonts w:ascii="Times New Roman"/>
          <w:b w:val="false"/>
          <w:i w:val="false"/>
          <w:color w:val="000000"/>
          <w:sz w:val="28"/>
        </w:rPr>
        <w:t>
      "32. Заявки и прилагаемые к ним электронные (сканированные) копии документов участников аукциона, тендера хранятся в базе данных реестра и недоступны для загрузки и просмотра до времени и даты, указанных в извещении о проведении торгов.";</w:t>
      </w:r>
    </w:p>
    <w:bookmarkEnd w:id="93"/>
    <w:bookmarkStart w:name="z110"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w:t>
      </w:r>
    </w:p>
    <w:bookmarkEnd w:id="94"/>
    <w:bookmarkStart w:name="z111" w:id="95"/>
    <w:p>
      <w:pPr>
        <w:spacing w:after="0"/>
        <w:ind w:left="0"/>
        <w:jc w:val="both"/>
      </w:pPr>
      <w:r>
        <w:rPr>
          <w:rFonts w:ascii="Times New Roman"/>
          <w:b w:val="false"/>
          <w:i w:val="false"/>
          <w:color w:val="000000"/>
          <w:sz w:val="28"/>
        </w:rPr>
        <w:t>
      часть первую изложить в следующей редакции:</w:t>
      </w:r>
    </w:p>
    <w:bookmarkEnd w:id="95"/>
    <w:bookmarkStart w:name="z112" w:id="96"/>
    <w:p>
      <w:pPr>
        <w:spacing w:after="0"/>
        <w:ind w:left="0"/>
        <w:jc w:val="both"/>
      </w:pPr>
      <w:r>
        <w:rPr>
          <w:rFonts w:ascii="Times New Roman"/>
          <w:b w:val="false"/>
          <w:i w:val="false"/>
          <w:color w:val="000000"/>
          <w:sz w:val="28"/>
        </w:rPr>
        <w:t>
      "33. После регистрации заявки на участие в аукционе, тендере веб-порталом реестра в течение трех минут производится автоматическая проверка на наличие в электронном кошельке денежных средств на сумму гарантийного взноса по объекту продажи, на который подана заявка.";</w:t>
      </w:r>
    </w:p>
    <w:bookmarkEnd w:id="96"/>
    <w:bookmarkStart w:name="z113" w:id="97"/>
    <w:p>
      <w:pPr>
        <w:spacing w:after="0"/>
        <w:ind w:left="0"/>
        <w:jc w:val="both"/>
      </w:pPr>
      <w:r>
        <w:rPr>
          <w:rFonts w:ascii="Times New Roman"/>
          <w:b w:val="false"/>
          <w:i w:val="false"/>
          <w:color w:val="000000"/>
          <w:sz w:val="28"/>
        </w:rPr>
        <w:t>
      часть третью изложить в следующей редакции:</w:t>
      </w:r>
    </w:p>
    <w:bookmarkEnd w:id="97"/>
    <w:bookmarkStart w:name="z114" w:id="98"/>
    <w:p>
      <w:pPr>
        <w:spacing w:after="0"/>
        <w:ind w:left="0"/>
        <w:jc w:val="both"/>
      </w:pPr>
      <w:r>
        <w:rPr>
          <w:rFonts w:ascii="Times New Roman"/>
          <w:b w:val="false"/>
          <w:i w:val="false"/>
          <w:color w:val="000000"/>
          <w:sz w:val="28"/>
        </w:rPr>
        <w:t>
      "В случае наличия в электронном кошельке денежных средств на сумму гарантийного взноса по объекту продажи, на который подана заявка, веб-портал реестра блокирует их до определения результатов торгов, осуществляет принятие заявки и допуск участников аукциона, тендера. При отсутствии в электронном кошельке денежных средств на сумму гарантийного взноса веб-портал реестра отклоняет заявку участника.";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16" w:id="99"/>
    <w:p>
      <w:pPr>
        <w:spacing w:after="0"/>
        <w:ind w:left="0"/>
        <w:jc w:val="both"/>
      </w:pPr>
      <w:r>
        <w:rPr>
          <w:rFonts w:ascii="Times New Roman"/>
          <w:b w:val="false"/>
          <w:i w:val="false"/>
          <w:color w:val="000000"/>
          <w:sz w:val="28"/>
        </w:rPr>
        <w:t>
      "34. Веб-портал реестра аннулирует аукционный номер участника, отозвавшего электронную заявку для участия в аукционе, тендере, не менее чем за пять минут до начала проведения торгов.";</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19" w:id="100"/>
    <w:p>
      <w:pPr>
        <w:spacing w:after="0"/>
        <w:ind w:left="0"/>
        <w:jc w:val="both"/>
      </w:pPr>
      <w:r>
        <w:rPr>
          <w:rFonts w:ascii="Times New Roman"/>
          <w:b w:val="false"/>
          <w:i w:val="false"/>
          <w:color w:val="000000"/>
          <w:sz w:val="28"/>
        </w:rPr>
        <w:t>
      "41. Объект приватизации на первые торги выставляется на аукцион с применением метода на повышение цены.</w:t>
      </w:r>
    </w:p>
    <w:bookmarkEnd w:id="100"/>
    <w:bookmarkStart w:name="z120" w:id="101"/>
    <w:p>
      <w:pPr>
        <w:spacing w:after="0"/>
        <w:ind w:left="0"/>
        <w:jc w:val="both"/>
      </w:pPr>
      <w:r>
        <w:rPr>
          <w:rFonts w:ascii="Times New Roman"/>
          <w:b w:val="false"/>
          <w:i w:val="false"/>
          <w:color w:val="000000"/>
          <w:sz w:val="28"/>
        </w:rPr>
        <w:t xml:space="preserve">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 </w:t>
      </w:r>
    </w:p>
    <w:bookmarkEnd w:id="101"/>
    <w:bookmarkStart w:name="z121" w:id="102"/>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 </w:t>
      </w:r>
    </w:p>
    <w:bookmarkEnd w:id="102"/>
    <w:bookmarkStart w:name="z122" w:id="103"/>
    <w:p>
      <w:pPr>
        <w:spacing w:after="0"/>
        <w:ind w:left="0"/>
        <w:jc w:val="both"/>
      </w:pPr>
      <w:r>
        <w:rPr>
          <w:rFonts w:ascii="Times New Roman"/>
          <w:b w:val="false"/>
          <w:i w:val="false"/>
          <w:color w:val="000000"/>
          <w:sz w:val="28"/>
        </w:rPr>
        <w:t xml:space="preserve">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 </w:t>
      </w:r>
    </w:p>
    <w:bookmarkEnd w:id="103"/>
    <w:bookmarkStart w:name="z123" w:id="104"/>
    <w:p>
      <w:pPr>
        <w:spacing w:after="0"/>
        <w:ind w:left="0"/>
        <w:jc w:val="both"/>
      </w:pPr>
      <w:r>
        <w:rPr>
          <w:rFonts w:ascii="Times New Roman"/>
          <w:b w:val="false"/>
          <w:i w:val="false"/>
          <w:color w:val="000000"/>
          <w:sz w:val="28"/>
        </w:rPr>
        <w:t xml:space="preserve">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 </w:t>
      </w:r>
    </w:p>
    <w:bookmarkEnd w:id="104"/>
    <w:bookmarkStart w:name="z124" w:id="105"/>
    <w:p>
      <w:pPr>
        <w:spacing w:after="0"/>
        <w:ind w:left="0"/>
        <w:jc w:val="both"/>
      </w:pPr>
      <w:r>
        <w:rPr>
          <w:rFonts w:ascii="Times New Roman"/>
          <w:b w:val="false"/>
          <w:i w:val="false"/>
          <w:color w:val="000000"/>
          <w:sz w:val="28"/>
        </w:rPr>
        <w:t>
      Каждые последующие торги в форме аукциона проводятся не позднее тридцати календарных дней с даты предыдущего аукциона.";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52 изложить в следующей редакции:</w:t>
      </w:r>
    </w:p>
    <w:bookmarkStart w:name="z126" w:id="106"/>
    <w:p>
      <w:pPr>
        <w:spacing w:after="0"/>
        <w:ind w:left="0"/>
        <w:jc w:val="both"/>
      </w:pPr>
      <w:r>
        <w:rPr>
          <w:rFonts w:ascii="Times New Roman"/>
          <w:b w:val="false"/>
          <w:i w:val="false"/>
          <w:color w:val="000000"/>
          <w:sz w:val="28"/>
        </w:rPr>
        <w:t>
      "3)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 в форме аукциона и тендера.";</w:t>
      </w:r>
    </w:p>
    <w:bookmarkEnd w:id="106"/>
    <w:bookmarkStart w:name="z127" w:id="10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07"/>
    <w:bookmarkStart w:name="z128" w:id="108"/>
    <w:p>
      <w:pPr>
        <w:spacing w:after="0"/>
        <w:ind w:left="0"/>
        <w:jc w:val="both"/>
      </w:pPr>
      <w:r>
        <w:rPr>
          <w:rFonts w:ascii="Times New Roman"/>
          <w:b w:val="false"/>
          <w:i w:val="false"/>
          <w:color w:val="000000"/>
          <w:sz w:val="28"/>
        </w:rPr>
        <w:t>
      "Глава 5. Проведение тендера";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131" w:id="109"/>
    <w:p>
      <w:pPr>
        <w:spacing w:after="0"/>
        <w:ind w:left="0"/>
        <w:jc w:val="both"/>
      </w:pPr>
      <w:r>
        <w:rPr>
          <w:rFonts w:ascii="Times New Roman"/>
          <w:b w:val="false"/>
          <w:i w:val="false"/>
          <w:color w:val="000000"/>
          <w:sz w:val="28"/>
        </w:rPr>
        <w:t>
      "58. Организация и проведение тендера осуществляются продавцом. При выставлении объекта приватизации на первый тендер стартовая цена объекта приватизации равна начальной цене.</w:t>
      </w:r>
    </w:p>
    <w:bookmarkEnd w:id="109"/>
    <w:bookmarkStart w:name="z132" w:id="110"/>
    <w:p>
      <w:pPr>
        <w:spacing w:after="0"/>
        <w:ind w:left="0"/>
        <w:jc w:val="both"/>
      </w:pPr>
      <w:r>
        <w:rPr>
          <w:rFonts w:ascii="Times New Roman"/>
          <w:b w:val="false"/>
          <w:i w:val="false"/>
          <w:color w:val="000000"/>
          <w:sz w:val="28"/>
        </w:rPr>
        <w:t>
      59. Тендер проходит на веб-портале реестра со вторника по пятницу, за исключением праздничных и выходных дней, предусмотренных законодательством Республики Казахстан. Тендер проводится в период с 10:00 до 13:00 часов по времени города Астаны.</w:t>
      </w:r>
    </w:p>
    <w:bookmarkEnd w:id="110"/>
    <w:bookmarkStart w:name="z133" w:id="111"/>
    <w:p>
      <w:pPr>
        <w:spacing w:after="0"/>
        <w:ind w:left="0"/>
        <w:jc w:val="both"/>
      </w:pPr>
      <w:r>
        <w:rPr>
          <w:rFonts w:ascii="Times New Roman"/>
          <w:b w:val="false"/>
          <w:i w:val="false"/>
          <w:color w:val="000000"/>
          <w:sz w:val="28"/>
        </w:rPr>
        <w:t>
      60. При выставлении объекта приватизации на второй тендер стартовая цена равна семидесяти процентам от начальной цены.</w:t>
      </w:r>
    </w:p>
    <w:bookmarkEnd w:id="111"/>
    <w:bookmarkStart w:name="z134" w:id="112"/>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112"/>
    <w:bookmarkStart w:name="z135" w:id="113"/>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113"/>
    <w:bookmarkStart w:name="z136" w:id="114"/>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114"/>
    <w:bookmarkStart w:name="z137" w:id="115"/>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15"/>
    <w:bookmarkStart w:name="z138" w:id="116"/>
    <w:p>
      <w:pPr>
        <w:spacing w:after="0"/>
        <w:ind w:left="0"/>
        <w:jc w:val="both"/>
      </w:pPr>
      <w:r>
        <w:rPr>
          <w:rFonts w:ascii="Times New Roman"/>
          <w:b w:val="false"/>
          <w:i w:val="false"/>
          <w:color w:val="000000"/>
          <w:sz w:val="28"/>
        </w:rPr>
        <w:t>
      61. В случае продажи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принадлежит государству, условием тендера является сохранение профиля деятельности и не менее двух третей штатной численности работников.</w:t>
      </w:r>
    </w:p>
    <w:bookmarkEnd w:id="116"/>
    <w:bookmarkStart w:name="z139" w:id="117"/>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w:t>
      </w:r>
    </w:p>
    <w:bookmarkEnd w:id="117"/>
    <w:bookmarkStart w:name="z140" w:id="118"/>
    <w:p>
      <w:pPr>
        <w:spacing w:after="0"/>
        <w:ind w:left="0"/>
        <w:jc w:val="both"/>
      </w:pPr>
      <w:r>
        <w:rPr>
          <w:rFonts w:ascii="Times New Roman"/>
          <w:b w:val="false"/>
          <w:i w:val="false"/>
          <w:color w:val="000000"/>
          <w:sz w:val="28"/>
        </w:rPr>
        <w:t>
      62. В случае отсутствия зарегистрированных участников на момент начала тендера по объекту приватизации тендер признается несостоявшимся. Тендер, в котором участвовал только один участник, признается состоявшимся, если участник предложил стоимость не менее стартовой цены.</w:t>
      </w:r>
    </w:p>
    <w:bookmarkEnd w:id="118"/>
    <w:bookmarkStart w:name="z141" w:id="119"/>
    <w:p>
      <w:pPr>
        <w:spacing w:after="0"/>
        <w:ind w:left="0"/>
        <w:jc w:val="both"/>
      </w:pPr>
      <w:r>
        <w:rPr>
          <w:rFonts w:ascii="Times New Roman"/>
          <w:b w:val="false"/>
          <w:i w:val="false"/>
          <w:color w:val="000000"/>
          <w:sz w:val="28"/>
        </w:rPr>
        <w:t>
      Если тендер объявляется несостоявшимся, продавцом подписывается акт о несостоявшемся тендере, формируемый веб-порталом реестра.</w:t>
      </w:r>
    </w:p>
    <w:bookmarkEnd w:id="119"/>
    <w:bookmarkStart w:name="z142" w:id="120"/>
    <w:p>
      <w:pPr>
        <w:spacing w:after="0"/>
        <w:ind w:left="0"/>
        <w:jc w:val="both"/>
      </w:pPr>
      <w:r>
        <w:rPr>
          <w:rFonts w:ascii="Times New Roman"/>
          <w:b w:val="false"/>
          <w:i w:val="false"/>
          <w:color w:val="000000"/>
          <w:sz w:val="28"/>
        </w:rPr>
        <w:t>
      63. Вскрытие заявок на участие в тендере производится посредством веб-портала реестра автоматически по наступлению даты и времени торгов, указанных в извещении о проведении торгов.</w:t>
      </w:r>
    </w:p>
    <w:bookmarkEnd w:id="120"/>
    <w:bookmarkStart w:name="z143" w:id="121"/>
    <w:p>
      <w:pPr>
        <w:spacing w:after="0"/>
        <w:ind w:left="0"/>
        <w:jc w:val="both"/>
      </w:pPr>
      <w:r>
        <w:rPr>
          <w:rFonts w:ascii="Times New Roman"/>
          <w:b w:val="false"/>
          <w:i w:val="false"/>
          <w:color w:val="000000"/>
          <w:sz w:val="28"/>
        </w:rPr>
        <w:t>
      64. Заявки на участие в тендере рассматриваются продавцом на веб-портале реестра в целях определения участников, соответствующих дополнительным требованиям к участникам (покупателю) объекта, указанным в извещении о проведении торгов.</w:t>
      </w:r>
    </w:p>
    <w:bookmarkEnd w:id="121"/>
    <w:bookmarkStart w:name="z144" w:id="122"/>
    <w:p>
      <w:pPr>
        <w:spacing w:after="0"/>
        <w:ind w:left="0"/>
        <w:jc w:val="both"/>
      </w:pPr>
      <w:r>
        <w:rPr>
          <w:rFonts w:ascii="Times New Roman"/>
          <w:b w:val="false"/>
          <w:i w:val="false"/>
          <w:color w:val="000000"/>
          <w:sz w:val="28"/>
        </w:rPr>
        <w:t>
      65. Победителем признается участник, предложивший наиболее высокую цену за объект приватизации. В случае, если на тендере предложения двух и более участников содержат одинаковую наивысшую цену, то победителем тендера среди данных участников признается участник, заявка которого принята ранее других заявок участников.";</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146" w:id="123"/>
    <w:p>
      <w:pPr>
        <w:spacing w:after="0"/>
        <w:ind w:left="0"/>
        <w:jc w:val="both"/>
      </w:pPr>
      <w:r>
        <w:rPr>
          <w:rFonts w:ascii="Times New Roman"/>
          <w:b w:val="false"/>
          <w:i w:val="false"/>
          <w:color w:val="000000"/>
          <w:sz w:val="28"/>
        </w:rPr>
        <w:t>
      "67. Победитель тендера уведомляется о результатах торгов по электронной почте для подписания протокола о результатах торгов.</w:t>
      </w:r>
    </w:p>
    <w:bookmarkEnd w:id="123"/>
    <w:bookmarkStart w:name="z147" w:id="124"/>
    <w:p>
      <w:pPr>
        <w:spacing w:after="0"/>
        <w:ind w:left="0"/>
        <w:jc w:val="both"/>
      </w:pPr>
      <w:r>
        <w:rPr>
          <w:rFonts w:ascii="Times New Roman"/>
          <w:b w:val="false"/>
          <w:i w:val="false"/>
          <w:color w:val="000000"/>
          <w:sz w:val="28"/>
        </w:rPr>
        <w:t>
      Протокол о результатах торгов формируется веб-порталом реестра, подписывается с использованием ЭЦП продавцом и победителем тендера в день проведения торгов.</w:t>
      </w:r>
    </w:p>
    <w:bookmarkEnd w:id="124"/>
    <w:bookmarkStart w:name="z148" w:id="125"/>
    <w:p>
      <w:pPr>
        <w:spacing w:after="0"/>
        <w:ind w:left="0"/>
        <w:jc w:val="both"/>
      </w:pPr>
      <w:r>
        <w:rPr>
          <w:rFonts w:ascii="Times New Roman"/>
          <w:b w:val="false"/>
          <w:i w:val="false"/>
          <w:color w:val="000000"/>
          <w:sz w:val="28"/>
        </w:rPr>
        <w:t>
      68. Протокол о результатах торгов является документом, фиксирующим результаты тендера и обязательства победителя и продавца подписать договор купли-продажи объекта приватизации на условиях, являющихся результатом тендера. Договор купли-продажи заключается в электронном формате на веб-портале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 При этом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50" w:id="126"/>
    <w:p>
      <w:pPr>
        <w:spacing w:after="0"/>
        <w:ind w:left="0"/>
        <w:jc w:val="both"/>
      </w:pPr>
      <w:r>
        <w:rPr>
          <w:rFonts w:ascii="Times New Roman"/>
          <w:b w:val="false"/>
          <w:i w:val="false"/>
          <w:color w:val="000000"/>
          <w:sz w:val="28"/>
        </w:rPr>
        <w:t>
      "79. Выигравшим конкурс путем двухэтапных процедур признается потенциальный покупатель (инвестор), предложивший в ходе второго этапа конкурса путем двухэтапных процедур наивысшую цену и (или) наилучшие условия.";</w:t>
      </w:r>
    </w:p>
    <w:bookmarkEnd w:id="126"/>
    <w:bookmarkStart w:name="z151" w:id="127"/>
    <w:p>
      <w:pPr>
        <w:spacing w:after="0"/>
        <w:ind w:left="0"/>
        <w:jc w:val="both"/>
      </w:pPr>
      <w:r>
        <w:rPr>
          <w:rFonts w:ascii="Times New Roman"/>
          <w:b w:val="false"/>
          <w:i w:val="false"/>
          <w:color w:val="000000"/>
          <w:sz w:val="28"/>
        </w:rPr>
        <w:t>
      дополнить пунктом 80-1 следующего содержания:</w:t>
      </w:r>
    </w:p>
    <w:bookmarkEnd w:id="127"/>
    <w:bookmarkStart w:name="z152" w:id="128"/>
    <w:p>
      <w:pPr>
        <w:spacing w:after="0"/>
        <w:ind w:left="0"/>
        <w:jc w:val="both"/>
      </w:pPr>
      <w:r>
        <w:rPr>
          <w:rFonts w:ascii="Times New Roman"/>
          <w:b w:val="false"/>
          <w:i w:val="false"/>
          <w:color w:val="000000"/>
          <w:sz w:val="28"/>
        </w:rPr>
        <w:t>
      "80-1. Конкурс путем двухэтапных процедур признается несостоявшимся, если:</w:t>
      </w:r>
    </w:p>
    <w:bookmarkEnd w:id="128"/>
    <w:bookmarkStart w:name="z153" w:id="129"/>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129"/>
    <w:bookmarkStart w:name="z154" w:id="130"/>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130"/>
    <w:bookmarkStart w:name="z155" w:id="131"/>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131"/>
    <w:bookmarkStart w:name="z156" w:id="132"/>
    <w:p>
      <w:pPr>
        <w:spacing w:after="0"/>
        <w:ind w:left="0"/>
        <w:jc w:val="both"/>
      </w:pPr>
      <w:r>
        <w:rPr>
          <w:rFonts w:ascii="Times New Roman"/>
          <w:b w:val="false"/>
          <w:i w:val="false"/>
          <w:color w:val="000000"/>
          <w:sz w:val="28"/>
        </w:rPr>
        <w:t xml:space="preserve">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 </w:t>
      </w:r>
    </w:p>
    <w:bookmarkEnd w:id="132"/>
    <w:bookmarkStart w:name="z157" w:id="133"/>
    <w:p>
      <w:pPr>
        <w:spacing w:after="0"/>
        <w:ind w:left="0"/>
        <w:jc w:val="both"/>
      </w:pPr>
      <w:r>
        <w:rPr>
          <w:rFonts w:ascii="Times New Roman"/>
          <w:b w:val="false"/>
          <w:i w:val="false"/>
          <w:color w:val="000000"/>
          <w:sz w:val="28"/>
        </w:rPr>
        <w:t>
      Каждый последующий конкурс проводится не позднее шестидесяти календарных дней с даты предыдущего конкурса.";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9</w:t>
      </w:r>
      <w:r>
        <w:rPr>
          <w:rFonts w:ascii="Times New Roman"/>
          <w:b w:val="false"/>
          <w:i w:val="false"/>
          <w:color w:val="000000"/>
          <w:sz w:val="28"/>
        </w:rPr>
        <w:t xml:space="preserve"> исключить;</w:t>
      </w:r>
    </w:p>
    <w:bookmarkStart w:name="z159" w:id="1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134"/>
    <w:bookmarkStart w:name="z160" w:id="135"/>
    <w:p>
      <w:pPr>
        <w:spacing w:after="0"/>
        <w:ind w:left="0"/>
        <w:jc w:val="both"/>
      </w:pPr>
      <w:r>
        <w:rPr>
          <w:rFonts w:ascii="Times New Roman"/>
          <w:b w:val="false"/>
          <w:i w:val="false"/>
          <w:color w:val="000000"/>
          <w:sz w:val="28"/>
        </w:rPr>
        <w:t>
      "Глава 11. Средства, полученные от продажи объекта приватизации";</w:t>
      </w:r>
    </w:p>
    <w:bookmarkEnd w:id="135"/>
    <w:bookmarkStart w:name="z161" w:id="136"/>
    <w:p>
      <w:pPr>
        <w:spacing w:after="0"/>
        <w:ind w:left="0"/>
        <w:jc w:val="both"/>
      </w:pPr>
      <w:r>
        <w:rPr>
          <w:rFonts w:ascii="Times New Roman"/>
          <w:b w:val="false"/>
          <w:i w:val="false"/>
          <w:color w:val="000000"/>
          <w:sz w:val="28"/>
        </w:rPr>
        <w:t>
      дополнить главой 12 следующего содержания:</w:t>
      </w:r>
    </w:p>
    <w:bookmarkEnd w:id="136"/>
    <w:bookmarkStart w:name="z162" w:id="137"/>
    <w:p>
      <w:pPr>
        <w:spacing w:after="0"/>
        <w:ind w:left="0"/>
        <w:jc w:val="both"/>
      </w:pPr>
      <w:r>
        <w:rPr>
          <w:rFonts w:ascii="Times New Roman"/>
          <w:b w:val="false"/>
          <w:i w:val="false"/>
          <w:color w:val="000000"/>
          <w:sz w:val="28"/>
        </w:rPr>
        <w:t xml:space="preserve">
      "Глава 12. Контроль за исполнением договора купли-продажи </w:t>
      </w:r>
    </w:p>
    <w:bookmarkEnd w:id="137"/>
    <w:bookmarkStart w:name="z163" w:id="138"/>
    <w:p>
      <w:pPr>
        <w:spacing w:after="0"/>
        <w:ind w:left="0"/>
        <w:jc w:val="both"/>
      </w:pPr>
      <w:r>
        <w:rPr>
          <w:rFonts w:ascii="Times New Roman"/>
          <w:b w:val="false"/>
          <w:i w:val="false"/>
          <w:color w:val="000000"/>
          <w:sz w:val="28"/>
        </w:rPr>
        <w:t xml:space="preserve">
      99. Продавец осуществляет последующий контроль за надлежащим исполнением условий договора купли-продажи объекта приватизации, заключенного по результатам тендера или конкурса путем двухэтапных процедур с условиями исполнения покупателем обязательств в соответствии с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138"/>
    <w:bookmarkStart w:name="z164" w:id="139"/>
    <w:p>
      <w:pPr>
        <w:spacing w:after="0"/>
        <w:ind w:left="0"/>
        <w:jc w:val="both"/>
      </w:pPr>
      <w:r>
        <w:rPr>
          <w:rFonts w:ascii="Times New Roman"/>
          <w:b w:val="false"/>
          <w:i w:val="false"/>
          <w:color w:val="000000"/>
          <w:sz w:val="28"/>
        </w:rPr>
        <w:t>
      100. В целях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139"/>
    <w:bookmarkStart w:name="z165" w:id="140"/>
    <w:p>
      <w:pPr>
        <w:spacing w:after="0"/>
        <w:ind w:left="0"/>
        <w:jc w:val="both"/>
      </w:pPr>
      <w:r>
        <w:rPr>
          <w:rFonts w:ascii="Times New Roman"/>
          <w:b w:val="false"/>
          <w:i w:val="false"/>
          <w:color w:val="000000"/>
          <w:sz w:val="28"/>
        </w:rPr>
        <w:t xml:space="preserve">
      При наличии в договоре купли-продажи условий по исполнению покупателем инвестиционных и иных финансовых обязательств (погашение задолженности, осуществление строительства или реконструкции, обеспечение определенного уровня объема производства, номенклатуры выпускаемой продукции или оказываемых услуг) контроль проводится с привлечением консультационных, аудиторских и иных организаций. </w:t>
      </w:r>
    </w:p>
    <w:bookmarkEnd w:id="140"/>
    <w:bookmarkStart w:name="z166" w:id="141"/>
    <w:p>
      <w:pPr>
        <w:spacing w:after="0"/>
        <w:ind w:left="0"/>
        <w:jc w:val="both"/>
      </w:pPr>
      <w:r>
        <w:rPr>
          <w:rFonts w:ascii="Times New Roman"/>
          <w:b w:val="false"/>
          <w:i w:val="false"/>
          <w:color w:val="000000"/>
          <w:sz w:val="28"/>
        </w:rPr>
        <w:t>
      101.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141"/>
    <w:bookmarkStart w:name="z167" w:id="142"/>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о государственных закупках Республики Казахстан.</w:t>
      </w:r>
    </w:p>
    <w:bookmarkEnd w:id="142"/>
    <w:bookmarkStart w:name="z168" w:id="143"/>
    <w:p>
      <w:pPr>
        <w:spacing w:after="0"/>
        <w:ind w:left="0"/>
        <w:jc w:val="both"/>
      </w:pPr>
      <w:r>
        <w:rPr>
          <w:rFonts w:ascii="Times New Roman"/>
          <w:b w:val="false"/>
          <w:i w:val="false"/>
          <w:color w:val="000000"/>
          <w:sz w:val="28"/>
        </w:rPr>
        <w:t>
      102. По результатам контроля с привлечением представителей уполномоченных органов соответствующих отраслей (местных исполнительных органов) продавцом оформляется соответствующий акт контроля, который содержит информацию о ходе выполнения покупателем условий договора купли-продажи и принятых обязательств с приложением подтверждающих документов.</w:t>
      </w:r>
    </w:p>
    <w:bookmarkEnd w:id="143"/>
    <w:bookmarkStart w:name="z169" w:id="144"/>
    <w:p>
      <w:pPr>
        <w:spacing w:after="0"/>
        <w:ind w:left="0"/>
        <w:jc w:val="both"/>
      </w:pPr>
      <w:r>
        <w:rPr>
          <w:rFonts w:ascii="Times New Roman"/>
          <w:b w:val="false"/>
          <w:i w:val="false"/>
          <w:color w:val="000000"/>
          <w:sz w:val="28"/>
        </w:rPr>
        <w:t>
      Акт контроля подписывается всеми участниками контроля (представителями продавца, уполномоченных органов соответствующих отраслей (местных исполнительных органов) и покупателем либо его уполномоченным представителем.</w:t>
      </w:r>
    </w:p>
    <w:bookmarkEnd w:id="144"/>
    <w:bookmarkStart w:name="z170" w:id="145"/>
    <w:p>
      <w:pPr>
        <w:spacing w:after="0"/>
        <w:ind w:left="0"/>
        <w:jc w:val="both"/>
      </w:pPr>
      <w:r>
        <w:rPr>
          <w:rFonts w:ascii="Times New Roman"/>
          <w:b w:val="false"/>
          <w:i w:val="false"/>
          <w:color w:val="000000"/>
          <w:sz w:val="28"/>
        </w:rPr>
        <w:t>
      По результатам контроля с привлечением консультационных, аудиторских и иных организаций в соответствии с законодательством о государственных закупках Республики Казахстан продавцу представляется утвержденный отчет об оценке выполнения покупателем условий договора купли-продажи и принятых обязательств с приложением подтверждающих документов.</w:t>
      </w:r>
    </w:p>
    <w:bookmarkEnd w:id="145"/>
    <w:bookmarkStart w:name="z171" w:id="146"/>
    <w:p>
      <w:pPr>
        <w:spacing w:after="0"/>
        <w:ind w:left="0"/>
        <w:jc w:val="both"/>
      </w:pPr>
      <w:r>
        <w:rPr>
          <w:rFonts w:ascii="Times New Roman"/>
          <w:b w:val="false"/>
          <w:i w:val="false"/>
          <w:color w:val="000000"/>
          <w:sz w:val="28"/>
        </w:rPr>
        <w:t xml:space="preserve">
      103. Контроль за исполнением условий договора купли-продажи проводится с даты передачи объекта приватизации покупателю в порядке, установленном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до момента окончания исполнения обязательств покупателем, но не реже одного раза в год.</w:t>
      </w:r>
    </w:p>
    <w:bookmarkEnd w:id="146"/>
    <w:bookmarkStart w:name="z172" w:id="147"/>
    <w:p>
      <w:pPr>
        <w:spacing w:after="0"/>
        <w:ind w:left="0"/>
        <w:jc w:val="both"/>
      </w:pPr>
      <w:r>
        <w:rPr>
          <w:rFonts w:ascii="Times New Roman"/>
          <w:b w:val="false"/>
          <w:i w:val="false"/>
          <w:color w:val="000000"/>
          <w:sz w:val="28"/>
        </w:rPr>
        <w:t>
      104. Решение о завершении контроля за исполнением условий договора купли-продажи принимается продавцом при надлежащем исполнении покупателем обязательств по договору купли-продажи на основании решения комиссии.</w:t>
      </w:r>
    </w:p>
    <w:bookmarkEnd w:id="147"/>
    <w:bookmarkStart w:name="z173" w:id="148"/>
    <w:p>
      <w:pPr>
        <w:spacing w:after="0"/>
        <w:ind w:left="0"/>
        <w:jc w:val="both"/>
      </w:pPr>
      <w:r>
        <w:rPr>
          <w:rFonts w:ascii="Times New Roman"/>
          <w:b w:val="false"/>
          <w:i w:val="false"/>
          <w:color w:val="000000"/>
          <w:sz w:val="28"/>
        </w:rPr>
        <w:t>
      В случае неисполнения либо ненадлежащего исполнения покупателем условий договора купли-продажи и принятых обязательств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148"/>
    <w:bookmarkStart w:name="z174" w:id="149"/>
    <w:p>
      <w:pPr>
        <w:spacing w:after="0"/>
        <w:ind w:left="0"/>
        <w:jc w:val="both"/>
      </w:pPr>
      <w:r>
        <w:rPr>
          <w:rFonts w:ascii="Times New Roman"/>
          <w:b w:val="false"/>
          <w:i w:val="false"/>
          <w:color w:val="000000"/>
          <w:sz w:val="28"/>
        </w:rPr>
        <w:t>
      2. Настоящее постановление вводится в действие с 25 августа 2025 года и подлежит официальному опубликованию.</w:t>
      </w:r>
    </w:p>
    <w:bookmarkEnd w:id="1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