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3339" w14:textId="8253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"Объединенная вагонно-лизинговая компания" из частной собственности в республиканскую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2025 года № 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постановлением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"Объединенная вагонно-лизинговая компания" (далее – ТОО "ОВЛК") о передаче в республиканскую собственность 49 (сорок девять) процентов доли участия в уставном капитале ТОО "ОВЛК"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ТОО "ОВЛК"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ТОО "ОВЛК" Министерству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№ 663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21-220,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"21-220. Товарищество с ограниченной ответственностью "Объединенная вагонно-лизинговая компания".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постановлением, дополнить разделом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железнодорожного и водного транспорта Министерства транспорта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409-4. Товарищество с ограниченной ответственностью "Объединенная вагонно-лизинговая компания".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пункт 4 дополнить частью второй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"товарищество с ограниченной ответственностью "Объединенная вагонно-лизинговая компания.".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