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5903" w14:textId="3525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Кабинетом Министров Кыргызской Республики о координации радиочастотных присвоений в приграничных зонах, используемых радиослужбами гражданского назначения Республики Казахстан и Кыргызской Республики</w:t>
      </w:r>
    </w:p>
    <w:p>
      <w:pPr>
        <w:spacing w:after="0"/>
        <w:ind w:left="0"/>
        <w:jc w:val="both"/>
      </w:pPr>
      <w:r>
        <w:rPr>
          <w:rFonts w:ascii="Times New Roman"/>
          <w:b w:val="false"/>
          <w:i w:val="false"/>
          <w:color w:val="000000"/>
          <w:sz w:val="28"/>
        </w:rPr>
        <w:t>Постановление Правительства Республики Казахстан от 18 августа 2025 года № 639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Кабинетом Министров Кыргызской Республики о координации радиочастотных присвоений в приграничных зонах, используемых радиослужбами гражданского назначения Республики Казахстан и Кыргызской Республики.</w:t>
      </w:r>
    </w:p>
    <w:bookmarkEnd w:id="1"/>
    <w:bookmarkStart w:name="z5" w:id="2"/>
    <w:p>
      <w:pPr>
        <w:spacing w:after="0"/>
        <w:ind w:left="0"/>
        <w:jc w:val="both"/>
      </w:pPr>
      <w:r>
        <w:rPr>
          <w:rFonts w:ascii="Times New Roman"/>
          <w:b w:val="false"/>
          <w:i w:val="false"/>
          <w:color w:val="000000"/>
          <w:sz w:val="28"/>
        </w:rPr>
        <w:t>
      2. Уполномочить Министра цифрового развития, инноваций и аэрокосмической промышленности Республики Казахстан Мадиева Жаслана Хасеновича подписать от имени Правительства Республики Казахстан Соглашение между Правительством Республики Казахстан и Кабинетом Министров Кыргызской Республики о координации радиочастотных присвоений в приграничных зонах, используемых радиослужбами гражданского назначения Республики Казахстан и Кыргызской Республики,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18 августа 2025 года № 639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w:t>
      </w:r>
      <w:r>
        <w:br/>
      </w:r>
      <w:r>
        <w:rPr>
          <w:rFonts w:ascii="Times New Roman"/>
          <w:b/>
          <w:i w:val="false"/>
          <w:color w:val="000000"/>
        </w:rPr>
        <w:t>между Правительством Республики Казахстан и Кабинетом Министров Кыргызской Республики о координации радиочастотных присвоений в приграничных зонах, используемых радиослужбами гражданского назначения Республики Казахстан и Кыргызской Республики</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Кабинет Министров Кыргызской Республики, именуемые в дальнейшем "Стороны",</w:t>
      </w:r>
    </w:p>
    <w:bookmarkEnd w:id="5"/>
    <w:bookmarkStart w:name="z12" w:id="6"/>
    <w:p>
      <w:pPr>
        <w:spacing w:after="0"/>
        <w:ind w:left="0"/>
        <w:jc w:val="both"/>
      </w:pPr>
      <w:r>
        <w:rPr>
          <w:rFonts w:ascii="Times New Roman"/>
          <w:b w:val="false"/>
          <w:i w:val="false"/>
          <w:color w:val="000000"/>
          <w:sz w:val="28"/>
        </w:rPr>
        <w:t>
      желая развивать сотрудничество в области связи, руководствуясь Договором о вечной дружбе между Республикой Казахстан и Кыргызской Республикой от 8 апреля 1997 года и Договором о союзнических отношениях между Республикой Казахстан и Кыргызской Республикой от 25 декабря 2003 года,</w:t>
      </w:r>
    </w:p>
    <w:bookmarkEnd w:id="6"/>
    <w:bookmarkStart w:name="z13" w:id="7"/>
    <w:p>
      <w:pPr>
        <w:spacing w:after="0"/>
        <w:ind w:left="0"/>
        <w:jc w:val="both"/>
      </w:pPr>
      <w:r>
        <w:rPr>
          <w:rFonts w:ascii="Times New Roman"/>
          <w:b w:val="false"/>
          <w:i w:val="false"/>
          <w:color w:val="000000"/>
          <w:sz w:val="28"/>
        </w:rPr>
        <w:t>
      учитывая темпы спроса на услуги радиосвязи, телевидения и радиовещания,</w:t>
      </w:r>
    </w:p>
    <w:bookmarkEnd w:id="7"/>
    <w:bookmarkStart w:name="z14" w:id="8"/>
    <w:p>
      <w:pPr>
        <w:spacing w:after="0"/>
        <w:ind w:left="0"/>
        <w:jc w:val="both"/>
      </w:pPr>
      <w:r>
        <w:rPr>
          <w:rFonts w:ascii="Times New Roman"/>
          <w:b w:val="false"/>
          <w:i w:val="false"/>
          <w:color w:val="000000"/>
          <w:sz w:val="28"/>
        </w:rPr>
        <w:t>
      считая необходимым осуществлять координацию радиочастотных присвоений в полосе радиочастот 29,7 МГц и выше во избежание вредных взаимных помех радиослужбам государств Сторон,</w:t>
      </w:r>
    </w:p>
    <w:bookmarkEnd w:id="8"/>
    <w:bookmarkStart w:name="z15" w:id="9"/>
    <w:p>
      <w:pPr>
        <w:spacing w:after="0"/>
        <w:ind w:left="0"/>
        <w:jc w:val="both"/>
      </w:pPr>
      <w:r>
        <w:rPr>
          <w:rFonts w:ascii="Times New Roman"/>
          <w:b w:val="false"/>
          <w:i w:val="false"/>
          <w:color w:val="000000"/>
          <w:sz w:val="28"/>
        </w:rPr>
        <w:t>
      действуя в соответствии с Регламентом радиосвязи Международного союза электросвязи,</w:t>
      </w:r>
    </w:p>
    <w:bookmarkEnd w:id="9"/>
    <w:bookmarkStart w:name="z16" w:id="10"/>
    <w:p>
      <w:pPr>
        <w:spacing w:after="0"/>
        <w:ind w:left="0"/>
        <w:jc w:val="both"/>
      </w:pPr>
      <w:r>
        <w:rPr>
          <w:rFonts w:ascii="Times New Roman"/>
          <w:b w:val="false"/>
          <w:i w:val="false"/>
          <w:color w:val="000000"/>
          <w:sz w:val="28"/>
        </w:rPr>
        <w:t>
      согласились о нижеследующем:</w:t>
      </w:r>
    </w:p>
    <w:bookmarkEnd w:id="10"/>
    <w:bookmarkStart w:name="z17" w:id="11"/>
    <w:p>
      <w:pPr>
        <w:spacing w:after="0"/>
        <w:ind w:left="0"/>
        <w:jc w:val="left"/>
      </w:pPr>
      <w:r>
        <w:rPr>
          <w:rFonts w:ascii="Times New Roman"/>
          <w:b/>
          <w:i w:val="false"/>
          <w:color w:val="000000"/>
        </w:rPr>
        <w:t xml:space="preserve"> Статья 1</w:t>
      </w:r>
    </w:p>
    <w:bookmarkEnd w:id="11"/>
    <w:bookmarkStart w:name="z18" w:id="12"/>
    <w:p>
      <w:pPr>
        <w:spacing w:after="0"/>
        <w:ind w:left="0"/>
        <w:jc w:val="both"/>
      </w:pPr>
      <w:r>
        <w:rPr>
          <w:rFonts w:ascii="Times New Roman"/>
          <w:b w:val="false"/>
          <w:i w:val="false"/>
          <w:color w:val="000000"/>
          <w:sz w:val="28"/>
        </w:rPr>
        <w:t>
      В целях настоящего Соглашения следующие термины означают:</w:t>
      </w:r>
    </w:p>
    <w:bookmarkEnd w:id="12"/>
    <w:bookmarkStart w:name="z19" w:id="13"/>
    <w:p>
      <w:pPr>
        <w:spacing w:after="0"/>
        <w:ind w:left="0"/>
        <w:jc w:val="both"/>
      </w:pPr>
      <w:r>
        <w:rPr>
          <w:rFonts w:ascii="Times New Roman"/>
          <w:b w:val="false"/>
          <w:i w:val="false"/>
          <w:color w:val="000000"/>
          <w:sz w:val="28"/>
        </w:rPr>
        <w:t>
      "Администрация связи" – уполномоченные органы государств Сторон, ответственные за выполнение обязательств по Уставу Международного союза электросвязи от 22 декабря 1992 года;</w:t>
      </w:r>
    </w:p>
    <w:bookmarkEnd w:id="13"/>
    <w:bookmarkStart w:name="z20" w:id="14"/>
    <w:p>
      <w:pPr>
        <w:spacing w:after="0"/>
        <w:ind w:left="0"/>
        <w:jc w:val="both"/>
      </w:pPr>
      <w:r>
        <w:rPr>
          <w:rFonts w:ascii="Times New Roman"/>
          <w:b w:val="false"/>
          <w:i w:val="false"/>
          <w:color w:val="000000"/>
          <w:sz w:val="28"/>
        </w:rPr>
        <w:t>
      "приграничная координационная зона" (далее – приграничная зона) – территория приграничных регионов государств Сторон, на которой радиоэлектронные средства требуют обязательной координации с другой Стороной в соответствии с техническими основами координации радиочастотных присвоений, которые будут заключены между уполномоченными органами Сторон, а также критериями, указанными в документах Международного союза электросвязи и Регионального содружества в области связи;</w:t>
      </w:r>
    </w:p>
    <w:bookmarkEnd w:id="14"/>
    <w:bookmarkStart w:name="z21" w:id="15"/>
    <w:p>
      <w:pPr>
        <w:spacing w:after="0"/>
        <w:ind w:left="0"/>
        <w:jc w:val="both"/>
      </w:pPr>
      <w:r>
        <w:rPr>
          <w:rFonts w:ascii="Times New Roman"/>
          <w:b w:val="false"/>
          <w:i w:val="false"/>
          <w:color w:val="000000"/>
          <w:sz w:val="28"/>
        </w:rPr>
        <w:t>
      "координация радиочастотных присвоений" – процедура получения согласия одной из Сторон на установку и эксплуатацию радиоэлектронных средств государства другой Стороны в соответствии с характеристиками радиочастотных присвоений данных радиоэлектронных средств;</w:t>
      </w:r>
    </w:p>
    <w:bookmarkEnd w:id="15"/>
    <w:bookmarkStart w:name="z22" w:id="16"/>
    <w:p>
      <w:pPr>
        <w:spacing w:after="0"/>
        <w:ind w:left="0"/>
        <w:jc w:val="both"/>
      </w:pPr>
      <w:r>
        <w:rPr>
          <w:rFonts w:ascii="Times New Roman"/>
          <w:b w:val="false"/>
          <w:i w:val="false"/>
          <w:color w:val="000000"/>
          <w:sz w:val="28"/>
        </w:rPr>
        <w:t>
      "технические основы" – соглашение по координации радиочастотных присвоений радиослужб или по использованию отдельных полос радиочастот, заключаемое между уполномоченными органами Сторон в рамках настоящего Соглашения, в соответствии с законодательствами государств Сторон.</w:t>
      </w:r>
    </w:p>
    <w:bookmarkEnd w:id="16"/>
    <w:bookmarkStart w:name="z23" w:id="17"/>
    <w:p>
      <w:pPr>
        <w:spacing w:after="0"/>
        <w:ind w:left="0"/>
        <w:jc w:val="left"/>
      </w:pPr>
      <w:r>
        <w:rPr>
          <w:rFonts w:ascii="Times New Roman"/>
          <w:b/>
          <w:i w:val="false"/>
          <w:color w:val="000000"/>
        </w:rPr>
        <w:t xml:space="preserve"> Статья 2</w:t>
      </w:r>
    </w:p>
    <w:bookmarkEnd w:id="17"/>
    <w:bookmarkStart w:name="z24" w:id="18"/>
    <w:p>
      <w:pPr>
        <w:spacing w:after="0"/>
        <w:ind w:left="0"/>
        <w:jc w:val="both"/>
      </w:pPr>
      <w:r>
        <w:rPr>
          <w:rFonts w:ascii="Times New Roman"/>
          <w:b w:val="false"/>
          <w:i w:val="false"/>
          <w:color w:val="000000"/>
          <w:sz w:val="28"/>
        </w:rPr>
        <w:t>
      1. Администрациями связи государств Сторон (далее – уполномоченные органы Сторон), ответственными за осуществление контроля и координацию действий по реализации настоящего Соглашения, являются:</w:t>
      </w:r>
    </w:p>
    <w:bookmarkEnd w:id="18"/>
    <w:bookmarkStart w:name="z25" w:id="19"/>
    <w:p>
      <w:pPr>
        <w:spacing w:after="0"/>
        <w:ind w:left="0"/>
        <w:jc w:val="both"/>
      </w:pPr>
      <w:r>
        <w:rPr>
          <w:rFonts w:ascii="Times New Roman"/>
          <w:b w:val="false"/>
          <w:i w:val="false"/>
          <w:color w:val="000000"/>
          <w:sz w:val="28"/>
        </w:rPr>
        <w:t>
      от казахстанской стороны – Министерство цифрового развития, инноваций и аэрокосмической промышленности Республики Казахстан;</w:t>
      </w:r>
    </w:p>
    <w:bookmarkEnd w:id="19"/>
    <w:bookmarkStart w:name="z26" w:id="20"/>
    <w:p>
      <w:pPr>
        <w:spacing w:after="0"/>
        <w:ind w:left="0"/>
        <w:jc w:val="both"/>
      </w:pPr>
      <w:r>
        <w:rPr>
          <w:rFonts w:ascii="Times New Roman"/>
          <w:b w:val="false"/>
          <w:i w:val="false"/>
          <w:color w:val="000000"/>
          <w:sz w:val="28"/>
        </w:rPr>
        <w:t>
      от кыргызской стороны – Министерство цифрового развития и инновационных технологий Кыргызской Республики.</w:t>
      </w:r>
    </w:p>
    <w:bookmarkEnd w:id="20"/>
    <w:bookmarkStart w:name="z27" w:id="21"/>
    <w:p>
      <w:pPr>
        <w:spacing w:after="0"/>
        <w:ind w:left="0"/>
        <w:jc w:val="both"/>
      </w:pPr>
      <w:r>
        <w:rPr>
          <w:rFonts w:ascii="Times New Roman"/>
          <w:b w:val="false"/>
          <w:i w:val="false"/>
          <w:color w:val="000000"/>
          <w:sz w:val="28"/>
        </w:rPr>
        <w:t>
      В случаях изменения наименований уполномоченных органов Сторон или передачи их функций Стороны уведомляют об этом друг друга по дипломатическим каналам.</w:t>
      </w:r>
    </w:p>
    <w:bookmarkEnd w:id="21"/>
    <w:bookmarkStart w:name="z28" w:id="22"/>
    <w:p>
      <w:pPr>
        <w:spacing w:after="0"/>
        <w:ind w:left="0"/>
        <w:jc w:val="both"/>
      </w:pPr>
      <w:r>
        <w:rPr>
          <w:rFonts w:ascii="Times New Roman"/>
          <w:b w:val="false"/>
          <w:i w:val="false"/>
          <w:color w:val="000000"/>
          <w:sz w:val="28"/>
        </w:rPr>
        <w:t>
      2. В целях исполнения настоящего Соглашения уполномоченные органы Сторон:</w:t>
      </w:r>
    </w:p>
    <w:bookmarkEnd w:id="22"/>
    <w:bookmarkStart w:name="z29" w:id="23"/>
    <w:p>
      <w:pPr>
        <w:spacing w:after="0"/>
        <w:ind w:left="0"/>
        <w:jc w:val="both"/>
      </w:pPr>
      <w:r>
        <w:rPr>
          <w:rFonts w:ascii="Times New Roman"/>
          <w:b w:val="false"/>
          <w:i w:val="false"/>
          <w:color w:val="000000"/>
          <w:sz w:val="28"/>
        </w:rPr>
        <w:t>
      определяют процедурные механизмы в рамках настоящего Соглашения;</w:t>
      </w:r>
    </w:p>
    <w:bookmarkEnd w:id="23"/>
    <w:bookmarkStart w:name="z30" w:id="24"/>
    <w:p>
      <w:pPr>
        <w:spacing w:after="0"/>
        <w:ind w:left="0"/>
        <w:jc w:val="both"/>
      </w:pPr>
      <w:r>
        <w:rPr>
          <w:rFonts w:ascii="Times New Roman"/>
          <w:b w:val="false"/>
          <w:i w:val="false"/>
          <w:color w:val="000000"/>
          <w:sz w:val="28"/>
        </w:rPr>
        <w:t>
      разрабатывают технические основы, которые принимаются путем подписания соответствующего соглашения уполномоченными органами Сторон;</w:t>
      </w:r>
    </w:p>
    <w:bookmarkEnd w:id="24"/>
    <w:bookmarkStart w:name="z31" w:id="25"/>
    <w:p>
      <w:pPr>
        <w:spacing w:after="0"/>
        <w:ind w:left="0"/>
        <w:jc w:val="both"/>
      </w:pPr>
      <w:r>
        <w:rPr>
          <w:rFonts w:ascii="Times New Roman"/>
          <w:b w:val="false"/>
          <w:i w:val="false"/>
          <w:color w:val="000000"/>
          <w:sz w:val="28"/>
        </w:rPr>
        <w:t>
      определяют методы решения и принимают меры в случае возникновения непредвиденных вредных помех;</w:t>
      </w:r>
    </w:p>
    <w:bookmarkEnd w:id="25"/>
    <w:bookmarkStart w:name="z32" w:id="26"/>
    <w:p>
      <w:pPr>
        <w:spacing w:after="0"/>
        <w:ind w:left="0"/>
        <w:jc w:val="both"/>
      </w:pPr>
      <w:r>
        <w:rPr>
          <w:rFonts w:ascii="Times New Roman"/>
          <w:b w:val="false"/>
          <w:i w:val="false"/>
          <w:color w:val="000000"/>
          <w:sz w:val="28"/>
        </w:rPr>
        <w:t>
      осуществляют обмен соответствующими данными по управлению и использованию радиочастотного спектра из национальных баз данных;</w:t>
      </w:r>
    </w:p>
    <w:bookmarkEnd w:id="26"/>
    <w:bookmarkStart w:name="z33" w:id="27"/>
    <w:p>
      <w:pPr>
        <w:spacing w:after="0"/>
        <w:ind w:left="0"/>
        <w:jc w:val="both"/>
      </w:pPr>
      <w:r>
        <w:rPr>
          <w:rFonts w:ascii="Times New Roman"/>
          <w:b w:val="false"/>
          <w:i w:val="false"/>
          <w:color w:val="000000"/>
          <w:sz w:val="28"/>
        </w:rPr>
        <w:t>
      осуществляют другие действия по реализации настоящего Соглашения.</w:t>
      </w:r>
    </w:p>
    <w:bookmarkEnd w:id="27"/>
    <w:bookmarkStart w:name="z34" w:id="28"/>
    <w:p>
      <w:pPr>
        <w:spacing w:after="0"/>
        <w:ind w:left="0"/>
        <w:jc w:val="left"/>
      </w:pPr>
      <w:r>
        <w:rPr>
          <w:rFonts w:ascii="Times New Roman"/>
          <w:b/>
          <w:i w:val="false"/>
          <w:color w:val="000000"/>
        </w:rPr>
        <w:t xml:space="preserve"> Статья 3</w:t>
      </w:r>
    </w:p>
    <w:bookmarkEnd w:id="28"/>
    <w:bookmarkStart w:name="z35" w:id="29"/>
    <w:p>
      <w:pPr>
        <w:spacing w:after="0"/>
        <w:ind w:left="0"/>
        <w:jc w:val="both"/>
      </w:pPr>
      <w:r>
        <w:rPr>
          <w:rFonts w:ascii="Times New Roman"/>
          <w:b w:val="false"/>
          <w:i w:val="false"/>
          <w:color w:val="000000"/>
          <w:sz w:val="28"/>
        </w:rPr>
        <w:t>
      Стороны сотрудничают в вопросах координации радиочастотных присвоений в полосе радиочастот 29,7 МГц и выше станций наземных радиослужб в приграничных регионах государств Сторон в соответствии с положениями настоящего Соглашения.</w:t>
      </w:r>
    </w:p>
    <w:bookmarkEnd w:id="29"/>
    <w:bookmarkStart w:name="z36" w:id="30"/>
    <w:p>
      <w:pPr>
        <w:spacing w:after="0"/>
        <w:ind w:left="0"/>
        <w:jc w:val="left"/>
      </w:pPr>
      <w:r>
        <w:rPr>
          <w:rFonts w:ascii="Times New Roman"/>
          <w:b/>
          <w:i w:val="false"/>
          <w:color w:val="000000"/>
        </w:rPr>
        <w:t xml:space="preserve"> Статья 4</w:t>
      </w:r>
    </w:p>
    <w:bookmarkEnd w:id="30"/>
    <w:bookmarkStart w:name="z37" w:id="31"/>
    <w:p>
      <w:pPr>
        <w:spacing w:after="0"/>
        <w:ind w:left="0"/>
        <w:jc w:val="both"/>
      </w:pPr>
      <w:r>
        <w:rPr>
          <w:rFonts w:ascii="Times New Roman"/>
          <w:b w:val="false"/>
          <w:i w:val="false"/>
          <w:color w:val="000000"/>
          <w:sz w:val="28"/>
        </w:rPr>
        <w:t>
      1. В соответствии с настоящим Соглашением Стороны осуществляют координацию радиочастотных присвоений станций наземных радиослужб гражданского назначения.</w:t>
      </w:r>
    </w:p>
    <w:bookmarkEnd w:id="31"/>
    <w:bookmarkStart w:name="z38" w:id="32"/>
    <w:p>
      <w:pPr>
        <w:spacing w:after="0"/>
        <w:ind w:left="0"/>
        <w:jc w:val="both"/>
      </w:pPr>
      <w:r>
        <w:rPr>
          <w:rFonts w:ascii="Times New Roman"/>
          <w:b w:val="false"/>
          <w:i w:val="false"/>
          <w:color w:val="000000"/>
          <w:sz w:val="28"/>
        </w:rPr>
        <w:t>
      Положения настоящего Соглашения не регулируют деятельность наземных радиослужб, на которые не распространяется юрисдикция уполномоченных органов Сторон.</w:t>
      </w:r>
    </w:p>
    <w:bookmarkEnd w:id="32"/>
    <w:bookmarkStart w:name="z39" w:id="33"/>
    <w:p>
      <w:pPr>
        <w:spacing w:after="0"/>
        <w:ind w:left="0"/>
        <w:jc w:val="both"/>
      </w:pPr>
      <w:r>
        <w:rPr>
          <w:rFonts w:ascii="Times New Roman"/>
          <w:b w:val="false"/>
          <w:i w:val="false"/>
          <w:color w:val="000000"/>
          <w:sz w:val="28"/>
        </w:rPr>
        <w:t>
      2. Координации в полосе радиочастот, указанных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подлежат радиочастотные присвоения станций, расположенных в приграничных зонах, а также отдельных станций за пределами приграничных зон, если они создают станциям, расположенным в приграничной территории государства сопредельной Стороны, вредную помеху с напряженностью поля, превышающей допустимый уровень, определяемый техническими основами, которые будут заключены между уполномоченными органами Сторон.</w:t>
      </w:r>
    </w:p>
    <w:bookmarkEnd w:id="33"/>
    <w:bookmarkStart w:name="z40" w:id="34"/>
    <w:p>
      <w:pPr>
        <w:spacing w:after="0"/>
        <w:ind w:left="0"/>
        <w:jc w:val="both"/>
      </w:pPr>
      <w:r>
        <w:rPr>
          <w:rFonts w:ascii="Times New Roman"/>
          <w:b w:val="false"/>
          <w:i w:val="false"/>
          <w:color w:val="000000"/>
          <w:sz w:val="28"/>
        </w:rPr>
        <w:t>
      Вредной помехой признаҰтся любое излучение, вызывающее ухудшение качества работы службы радиосвязи или неоднократно прерывающее либо прекращающее функционирование этой службы из-за превышения максимально допустимого уровня напряженности поля, которая определяется техническими основами, заключенными между уполномоченными органами Сторон.</w:t>
      </w:r>
    </w:p>
    <w:bookmarkEnd w:id="34"/>
    <w:bookmarkStart w:name="z41" w:id="35"/>
    <w:p>
      <w:pPr>
        <w:spacing w:after="0"/>
        <w:ind w:left="0"/>
        <w:jc w:val="both"/>
      </w:pPr>
      <w:r>
        <w:rPr>
          <w:rFonts w:ascii="Times New Roman"/>
          <w:b w:val="false"/>
          <w:i w:val="false"/>
          <w:color w:val="000000"/>
          <w:sz w:val="28"/>
        </w:rPr>
        <w:t>
      3. Стороны также осуществляют координацию радиочастотных присвоений приемных станций приграничных зон, если требуется их защита от помех.</w:t>
      </w:r>
    </w:p>
    <w:bookmarkEnd w:id="35"/>
    <w:bookmarkStart w:name="z42" w:id="36"/>
    <w:p>
      <w:pPr>
        <w:spacing w:after="0"/>
        <w:ind w:left="0"/>
        <w:jc w:val="left"/>
      </w:pPr>
      <w:r>
        <w:rPr>
          <w:rFonts w:ascii="Times New Roman"/>
          <w:b/>
          <w:i w:val="false"/>
          <w:color w:val="000000"/>
        </w:rPr>
        <w:t xml:space="preserve"> Статья 5</w:t>
      </w:r>
    </w:p>
    <w:bookmarkEnd w:id="36"/>
    <w:bookmarkStart w:name="z43" w:id="37"/>
    <w:p>
      <w:pPr>
        <w:spacing w:after="0"/>
        <w:ind w:left="0"/>
        <w:jc w:val="both"/>
      </w:pPr>
      <w:r>
        <w:rPr>
          <w:rFonts w:ascii="Times New Roman"/>
          <w:b w:val="false"/>
          <w:i w:val="false"/>
          <w:color w:val="000000"/>
          <w:sz w:val="28"/>
        </w:rPr>
        <w:t>
      1. Сторонами определяются следующие категории радиочастот:</w:t>
      </w:r>
    </w:p>
    <w:bookmarkEnd w:id="37"/>
    <w:bookmarkStart w:name="z44" w:id="38"/>
    <w:p>
      <w:pPr>
        <w:spacing w:after="0"/>
        <w:ind w:left="0"/>
        <w:jc w:val="both"/>
      </w:pPr>
      <w:r>
        <w:rPr>
          <w:rFonts w:ascii="Times New Roman"/>
          <w:b w:val="false"/>
          <w:i w:val="false"/>
          <w:color w:val="000000"/>
          <w:sz w:val="28"/>
        </w:rPr>
        <w:t>
      1) предпочтительные радиочастоты, назначаемые (присваиваемые) уполномоченным органом любой Стороны на исключительной или преимущественной основе без предварительной координации с другой Стороной. При этом должны поддерживаться характеристики станции, определенные техническими основами, которые будут заключены между уполномоченными органами Сторон. Предпочтительные радиочастоты назначаются (присваиваются) станциям, расположенным в любой точке на территории приграничной зоны государств Сторон;</w:t>
      </w:r>
    </w:p>
    <w:bookmarkEnd w:id="38"/>
    <w:bookmarkStart w:name="z45" w:id="39"/>
    <w:p>
      <w:pPr>
        <w:spacing w:after="0"/>
        <w:ind w:left="0"/>
        <w:jc w:val="both"/>
      </w:pPr>
      <w:r>
        <w:rPr>
          <w:rFonts w:ascii="Times New Roman"/>
          <w:b w:val="false"/>
          <w:i w:val="false"/>
          <w:color w:val="000000"/>
          <w:sz w:val="28"/>
        </w:rPr>
        <w:t>
      2) совмещенные радиочастоты, которые могут совместно использоваться обеими Сторонами и назначаются уполномоченными органами Сторон без предварительной координации как гражданские каналы служб обеспечения безопасности (каналы совместной связи таможенных органов, органов внутренних дел, национальной безопасности, чрезвычайных ситуаций), при этом поддерживаются характеристики станции, определенные техническими основами, которые будут заключены между уполномоченными органами Сторон;</w:t>
      </w:r>
    </w:p>
    <w:bookmarkEnd w:id="39"/>
    <w:bookmarkStart w:name="z46" w:id="40"/>
    <w:p>
      <w:pPr>
        <w:spacing w:after="0"/>
        <w:ind w:left="0"/>
        <w:jc w:val="both"/>
      </w:pPr>
      <w:r>
        <w:rPr>
          <w:rFonts w:ascii="Times New Roman"/>
          <w:b w:val="false"/>
          <w:i w:val="false"/>
          <w:color w:val="000000"/>
          <w:sz w:val="28"/>
        </w:rPr>
        <w:t>
      3) скоординированные радиочастоты, которые могут назначаться (присваиваться) только после их предварительной успешной координации между уполномоченными органами Сторон;</w:t>
      </w:r>
    </w:p>
    <w:bookmarkEnd w:id="40"/>
    <w:bookmarkStart w:name="z47" w:id="41"/>
    <w:p>
      <w:pPr>
        <w:spacing w:after="0"/>
        <w:ind w:left="0"/>
        <w:jc w:val="both"/>
      </w:pPr>
      <w:r>
        <w:rPr>
          <w:rFonts w:ascii="Times New Roman"/>
          <w:b w:val="false"/>
          <w:i w:val="false"/>
          <w:color w:val="000000"/>
          <w:sz w:val="28"/>
        </w:rPr>
        <w:t>
      4) радиочастоты для запланированных сетей связи, которые должны быть скоординированы между уполномоченными органами Сторон для развития сетей связи (таких, как сети сотовой связи, радиовещания, радиорелейных линий и др.), которые могут требовать больших капиталовложений, иметь длительные сроки ввода в эксплуатацию, но могут быть созданы только в результате скоординированных и утвержденных частотно-территориальных планов.</w:t>
      </w:r>
    </w:p>
    <w:bookmarkEnd w:id="41"/>
    <w:bookmarkStart w:name="z48" w:id="42"/>
    <w:p>
      <w:pPr>
        <w:spacing w:after="0"/>
        <w:ind w:left="0"/>
        <w:jc w:val="both"/>
      </w:pPr>
      <w:r>
        <w:rPr>
          <w:rFonts w:ascii="Times New Roman"/>
          <w:b w:val="false"/>
          <w:i w:val="false"/>
          <w:color w:val="000000"/>
          <w:sz w:val="28"/>
        </w:rPr>
        <w:t>
      Назначение (присвоение) скоординированных радиочастот и радиочастот для запланированных сетей связи осуществляется на условиях предварительно проведенной координации между уполномоченными органами Сторон.</w:t>
      </w:r>
    </w:p>
    <w:bookmarkEnd w:id="42"/>
    <w:bookmarkStart w:name="z49" w:id="43"/>
    <w:p>
      <w:pPr>
        <w:spacing w:after="0"/>
        <w:ind w:left="0"/>
        <w:jc w:val="both"/>
      </w:pPr>
      <w:r>
        <w:rPr>
          <w:rFonts w:ascii="Times New Roman"/>
          <w:b w:val="false"/>
          <w:i w:val="false"/>
          <w:color w:val="000000"/>
          <w:sz w:val="28"/>
        </w:rPr>
        <w:t>
      2. Присвоение станциям радиочастот из категорий предпочтительных, совмещенных и скоординированных как для отдельных станций, так и для запланированных сетей связи, рассматривается уполномоченными органами Сторон как осуществленное на основе взаимного согласия.</w:t>
      </w:r>
    </w:p>
    <w:bookmarkEnd w:id="43"/>
    <w:bookmarkStart w:name="z50" w:id="44"/>
    <w:p>
      <w:pPr>
        <w:spacing w:after="0"/>
        <w:ind w:left="0"/>
        <w:jc w:val="both"/>
      </w:pPr>
      <w:r>
        <w:rPr>
          <w:rFonts w:ascii="Times New Roman"/>
          <w:b w:val="false"/>
          <w:i w:val="false"/>
          <w:color w:val="000000"/>
          <w:sz w:val="28"/>
        </w:rPr>
        <w:t>
      Считаются скоординированными все частотные присвоения каждой из Сторон:</w:t>
      </w:r>
    </w:p>
    <w:bookmarkEnd w:id="44"/>
    <w:bookmarkStart w:name="z51" w:id="45"/>
    <w:p>
      <w:pPr>
        <w:spacing w:after="0"/>
        <w:ind w:left="0"/>
        <w:jc w:val="both"/>
      </w:pPr>
      <w:r>
        <w:rPr>
          <w:rFonts w:ascii="Times New Roman"/>
          <w:b w:val="false"/>
          <w:i w:val="false"/>
          <w:color w:val="000000"/>
          <w:sz w:val="28"/>
        </w:rPr>
        <w:t>
      1) зарегистрированные в Международном справочном регистре частот и опубликованные в части второй еженедельного циркуляра Международного союза электросвязи;</w:t>
      </w:r>
    </w:p>
    <w:bookmarkEnd w:id="45"/>
    <w:bookmarkStart w:name="z52" w:id="46"/>
    <w:p>
      <w:pPr>
        <w:spacing w:after="0"/>
        <w:ind w:left="0"/>
        <w:jc w:val="both"/>
      </w:pPr>
      <w:r>
        <w:rPr>
          <w:rFonts w:ascii="Times New Roman"/>
          <w:b w:val="false"/>
          <w:i w:val="false"/>
          <w:color w:val="000000"/>
          <w:sz w:val="28"/>
        </w:rPr>
        <w:t>
      2) назначенные централизованно в период существования бывшего СССР;</w:t>
      </w:r>
    </w:p>
    <w:bookmarkEnd w:id="46"/>
    <w:bookmarkStart w:name="z53" w:id="47"/>
    <w:p>
      <w:pPr>
        <w:spacing w:after="0"/>
        <w:ind w:left="0"/>
        <w:jc w:val="both"/>
      </w:pPr>
      <w:r>
        <w:rPr>
          <w:rFonts w:ascii="Times New Roman"/>
          <w:b w:val="false"/>
          <w:i w:val="false"/>
          <w:color w:val="000000"/>
          <w:sz w:val="28"/>
        </w:rPr>
        <w:t>
      3) скоординированные администрациями связи обеих Сторон до момента вступления в силу настоящего Соглашения;</w:t>
      </w:r>
    </w:p>
    <w:bookmarkEnd w:id="47"/>
    <w:bookmarkStart w:name="z54" w:id="48"/>
    <w:p>
      <w:pPr>
        <w:spacing w:after="0"/>
        <w:ind w:left="0"/>
        <w:jc w:val="both"/>
      </w:pPr>
      <w:r>
        <w:rPr>
          <w:rFonts w:ascii="Times New Roman"/>
          <w:b w:val="false"/>
          <w:i w:val="false"/>
          <w:color w:val="000000"/>
          <w:sz w:val="28"/>
        </w:rPr>
        <w:t>
      4) радиочастотные присвоения Сторон, внесенные в планы, утвержденные на Всемирных конференциях по радиосвязи Международного союза электросвязи.</w:t>
      </w:r>
    </w:p>
    <w:bookmarkEnd w:id="48"/>
    <w:bookmarkStart w:name="z55" w:id="49"/>
    <w:p>
      <w:pPr>
        <w:spacing w:after="0"/>
        <w:ind w:left="0"/>
        <w:jc w:val="both"/>
      </w:pPr>
      <w:r>
        <w:rPr>
          <w:rFonts w:ascii="Times New Roman"/>
          <w:b w:val="false"/>
          <w:i w:val="false"/>
          <w:color w:val="000000"/>
          <w:sz w:val="28"/>
        </w:rPr>
        <w:t>
      Заявки на частотные присвоения Сторон, которые на момент подписания Соглашения были опубликованы в части первой еженедельного циркуляра Международного союза электросвязи, подлежат координации согласно положениям настоящего Соглашения.</w:t>
      </w:r>
    </w:p>
    <w:bookmarkEnd w:id="49"/>
    <w:bookmarkStart w:name="z56" w:id="50"/>
    <w:p>
      <w:pPr>
        <w:spacing w:after="0"/>
        <w:ind w:left="0"/>
        <w:jc w:val="both"/>
      </w:pPr>
      <w:r>
        <w:rPr>
          <w:rFonts w:ascii="Times New Roman"/>
          <w:b w:val="false"/>
          <w:i w:val="false"/>
          <w:color w:val="000000"/>
          <w:sz w:val="28"/>
        </w:rPr>
        <w:t>
      3. Каждая из Сторон должна иметь списки радиочастотных присвоений/станций категорий, указанных в пункте 1 настоящей статьи, и актуализировать их на основе проведенной координации.</w:t>
      </w:r>
    </w:p>
    <w:bookmarkEnd w:id="50"/>
    <w:bookmarkStart w:name="z57" w:id="51"/>
    <w:p>
      <w:pPr>
        <w:spacing w:after="0"/>
        <w:ind w:left="0"/>
        <w:jc w:val="both"/>
      </w:pPr>
      <w:r>
        <w:rPr>
          <w:rFonts w:ascii="Times New Roman"/>
          <w:b w:val="false"/>
          <w:i w:val="false"/>
          <w:color w:val="000000"/>
          <w:sz w:val="28"/>
        </w:rPr>
        <w:t>
      Стороны обмениваются списками скоординированных радиочастотных присвоений/станций по согласованной форме. Списки включают характеристики радиочастотных присвоений/станций, находящихся в приграничных зонах, или радиочастотных присвоений/станций, оказывающих помехи в этих зонах.</w:t>
      </w:r>
    </w:p>
    <w:bookmarkEnd w:id="51"/>
    <w:bookmarkStart w:name="z58" w:id="52"/>
    <w:p>
      <w:pPr>
        <w:spacing w:after="0"/>
        <w:ind w:left="0"/>
        <w:jc w:val="both"/>
      </w:pPr>
      <w:r>
        <w:rPr>
          <w:rFonts w:ascii="Times New Roman"/>
          <w:b w:val="false"/>
          <w:i w:val="false"/>
          <w:color w:val="000000"/>
          <w:sz w:val="28"/>
        </w:rPr>
        <w:t>
      Списки скоординированных радиочастотных присвоений/станций Сторон должны уточняться на совещаниях экспертов уполномоченных органов Сторон.</w:t>
      </w:r>
    </w:p>
    <w:bookmarkEnd w:id="52"/>
    <w:bookmarkStart w:name="z59" w:id="53"/>
    <w:p>
      <w:pPr>
        <w:spacing w:after="0"/>
        <w:ind w:left="0"/>
        <w:jc w:val="both"/>
      </w:pPr>
      <w:r>
        <w:rPr>
          <w:rFonts w:ascii="Times New Roman"/>
          <w:b w:val="false"/>
          <w:i w:val="false"/>
          <w:color w:val="000000"/>
          <w:sz w:val="28"/>
        </w:rPr>
        <w:t>
      4. Уполномоченные органы Сторон рассматривают возможные помеховые ситуации между действующими станциями Сторон в полосах радиочастот, указанных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и принимают меры по их устранению.</w:t>
      </w:r>
    </w:p>
    <w:bookmarkEnd w:id="53"/>
    <w:bookmarkStart w:name="z60" w:id="54"/>
    <w:p>
      <w:pPr>
        <w:spacing w:after="0"/>
        <w:ind w:left="0"/>
        <w:jc w:val="left"/>
      </w:pPr>
      <w:r>
        <w:rPr>
          <w:rFonts w:ascii="Times New Roman"/>
          <w:b/>
          <w:i w:val="false"/>
          <w:color w:val="000000"/>
        </w:rPr>
        <w:t xml:space="preserve"> Статья 6</w:t>
      </w:r>
    </w:p>
    <w:bookmarkEnd w:id="54"/>
    <w:bookmarkStart w:name="z61" w:id="55"/>
    <w:p>
      <w:pPr>
        <w:spacing w:after="0"/>
        <w:ind w:left="0"/>
        <w:jc w:val="both"/>
      </w:pPr>
      <w:r>
        <w:rPr>
          <w:rFonts w:ascii="Times New Roman"/>
          <w:b w:val="false"/>
          <w:i w:val="false"/>
          <w:color w:val="000000"/>
          <w:sz w:val="28"/>
        </w:rPr>
        <w:t>
      1. Передача информации в каждом конкретном случае осуществляется по решению уполномоченных органов Сторон (почтой и/или электронной почтой).</w:t>
      </w:r>
    </w:p>
    <w:bookmarkEnd w:id="55"/>
    <w:bookmarkStart w:name="z62" w:id="56"/>
    <w:p>
      <w:pPr>
        <w:spacing w:after="0"/>
        <w:ind w:left="0"/>
        <w:jc w:val="both"/>
      </w:pPr>
      <w:r>
        <w:rPr>
          <w:rFonts w:ascii="Times New Roman"/>
          <w:b w:val="false"/>
          <w:i w:val="false"/>
          <w:color w:val="000000"/>
          <w:sz w:val="28"/>
        </w:rPr>
        <w:t>
      2. Стороны обязуются не разглашать и не передавать третьей стороне списки радиочастот, указанных в пункте 3 статьи 5 настоящего Соглашения, а также переписку по вопросам координации и информацию по радиочастотным присвоениям другой Стороны без ее письменного согласия.</w:t>
      </w:r>
    </w:p>
    <w:bookmarkEnd w:id="56"/>
    <w:bookmarkStart w:name="z63" w:id="57"/>
    <w:p>
      <w:pPr>
        <w:spacing w:after="0"/>
        <w:ind w:left="0"/>
        <w:jc w:val="both"/>
      </w:pPr>
      <w:r>
        <w:rPr>
          <w:rFonts w:ascii="Times New Roman"/>
          <w:b w:val="false"/>
          <w:i w:val="false"/>
          <w:color w:val="000000"/>
          <w:sz w:val="28"/>
        </w:rPr>
        <w:t>
      3. Стороны обеспечивают защиту информации, полученной в ходе сотрудничества. Защита информации обеспечивается в соответствии с законодательствами государств Сторон.</w:t>
      </w:r>
    </w:p>
    <w:bookmarkEnd w:id="57"/>
    <w:bookmarkStart w:name="z64" w:id="58"/>
    <w:p>
      <w:pPr>
        <w:spacing w:after="0"/>
        <w:ind w:left="0"/>
        <w:jc w:val="left"/>
      </w:pPr>
      <w:r>
        <w:rPr>
          <w:rFonts w:ascii="Times New Roman"/>
          <w:b/>
          <w:i w:val="false"/>
          <w:color w:val="000000"/>
        </w:rPr>
        <w:t xml:space="preserve"> Статья 7</w:t>
      </w:r>
    </w:p>
    <w:bookmarkEnd w:id="58"/>
    <w:bookmarkStart w:name="z65" w:id="59"/>
    <w:p>
      <w:pPr>
        <w:spacing w:after="0"/>
        <w:ind w:left="0"/>
        <w:jc w:val="both"/>
      </w:pPr>
      <w:r>
        <w:rPr>
          <w:rFonts w:ascii="Times New Roman"/>
          <w:b w:val="false"/>
          <w:i w:val="false"/>
          <w:color w:val="000000"/>
          <w:sz w:val="28"/>
        </w:rPr>
        <w:t>
      1. При координации радиочастотных присвоений Стороны пользуются техническими основами, которые будут заключены между уполномоченными органами Сторон.</w:t>
      </w:r>
    </w:p>
    <w:bookmarkEnd w:id="59"/>
    <w:bookmarkStart w:name="z66" w:id="60"/>
    <w:p>
      <w:pPr>
        <w:spacing w:after="0"/>
        <w:ind w:left="0"/>
        <w:jc w:val="both"/>
      </w:pPr>
      <w:r>
        <w:rPr>
          <w:rFonts w:ascii="Times New Roman"/>
          <w:b w:val="false"/>
          <w:i w:val="false"/>
          <w:color w:val="000000"/>
          <w:sz w:val="28"/>
        </w:rPr>
        <w:t>
      С целью защиты станций, подпадающих под действие настоящего Соглашения, от излучений других служб радиосвязи расчеты взаимных помех должны основываться на принятых стандартах, а также соглашениях и рекомендациях международных организаций, участниками которых являются государства Сторон.</w:t>
      </w:r>
    </w:p>
    <w:bookmarkEnd w:id="60"/>
    <w:bookmarkStart w:name="z67" w:id="61"/>
    <w:p>
      <w:pPr>
        <w:spacing w:after="0"/>
        <w:ind w:left="0"/>
        <w:jc w:val="both"/>
      </w:pPr>
      <w:r>
        <w:rPr>
          <w:rFonts w:ascii="Times New Roman"/>
          <w:b w:val="false"/>
          <w:i w:val="false"/>
          <w:color w:val="000000"/>
          <w:sz w:val="28"/>
        </w:rPr>
        <w:t>
      2. При присвоении радиочастот каждая Сторона должна стремиться к рациональному и эффективному использованию радиочастотного спектра и осуществлять все необходимые меры для обеспечения удовлетворительного качества предоставляемых услуг связи в зависимости от их назначения.</w:t>
      </w:r>
    </w:p>
    <w:bookmarkEnd w:id="61"/>
    <w:bookmarkStart w:name="z68" w:id="62"/>
    <w:p>
      <w:pPr>
        <w:spacing w:after="0"/>
        <w:ind w:left="0"/>
        <w:jc w:val="both"/>
      </w:pPr>
      <w:r>
        <w:rPr>
          <w:rFonts w:ascii="Times New Roman"/>
          <w:b w:val="false"/>
          <w:i w:val="false"/>
          <w:color w:val="000000"/>
          <w:sz w:val="28"/>
        </w:rPr>
        <w:t>
      3. Учитывая постоянное развитие технологий радиосвязи, Стороны проводят координационные встречи экспертов уполномоченных органов Сторон с целью актуализации технических основ, которые будут заключены между уполномоченными органами Сторон.</w:t>
      </w:r>
    </w:p>
    <w:bookmarkEnd w:id="62"/>
    <w:bookmarkStart w:name="z69" w:id="63"/>
    <w:p>
      <w:pPr>
        <w:spacing w:after="0"/>
        <w:ind w:left="0"/>
        <w:jc w:val="left"/>
      </w:pPr>
      <w:r>
        <w:rPr>
          <w:rFonts w:ascii="Times New Roman"/>
          <w:b/>
          <w:i w:val="false"/>
          <w:color w:val="000000"/>
        </w:rPr>
        <w:t xml:space="preserve"> Статья 8</w:t>
      </w:r>
    </w:p>
    <w:bookmarkEnd w:id="63"/>
    <w:bookmarkStart w:name="z70" w:id="64"/>
    <w:p>
      <w:pPr>
        <w:spacing w:after="0"/>
        <w:ind w:left="0"/>
        <w:jc w:val="both"/>
      </w:pPr>
      <w:r>
        <w:rPr>
          <w:rFonts w:ascii="Times New Roman"/>
          <w:b w:val="false"/>
          <w:i w:val="false"/>
          <w:color w:val="000000"/>
          <w:sz w:val="28"/>
        </w:rPr>
        <w:t>
      1. Перед началом использования радиочастотных присвоений, а также в случае намерения внести изменения в технические параметры скоординированных радиочастотных присвоений и/или станций Стороны обязаны провести координацию в порядке, установленном настоящим Соглашением и в соответствии с требованиями Регламента радиосвязи Международного союза электросвязи.</w:t>
      </w:r>
    </w:p>
    <w:bookmarkEnd w:id="64"/>
    <w:bookmarkStart w:name="z71" w:id="65"/>
    <w:p>
      <w:pPr>
        <w:spacing w:after="0"/>
        <w:ind w:left="0"/>
        <w:jc w:val="both"/>
      </w:pPr>
      <w:r>
        <w:rPr>
          <w:rFonts w:ascii="Times New Roman"/>
          <w:b w:val="false"/>
          <w:i w:val="false"/>
          <w:color w:val="000000"/>
          <w:sz w:val="28"/>
        </w:rPr>
        <w:t xml:space="preserve">
      2. После проведения процедуры координации в соответствии с пунктом 1 настоящей статьи Стороны направляют радиочастотные присвоения для регистрации в Международный справочный регистр частот. </w:t>
      </w:r>
    </w:p>
    <w:bookmarkEnd w:id="65"/>
    <w:bookmarkStart w:name="z72" w:id="66"/>
    <w:p>
      <w:pPr>
        <w:spacing w:after="0"/>
        <w:ind w:left="0"/>
        <w:jc w:val="both"/>
      </w:pPr>
      <w:r>
        <w:rPr>
          <w:rFonts w:ascii="Times New Roman"/>
          <w:b w:val="false"/>
          <w:i w:val="false"/>
          <w:color w:val="000000"/>
          <w:sz w:val="28"/>
        </w:rPr>
        <w:t>
      3. Уполномоченный орган Стороны, которому направлен письменный запрос на координацию, должен подтвердить его получение в течение четырнадцати календарных дней, затем в течение шестидесяти календарных дней – для наземных радиослужб и в течение девяноста календарных дней – для космических радиослужб направить письменный ответ о результатах проведенной координации. В случае несогласия уполномоченного органа Стороны с использованием заявленного радиочастотного присвоения он направляет предложения, необходимые для достижения согласованного решения по вопросам координации.</w:t>
      </w:r>
    </w:p>
    <w:bookmarkEnd w:id="66"/>
    <w:bookmarkStart w:name="z73" w:id="67"/>
    <w:p>
      <w:pPr>
        <w:spacing w:after="0"/>
        <w:ind w:left="0"/>
        <w:jc w:val="both"/>
      </w:pPr>
      <w:r>
        <w:rPr>
          <w:rFonts w:ascii="Times New Roman"/>
          <w:b w:val="false"/>
          <w:i w:val="false"/>
          <w:color w:val="000000"/>
          <w:sz w:val="28"/>
        </w:rPr>
        <w:t>
      4. В случае отсутствия ответа на запрос по истечении сроков, предусмотренных в пункте 3 настоящей статьи, запрашивающий уполномоченный орган Стороны направляет запрашиваемому уполномоченному органу Стороны письменное напоминание об отсутствии ответа. Если запрашиваемый уполномоченный орган Стороны не ответил по истечении пятнадцати календарных дней с даты отправки такого напоминания об отсутствии ответа, частотные присвоения считаются скоординированными. При этом уполномоченный орган запрашивающей Стороны включает такие частотные присвоения в список скоординированных радиочастот, извещая об этом запрашиваемый уполномоченный орган другой Стороны.</w:t>
      </w:r>
    </w:p>
    <w:bookmarkEnd w:id="67"/>
    <w:bookmarkStart w:name="z74" w:id="68"/>
    <w:p>
      <w:pPr>
        <w:spacing w:after="0"/>
        <w:ind w:left="0"/>
        <w:jc w:val="both"/>
      </w:pPr>
      <w:r>
        <w:rPr>
          <w:rFonts w:ascii="Times New Roman"/>
          <w:b w:val="false"/>
          <w:i w:val="false"/>
          <w:color w:val="000000"/>
          <w:sz w:val="28"/>
        </w:rPr>
        <w:t>
      5. В отдельных необходимых случаях Стороны имеют право присваивать радиочастоты для временного использования (до 30 календарных дней) станциям с эффективной излучаемой мощностью не более 13 дБВт. При этом Стороны информируют друг друга о фактах такого использования и принимают меры по устранению возможных помех.</w:t>
      </w:r>
    </w:p>
    <w:bookmarkEnd w:id="68"/>
    <w:bookmarkStart w:name="z75" w:id="69"/>
    <w:p>
      <w:pPr>
        <w:spacing w:after="0"/>
        <w:ind w:left="0"/>
        <w:jc w:val="both"/>
      </w:pPr>
      <w:r>
        <w:rPr>
          <w:rFonts w:ascii="Times New Roman"/>
          <w:b w:val="false"/>
          <w:i w:val="false"/>
          <w:color w:val="000000"/>
          <w:sz w:val="28"/>
        </w:rPr>
        <w:t>
      6. Если уполномоченный орган одной из Сторон вносит не требующие проведения координации изменения в список скоординированных радиочастотных присвоений, в том числе и при прекращении использования скоординированной станции, то он информирует уполномоченный орган другой Стороны об этих изменениях.</w:t>
      </w:r>
    </w:p>
    <w:bookmarkEnd w:id="69"/>
    <w:bookmarkStart w:name="z76" w:id="70"/>
    <w:p>
      <w:pPr>
        <w:spacing w:after="0"/>
        <w:ind w:left="0"/>
        <w:jc w:val="left"/>
      </w:pPr>
      <w:r>
        <w:rPr>
          <w:rFonts w:ascii="Times New Roman"/>
          <w:b/>
          <w:i w:val="false"/>
          <w:color w:val="000000"/>
        </w:rPr>
        <w:t xml:space="preserve"> Статья 9</w:t>
      </w:r>
    </w:p>
    <w:bookmarkEnd w:id="70"/>
    <w:bookmarkStart w:name="z77" w:id="71"/>
    <w:p>
      <w:pPr>
        <w:spacing w:after="0"/>
        <w:ind w:left="0"/>
        <w:jc w:val="both"/>
      </w:pPr>
      <w:r>
        <w:rPr>
          <w:rFonts w:ascii="Times New Roman"/>
          <w:b w:val="false"/>
          <w:i w:val="false"/>
          <w:color w:val="000000"/>
          <w:sz w:val="28"/>
        </w:rPr>
        <w:t>
      1. Сторона, которой принадлежит станция, испытывающая вредные помехи, уведомляет об этом другую Сторону. Сообщение о вредных помехах направляется в соответствии с приложением 10 Регламента радиосвязи Международного союза электросвязи.</w:t>
      </w:r>
    </w:p>
    <w:bookmarkEnd w:id="71"/>
    <w:bookmarkStart w:name="z78" w:id="72"/>
    <w:p>
      <w:pPr>
        <w:spacing w:after="0"/>
        <w:ind w:left="0"/>
        <w:jc w:val="both"/>
      </w:pPr>
      <w:r>
        <w:rPr>
          <w:rFonts w:ascii="Times New Roman"/>
          <w:b w:val="false"/>
          <w:i w:val="false"/>
          <w:color w:val="000000"/>
          <w:sz w:val="28"/>
        </w:rPr>
        <w:t>
      2. Стороны принимают возможные меры для урегулирования вопросов, касающихся помех, на основе взаимопонимания и сотрудничества.</w:t>
      </w:r>
    </w:p>
    <w:bookmarkEnd w:id="72"/>
    <w:bookmarkStart w:name="z79" w:id="73"/>
    <w:p>
      <w:pPr>
        <w:spacing w:after="0"/>
        <w:ind w:left="0"/>
        <w:jc w:val="left"/>
      </w:pPr>
      <w:r>
        <w:rPr>
          <w:rFonts w:ascii="Times New Roman"/>
          <w:b/>
          <w:i w:val="false"/>
          <w:color w:val="000000"/>
        </w:rPr>
        <w:t xml:space="preserve"> Статья 10</w:t>
      </w:r>
    </w:p>
    <w:bookmarkEnd w:id="73"/>
    <w:bookmarkStart w:name="z80" w:id="74"/>
    <w:p>
      <w:pPr>
        <w:spacing w:after="0"/>
        <w:ind w:left="0"/>
        <w:jc w:val="both"/>
      </w:pPr>
      <w:r>
        <w:rPr>
          <w:rFonts w:ascii="Times New Roman"/>
          <w:b w:val="false"/>
          <w:i w:val="false"/>
          <w:color w:val="000000"/>
          <w:sz w:val="28"/>
        </w:rPr>
        <w:t>
      1. В случаях, не предусмотренных настоящим Соглашением, Стороны руководствуются положениями Регламента радиосвязи и рекомендациями Международного союза электросвязи, а также иными соглашениями и рекомендациями международных организаций, участниками которых являются государства Сторон.</w:t>
      </w:r>
    </w:p>
    <w:bookmarkEnd w:id="74"/>
    <w:bookmarkStart w:name="z81" w:id="75"/>
    <w:p>
      <w:pPr>
        <w:spacing w:after="0"/>
        <w:ind w:left="0"/>
        <w:jc w:val="both"/>
      </w:pPr>
      <w:r>
        <w:rPr>
          <w:rFonts w:ascii="Times New Roman"/>
          <w:b w:val="false"/>
          <w:i w:val="false"/>
          <w:color w:val="000000"/>
          <w:sz w:val="28"/>
        </w:rPr>
        <w:t>
      2. Настоящее Соглашение не ограничивает права и обязательства Сторон, предусмотренные другими международными договорами, участниками которых являются их государства.</w:t>
      </w:r>
    </w:p>
    <w:bookmarkEnd w:id="75"/>
    <w:bookmarkStart w:name="z82" w:id="76"/>
    <w:p>
      <w:pPr>
        <w:spacing w:after="0"/>
        <w:ind w:left="0"/>
        <w:jc w:val="left"/>
      </w:pPr>
      <w:r>
        <w:rPr>
          <w:rFonts w:ascii="Times New Roman"/>
          <w:b/>
          <w:i w:val="false"/>
          <w:color w:val="000000"/>
        </w:rPr>
        <w:t xml:space="preserve"> Статья 11</w:t>
      </w:r>
    </w:p>
    <w:bookmarkEnd w:id="76"/>
    <w:bookmarkStart w:name="z83" w:id="77"/>
    <w:p>
      <w:pPr>
        <w:spacing w:after="0"/>
        <w:ind w:left="0"/>
        <w:jc w:val="both"/>
      </w:pPr>
      <w:r>
        <w:rPr>
          <w:rFonts w:ascii="Times New Roman"/>
          <w:b w:val="false"/>
          <w:i w:val="false"/>
          <w:color w:val="000000"/>
          <w:sz w:val="28"/>
        </w:rPr>
        <w:t>
      1. Все споры и разногласия, возникающие между Сторонами при толковании или применении положений настоящего Соглашения, решаются путем переговоров и консультаций.</w:t>
      </w:r>
    </w:p>
    <w:bookmarkEnd w:id="77"/>
    <w:bookmarkStart w:name="z84" w:id="78"/>
    <w:p>
      <w:pPr>
        <w:spacing w:after="0"/>
        <w:ind w:left="0"/>
        <w:jc w:val="both"/>
      </w:pPr>
      <w:r>
        <w:rPr>
          <w:rFonts w:ascii="Times New Roman"/>
          <w:b w:val="false"/>
          <w:i w:val="false"/>
          <w:color w:val="000000"/>
          <w:sz w:val="28"/>
        </w:rPr>
        <w:t>
      2. Проведение встреч экспертов согласовывается Сторонами заблаговременно, организационные вопросы, связанные с подготовкой и проведением таких встреч, решаются Стороной, на территории государства которой проводится встреча. Финансирование экспертов осуществляется каждой Стороной самостоятельно за счет средств, предусмотренных законодательствами государств Сторон.</w:t>
      </w:r>
    </w:p>
    <w:bookmarkEnd w:id="78"/>
    <w:bookmarkStart w:name="z85" w:id="79"/>
    <w:p>
      <w:pPr>
        <w:spacing w:after="0"/>
        <w:ind w:left="0"/>
        <w:jc w:val="left"/>
      </w:pPr>
      <w:r>
        <w:rPr>
          <w:rFonts w:ascii="Times New Roman"/>
          <w:b/>
          <w:i w:val="false"/>
          <w:color w:val="000000"/>
        </w:rPr>
        <w:t xml:space="preserve"> Статья 12</w:t>
      </w:r>
    </w:p>
    <w:bookmarkEnd w:id="79"/>
    <w:bookmarkStart w:name="z86" w:id="80"/>
    <w:p>
      <w:pPr>
        <w:spacing w:after="0"/>
        <w:ind w:left="0"/>
        <w:jc w:val="both"/>
      </w:pPr>
      <w:r>
        <w:rPr>
          <w:rFonts w:ascii="Times New Roman"/>
          <w:b w:val="false"/>
          <w:i w:val="false"/>
          <w:color w:val="000000"/>
          <w:sz w:val="28"/>
        </w:rPr>
        <w:t>
      При взаимодействии Сторон в соответствии с настоящим Соглашением используется русский язык.</w:t>
      </w:r>
    </w:p>
    <w:bookmarkEnd w:id="80"/>
    <w:bookmarkStart w:name="z87" w:id="81"/>
    <w:p>
      <w:pPr>
        <w:spacing w:after="0"/>
        <w:ind w:left="0"/>
        <w:jc w:val="left"/>
      </w:pPr>
      <w:r>
        <w:rPr>
          <w:rFonts w:ascii="Times New Roman"/>
          <w:b/>
          <w:i w:val="false"/>
          <w:color w:val="000000"/>
        </w:rPr>
        <w:t xml:space="preserve"> Статья 13</w:t>
      </w:r>
    </w:p>
    <w:bookmarkEnd w:id="81"/>
    <w:bookmarkStart w:name="z88" w:id="82"/>
    <w:p>
      <w:pPr>
        <w:spacing w:after="0"/>
        <w:ind w:left="0"/>
        <w:jc w:val="both"/>
      </w:pPr>
      <w:r>
        <w:rPr>
          <w:rFonts w:ascii="Times New Roman"/>
          <w:b w:val="false"/>
          <w:i w:val="false"/>
          <w:color w:val="000000"/>
          <w:sz w:val="28"/>
        </w:rPr>
        <w:t>
      По согласованию Сторон в настоящее Соглашение могут вноситься изменения и дополнения, оформляемые отдельными протоколами, которые являются неотъемлемыми частями настоящего Соглашения.</w:t>
      </w:r>
    </w:p>
    <w:bookmarkEnd w:id="82"/>
    <w:bookmarkStart w:name="z89" w:id="83"/>
    <w:p>
      <w:pPr>
        <w:spacing w:after="0"/>
        <w:ind w:left="0"/>
        <w:jc w:val="left"/>
      </w:pPr>
      <w:r>
        <w:rPr>
          <w:rFonts w:ascii="Times New Roman"/>
          <w:b/>
          <w:i w:val="false"/>
          <w:color w:val="000000"/>
        </w:rPr>
        <w:t xml:space="preserve"> Статья 14</w:t>
      </w:r>
    </w:p>
    <w:bookmarkEnd w:id="83"/>
    <w:bookmarkStart w:name="z90" w:id="84"/>
    <w:p>
      <w:pPr>
        <w:spacing w:after="0"/>
        <w:ind w:left="0"/>
        <w:jc w:val="both"/>
      </w:pPr>
      <w:r>
        <w:rPr>
          <w:rFonts w:ascii="Times New Roman"/>
          <w:b w:val="false"/>
          <w:i w:val="false"/>
          <w:color w:val="000000"/>
          <w:sz w:val="28"/>
        </w:rPr>
        <w:t>
      Уполномоченные органы Сторон уведомляют Международный союз электросвязи о заключении настоящего Соглашения.</w:t>
      </w:r>
    </w:p>
    <w:bookmarkEnd w:id="84"/>
    <w:bookmarkStart w:name="z91" w:id="85"/>
    <w:p>
      <w:pPr>
        <w:spacing w:after="0"/>
        <w:ind w:left="0"/>
        <w:jc w:val="left"/>
      </w:pPr>
      <w:r>
        <w:rPr>
          <w:rFonts w:ascii="Times New Roman"/>
          <w:b/>
          <w:i w:val="false"/>
          <w:color w:val="000000"/>
        </w:rPr>
        <w:t xml:space="preserve"> Статья 15</w:t>
      </w:r>
    </w:p>
    <w:bookmarkEnd w:id="85"/>
    <w:bookmarkStart w:name="z92" w:id="86"/>
    <w:p>
      <w:pPr>
        <w:spacing w:after="0"/>
        <w:ind w:left="0"/>
        <w:jc w:val="both"/>
      </w:pPr>
      <w:r>
        <w:rPr>
          <w:rFonts w:ascii="Times New Roman"/>
          <w:b w:val="false"/>
          <w:i w:val="false"/>
          <w:color w:val="000000"/>
          <w:sz w:val="28"/>
        </w:rPr>
        <w:t xml:space="preserve">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p>
    <w:bookmarkEnd w:id="86"/>
    <w:bookmarkStart w:name="z93" w:id="87"/>
    <w:p>
      <w:pPr>
        <w:spacing w:after="0"/>
        <w:ind w:left="0"/>
        <w:jc w:val="both"/>
      </w:pPr>
      <w:r>
        <w:rPr>
          <w:rFonts w:ascii="Times New Roman"/>
          <w:b w:val="false"/>
          <w:i w:val="false"/>
          <w:color w:val="000000"/>
          <w:sz w:val="28"/>
        </w:rPr>
        <w:t>
      Настоящее Соглашение заключается сроком на пять лет и будет автоматически продлеваться на последующие пятилетние периоды, пока одна из Сторон не позднее шести месяцев до истечения текущего периода не направит по дипломатическим каналам другой Стороне письменное уведомление о своем намерении не продлевать его действие.</w:t>
      </w:r>
    </w:p>
    <w:bookmarkEnd w:id="87"/>
    <w:bookmarkStart w:name="z94" w:id="88"/>
    <w:p>
      <w:pPr>
        <w:spacing w:after="0"/>
        <w:ind w:left="0"/>
        <w:jc w:val="both"/>
      </w:pPr>
      <w:r>
        <w:rPr>
          <w:rFonts w:ascii="Times New Roman"/>
          <w:b w:val="false"/>
          <w:i w:val="false"/>
          <w:color w:val="000000"/>
          <w:sz w:val="28"/>
        </w:rPr>
        <w:t>
      В случае получения одной из Сторон письменного уведомления другой Стороны о ее намерении не продлевать действие настоящего Соглашения Стороны в течение шести месяцев проводят взаимные консультации о порядке использования переданной информации. Прекращение действия настоящего Соглашения не освобождает Стороны от обязательств по защите, полученной до прекращения его действия информации, а также от ответственности за ее утрату или разглашение.</w:t>
      </w:r>
    </w:p>
    <w:bookmarkEnd w:id="88"/>
    <w:bookmarkStart w:name="z95" w:id="89"/>
    <w:p>
      <w:pPr>
        <w:spacing w:after="0"/>
        <w:ind w:left="0"/>
        <w:jc w:val="both"/>
      </w:pPr>
      <w:r>
        <w:rPr>
          <w:rFonts w:ascii="Times New Roman"/>
          <w:b w:val="false"/>
          <w:i w:val="false"/>
          <w:color w:val="000000"/>
          <w:sz w:val="28"/>
        </w:rPr>
        <w:t>
      Совершено в городе ____________ "____" _________ 20___ года в двух экземплярах, каждый на казахском, кыргызском и русском языках, при этом все тексты имеют одинаковую силу.</w:t>
      </w:r>
    </w:p>
    <w:bookmarkEnd w:id="89"/>
    <w:bookmarkStart w:name="z96" w:id="90"/>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русском языке.</w:t>
      </w:r>
    </w:p>
    <w:bookmarkEnd w:id="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 Кабинет Министров </w:t>
                  </w:r>
                </w:p>
                <w:p>
                  <w:pPr>
                    <w:spacing w:after="20"/>
                    <w:ind w:left="20"/>
                    <w:jc w:val="both"/>
                  </w:pPr>
                </w:p>
                <w:p>
                  <w:pPr>
                    <w:spacing w:after="20"/>
                    <w:ind w:left="20"/>
                    <w:jc w:val="both"/>
                  </w:pPr>
                  <w:r>
                    <w:rPr>
                      <w:rFonts w:ascii="Times New Roman"/>
                      <w:b w:val="false"/>
                      <w:i/>
                      <w:color w:val="000000"/>
                      <w:sz w:val="20"/>
                    </w:rPr>
                    <w:t>Кыргызской Республики</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