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3e76" w14:textId="a5a3e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обороны Республики Казахстан и Министерства промышленности и строительства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13 августа 2025 года № 616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Определить Министерство обороны Республики Казахстан уполномоченным органом по руководству соответствующей отраслью (сферой) государственного управления в отношении республиканского государственного учреждения "Комитет государственного оборонного заказа Министерства промышленности и строительства Республики Казахстан" (далее – Комитет).</w:t>
      </w:r>
    </w:p>
    <w:bookmarkEnd w:id="1"/>
    <w:bookmarkStart w:name="z7" w:id="2"/>
    <w:p>
      <w:pPr>
        <w:spacing w:after="0"/>
        <w:ind w:left="0"/>
        <w:jc w:val="both"/>
      </w:pPr>
      <w:r>
        <w:rPr>
          <w:rFonts w:ascii="Times New Roman"/>
          <w:b w:val="false"/>
          <w:i w:val="false"/>
          <w:color w:val="000000"/>
          <w:sz w:val="28"/>
        </w:rPr>
        <w:t>
      2. Определить Комитет уполномоченным органом по руководству соответствующей отраслью (сферой) государственного управления в отношении республиканского государственного предприятия на праве хозяйственного ведения "Қазарнаулыэкспорт (Казспецэкспорт)" Комитета государственного оборонного заказа Министерства промышленности и строительства Республики Казахстан.</w:t>
      </w:r>
    </w:p>
    <w:bookmarkEnd w:id="2"/>
    <w:bookmarkStart w:name="z8" w:id="3"/>
    <w:p>
      <w:pPr>
        <w:spacing w:after="0"/>
        <w:ind w:left="0"/>
        <w:jc w:val="both"/>
      </w:pPr>
      <w:r>
        <w:rPr>
          <w:rFonts w:ascii="Times New Roman"/>
          <w:b w:val="false"/>
          <w:i w:val="false"/>
          <w:color w:val="000000"/>
          <w:sz w:val="28"/>
        </w:rPr>
        <w:t>
      3. Внести в некоторые решения Правительства Республики Казахстан следующие изменения и дополнения:</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обороны Республики Казахстан, утвержденном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Министерство обороны Республики Казахстан (далее – Министерство) является центральным исполнительным органом, осуществляющим руководство и межотраслевую координацию в области государственного оборонного заказа, руководство в области обороны, военно-политическое и военно-экономическое управление Вооруженными Силами Республики Казахстан (далее – Вооруженные Силы), военно-техническое сотрудничество, а также уполномоченным органом в сферах государственной авиации и территориальной обороны.";</w:t>
      </w:r>
    </w:p>
    <w:bookmarkEnd w:id="6"/>
    <w:bookmarkStart w:name="z13" w:id="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"14) осуществляет контроль за деятельностью и качеством учебно-воспитательной работы ведомственных военных учебных заведений;";</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"24) осуществляет военно-техническое сотрудничество;";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изложить в следующей редакции:</w:t>
      </w:r>
    </w:p>
    <w:bookmarkStart w:name="z20" w:id="10"/>
    <w:p>
      <w:pPr>
        <w:spacing w:after="0"/>
        <w:ind w:left="0"/>
        <w:jc w:val="both"/>
      </w:pPr>
      <w:r>
        <w:rPr>
          <w:rFonts w:ascii="Times New Roman"/>
          <w:b w:val="false"/>
          <w:i w:val="false"/>
          <w:color w:val="000000"/>
          <w:sz w:val="28"/>
        </w:rPr>
        <w:t>
      "45) осуществляет руководство территориальными войсками Вооруженных Сил во взаимодействии с местными исполнительными органами области, города республиканского значения, столицы;";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51)</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"51) утверждает совместно с уполномоченным органом в области оборонной промышленности совместные действия по уничтожению боеприпасов, отнесенных к неиспользуемому имуществу;";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106)</w:t>
      </w:r>
      <w:r>
        <w:rPr>
          <w:rFonts w:ascii="Times New Roman"/>
          <w:b w:val="false"/>
          <w:i w:val="false"/>
          <w:color w:val="000000"/>
          <w:sz w:val="28"/>
        </w:rPr>
        <w:t xml:space="preserve"> изложить в следующей редакции:</w:t>
      </w:r>
    </w:p>
    <w:bookmarkStart w:name="z25" w:id="12"/>
    <w:p>
      <w:pPr>
        <w:spacing w:after="0"/>
        <w:ind w:left="0"/>
        <w:jc w:val="both"/>
      </w:pPr>
      <w:r>
        <w:rPr>
          <w:rFonts w:ascii="Times New Roman"/>
          <w:b w:val="false"/>
          <w:i w:val="false"/>
          <w:color w:val="000000"/>
          <w:sz w:val="28"/>
        </w:rPr>
        <w:t>
      "106) утверждает правила допризывной подготовки по образовательным программам дополнительного образования по согласованию с уполномоченным органом в области образования;";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изложить в следующей редакции:</w:t>
      </w:r>
    </w:p>
    <w:bookmarkStart w:name="z27" w:id="13"/>
    <w:p>
      <w:pPr>
        <w:spacing w:after="0"/>
        <w:ind w:left="0"/>
        <w:jc w:val="both"/>
      </w:pPr>
      <w:r>
        <w:rPr>
          <w:rFonts w:ascii="Times New Roman"/>
          <w:b w:val="false"/>
          <w:i w:val="false"/>
          <w:color w:val="000000"/>
          <w:sz w:val="28"/>
        </w:rPr>
        <w:t>
      "111) утверждает правила организации и использования учебно-материальной базы военных учебных заведений и военных кафедр (военных факультетов) по согласованию с уполномоченным органом в области науки и высшего образования;";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120)</w:t>
      </w:r>
      <w:r>
        <w:rPr>
          <w:rFonts w:ascii="Times New Roman"/>
          <w:b w:val="false"/>
          <w:i w:val="false"/>
          <w:color w:val="000000"/>
          <w:sz w:val="28"/>
        </w:rPr>
        <w:t xml:space="preserve"> изложить в следующей редакции:</w:t>
      </w:r>
    </w:p>
    <w:bookmarkStart w:name="z29" w:id="14"/>
    <w:p>
      <w:pPr>
        <w:spacing w:after="0"/>
        <w:ind w:left="0"/>
        <w:jc w:val="both"/>
      </w:pPr>
      <w:r>
        <w:rPr>
          <w:rFonts w:ascii="Times New Roman"/>
          <w:b w:val="false"/>
          <w:i w:val="false"/>
          <w:color w:val="000000"/>
          <w:sz w:val="28"/>
        </w:rPr>
        <w:t>
      "120) утверждает правила внутреннего распорядка и содержания подозреваемых, обвиняемых и подсудимых на гауптвахте органов военной полиции Вооруженных Сил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230)</w:t>
      </w:r>
      <w:r>
        <w:rPr>
          <w:rFonts w:ascii="Times New Roman"/>
          <w:b w:val="false"/>
          <w:i w:val="false"/>
          <w:color w:val="000000"/>
          <w:sz w:val="28"/>
        </w:rPr>
        <w:t xml:space="preserve"> изложить в следующей редакции:</w:t>
      </w:r>
    </w:p>
    <w:bookmarkStart w:name="z32" w:id="15"/>
    <w:p>
      <w:pPr>
        <w:spacing w:after="0"/>
        <w:ind w:left="0"/>
        <w:jc w:val="both"/>
      </w:pPr>
      <w:r>
        <w:rPr>
          <w:rFonts w:ascii="Times New Roman"/>
          <w:b w:val="false"/>
          <w:i w:val="false"/>
          <w:color w:val="000000"/>
          <w:sz w:val="28"/>
        </w:rPr>
        <w:t>
      "230)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государственного оборонного заказа в соответствии с действующим законодательством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238)</w:t>
      </w:r>
      <w:r>
        <w:rPr>
          <w:rFonts w:ascii="Times New Roman"/>
          <w:b w:val="false"/>
          <w:i w:val="false"/>
          <w:color w:val="000000"/>
          <w:sz w:val="28"/>
        </w:rPr>
        <w:t xml:space="preserve"> изложить в следующей редакции:</w:t>
      </w:r>
    </w:p>
    <w:bookmarkStart w:name="z34" w:id="16"/>
    <w:p>
      <w:pPr>
        <w:spacing w:after="0"/>
        <w:ind w:left="0"/>
        <w:jc w:val="both"/>
      </w:pPr>
      <w:r>
        <w:rPr>
          <w:rFonts w:ascii="Times New Roman"/>
          <w:b w:val="false"/>
          <w:i w:val="false"/>
          <w:color w:val="000000"/>
          <w:sz w:val="28"/>
        </w:rPr>
        <w:t xml:space="preserve">
      "238) утверждает по согласованию с уполномоченным органом в области оборонной промышленности перечень товаров (продукции) военного назначения, товаров (продукции) двойного назначения (применения), работ военного назначения и услуг военного назначения, предусмотренных подпунктами 1-1), 2), 3), 7) и 12) </w:t>
      </w:r>
      <w:r>
        <w:rPr>
          <w:rFonts w:ascii="Times New Roman"/>
          <w:b w:val="false"/>
          <w:i w:val="false"/>
          <w:color w:val="000000"/>
          <w:sz w:val="28"/>
        </w:rPr>
        <w:t>пункта 2</w:t>
      </w:r>
      <w:r>
        <w:rPr>
          <w:rFonts w:ascii="Times New Roman"/>
          <w:b w:val="false"/>
          <w:i w:val="false"/>
          <w:color w:val="000000"/>
          <w:sz w:val="28"/>
        </w:rPr>
        <w:t xml:space="preserve"> статьи 19 Закона Республики Казахстан "Об оборонной промышленности и государственном оборонном заказе", закупаемых в рамках государственного оборонного заказа;";</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246)</w:t>
      </w:r>
      <w:r>
        <w:rPr>
          <w:rFonts w:ascii="Times New Roman"/>
          <w:b w:val="false"/>
          <w:i w:val="false"/>
          <w:color w:val="000000"/>
          <w:sz w:val="28"/>
        </w:rPr>
        <w:t xml:space="preserve"> изложить в следующей редакции:</w:t>
      </w:r>
    </w:p>
    <w:bookmarkStart w:name="z36" w:id="17"/>
    <w:p>
      <w:pPr>
        <w:spacing w:after="0"/>
        <w:ind w:left="0"/>
        <w:jc w:val="both"/>
      </w:pPr>
      <w:r>
        <w:rPr>
          <w:rFonts w:ascii="Times New Roman"/>
          <w:b w:val="false"/>
          <w:i w:val="false"/>
          <w:color w:val="000000"/>
          <w:sz w:val="28"/>
        </w:rPr>
        <w:t>
      "246) утверждает перечень закрытых и обособленных военных городков, иных закрытых объектов, содержание служебных жилищ и централизованное отопление в которых обеспечиваются за счет бюджетных средств, а также в которых служебное жилище не подлежит приватизации;";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283)</w:t>
      </w:r>
      <w:r>
        <w:rPr>
          <w:rFonts w:ascii="Times New Roman"/>
          <w:b w:val="false"/>
          <w:i w:val="false"/>
          <w:color w:val="000000"/>
          <w:sz w:val="28"/>
        </w:rPr>
        <w:t xml:space="preserve"> изложить в следующей редакции:</w:t>
      </w:r>
    </w:p>
    <w:bookmarkStart w:name="z39" w:id="18"/>
    <w:p>
      <w:pPr>
        <w:spacing w:after="0"/>
        <w:ind w:left="0"/>
        <w:jc w:val="both"/>
      </w:pPr>
      <w:r>
        <w:rPr>
          <w:rFonts w:ascii="Times New Roman"/>
          <w:b w:val="false"/>
          <w:i w:val="false"/>
          <w:color w:val="000000"/>
          <w:sz w:val="28"/>
        </w:rPr>
        <w:t>
      "283) разрабатывает правила конкурсного отбора военнослужащих срочной воинской службы для получения образовательных льгот и утверждает их совместно с первыми руководителями государственных органов, в структуре которых предусмотрено прохождение воинской службы, по согласованию с уполномоченным органом в области науки и высшего образования;";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284)</w:t>
      </w:r>
      <w:r>
        <w:rPr>
          <w:rFonts w:ascii="Times New Roman"/>
          <w:b w:val="false"/>
          <w:i w:val="false"/>
          <w:color w:val="000000"/>
          <w:sz w:val="28"/>
        </w:rPr>
        <w:t xml:space="preserve"> исключить;</w:t>
      </w:r>
    </w:p>
    <w:bookmarkStart w:name="z41" w:id="19"/>
    <w:p>
      <w:pPr>
        <w:spacing w:after="0"/>
        <w:ind w:left="0"/>
        <w:jc w:val="both"/>
      </w:pPr>
      <w:r>
        <w:rPr>
          <w:rFonts w:ascii="Times New Roman"/>
          <w:b w:val="false"/>
          <w:i w:val="false"/>
          <w:color w:val="000000"/>
          <w:sz w:val="28"/>
        </w:rPr>
        <w:t>
      дополнить подпунктами 290), 291), 292), 293), 294), 295), 296), 297), 298), 299), 300), 301), 302), 303), 304), 305), 306), 307), 308), 309), 310), 311), 312), 313), 314), 315), 316), 317), 318), 319), 320), 321), 322), 323), 324), 325), 326), 327), 328), 329), 330), 331), 332), 333), 334), 335), 336), 337) и 338) следующего содержания:</w:t>
      </w:r>
    </w:p>
    <w:bookmarkEnd w:id="19"/>
    <w:bookmarkStart w:name="z42" w:id="20"/>
    <w:p>
      <w:pPr>
        <w:spacing w:after="0"/>
        <w:ind w:left="0"/>
        <w:jc w:val="both"/>
      </w:pPr>
      <w:r>
        <w:rPr>
          <w:rFonts w:ascii="Times New Roman"/>
          <w:b w:val="false"/>
          <w:i w:val="false"/>
          <w:color w:val="000000"/>
          <w:sz w:val="28"/>
        </w:rPr>
        <w:t>
      "290) утверждает правила мониторинга и анализа качества военной подготовки в организациях образования по согласованию с уполномоченными органами в области образования, науки и высшего образования;</w:t>
      </w:r>
    </w:p>
    <w:bookmarkEnd w:id="20"/>
    <w:bookmarkStart w:name="z43" w:id="21"/>
    <w:p>
      <w:pPr>
        <w:spacing w:after="0"/>
        <w:ind w:left="0"/>
        <w:jc w:val="both"/>
      </w:pPr>
      <w:r>
        <w:rPr>
          <w:rFonts w:ascii="Times New Roman"/>
          <w:b w:val="false"/>
          <w:i w:val="false"/>
          <w:color w:val="000000"/>
          <w:sz w:val="28"/>
        </w:rPr>
        <w:t>
      291) утверждает совместно с первыми руководителями правоохранительных и специальных государственных органов Республики Казахстан правила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21"/>
    <w:bookmarkStart w:name="z44" w:id="22"/>
    <w:p>
      <w:pPr>
        <w:spacing w:after="0"/>
        <w:ind w:left="0"/>
        <w:jc w:val="both"/>
      </w:pPr>
      <w:r>
        <w:rPr>
          <w:rFonts w:ascii="Times New Roman"/>
          <w:b w:val="false"/>
          <w:i w:val="false"/>
          <w:color w:val="000000"/>
          <w:sz w:val="28"/>
        </w:rPr>
        <w:t>
      292) создает координационный совет по военно-патриотическому воспитанию при Министерстве обороны и утверждает положение о нем;</w:t>
      </w:r>
    </w:p>
    <w:bookmarkEnd w:id="22"/>
    <w:bookmarkStart w:name="z45" w:id="23"/>
    <w:p>
      <w:pPr>
        <w:spacing w:after="0"/>
        <w:ind w:left="0"/>
        <w:jc w:val="both"/>
      </w:pPr>
      <w:r>
        <w:rPr>
          <w:rFonts w:ascii="Times New Roman"/>
          <w:b w:val="false"/>
          <w:i w:val="false"/>
          <w:color w:val="000000"/>
          <w:sz w:val="28"/>
        </w:rPr>
        <w:t>
      293) утверждает правила углубленной допризывной подготовки по специализированным общеобразовательным учебным программам по согласованию с уполномоченным органом в области образования;</w:t>
      </w:r>
    </w:p>
    <w:bookmarkEnd w:id="23"/>
    <w:bookmarkStart w:name="z46" w:id="24"/>
    <w:p>
      <w:pPr>
        <w:spacing w:after="0"/>
        <w:ind w:left="0"/>
        <w:jc w:val="both"/>
      </w:pPr>
      <w:r>
        <w:rPr>
          <w:rFonts w:ascii="Times New Roman"/>
          <w:b w:val="false"/>
          <w:i w:val="false"/>
          <w:color w:val="000000"/>
          <w:sz w:val="28"/>
        </w:rPr>
        <w:t>
      294) утверждает образовательную программу повышения квалификации граждан, осуществляющих начальную военную, допризывную и углубленную допризывную подготовку;</w:t>
      </w:r>
    </w:p>
    <w:bookmarkEnd w:id="24"/>
    <w:bookmarkStart w:name="z47" w:id="25"/>
    <w:p>
      <w:pPr>
        <w:spacing w:after="0"/>
        <w:ind w:left="0"/>
        <w:jc w:val="both"/>
      </w:pPr>
      <w:r>
        <w:rPr>
          <w:rFonts w:ascii="Times New Roman"/>
          <w:b w:val="false"/>
          <w:i w:val="false"/>
          <w:color w:val="000000"/>
          <w:sz w:val="28"/>
        </w:rPr>
        <w:t>
      295) участвует в разработке и согласовании нормативных правовых актов Республики Казахстан, регулирующих дополнительное образование для детей, в части допризывной подготовки, а также регулирующих порядок аттестации, присвоения квалификационных категорий, повышения квалификации и педагогической переподготовки, в части, касающейся педагогов, осуществляющих начальную военную подготовку, в том числе в рамках допризывной и углубленной допризывной подготовки;</w:t>
      </w:r>
    </w:p>
    <w:bookmarkEnd w:id="25"/>
    <w:bookmarkStart w:name="z48" w:id="26"/>
    <w:p>
      <w:pPr>
        <w:spacing w:after="0"/>
        <w:ind w:left="0"/>
        <w:jc w:val="both"/>
      </w:pPr>
      <w:r>
        <w:rPr>
          <w:rFonts w:ascii="Times New Roman"/>
          <w:b w:val="false"/>
          <w:i w:val="false"/>
          <w:color w:val="000000"/>
          <w:sz w:val="28"/>
        </w:rPr>
        <w:t>
      296) согласовывает создание, реорганизацию и ликвидацию специализированных организаций образования с углубленной допризывной подготовкой;</w:t>
      </w:r>
    </w:p>
    <w:bookmarkEnd w:id="26"/>
    <w:bookmarkStart w:name="z49" w:id="27"/>
    <w:p>
      <w:pPr>
        <w:spacing w:after="0"/>
        <w:ind w:left="0"/>
        <w:jc w:val="both"/>
      </w:pPr>
      <w:r>
        <w:rPr>
          <w:rFonts w:ascii="Times New Roman"/>
          <w:b w:val="false"/>
          <w:i w:val="false"/>
          <w:color w:val="000000"/>
          <w:sz w:val="28"/>
        </w:rPr>
        <w:t>
      297) согласовывает порядок назначения на должности первых руководителей и педагогов в специализированные организации образования с углубленной допризывной подготовкой и освобождения их от должностей, а также их квалификационные характеристики;</w:t>
      </w:r>
    </w:p>
    <w:bookmarkEnd w:id="27"/>
    <w:bookmarkStart w:name="z50" w:id="28"/>
    <w:p>
      <w:pPr>
        <w:spacing w:after="0"/>
        <w:ind w:left="0"/>
        <w:jc w:val="both"/>
      </w:pPr>
      <w:r>
        <w:rPr>
          <w:rFonts w:ascii="Times New Roman"/>
          <w:b w:val="false"/>
          <w:i w:val="false"/>
          <w:color w:val="000000"/>
          <w:sz w:val="28"/>
        </w:rPr>
        <w:t>
      298) участвует в государственной аттестации специализированных организаций образования с углубленной допризывной подготовкой;</w:t>
      </w:r>
    </w:p>
    <w:bookmarkEnd w:id="28"/>
    <w:bookmarkStart w:name="z51" w:id="29"/>
    <w:p>
      <w:pPr>
        <w:spacing w:after="0"/>
        <w:ind w:left="0"/>
        <w:jc w:val="both"/>
      </w:pPr>
      <w:r>
        <w:rPr>
          <w:rFonts w:ascii="Times New Roman"/>
          <w:b w:val="false"/>
          <w:i w:val="false"/>
          <w:color w:val="000000"/>
          <w:sz w:val="28"/>
        </w:rPr>
        <w:t>
      299) утверждает правила деятельности военной кафедры (военного факультета);</w:t>
      </w:r>
    </w:p>
    <w:bookmarkEnd w:id="29"/>
    <w:bookmarkStart w:name="z52" w:id="30"/>
    <w:p>
      <w:pPr>
        <w:spacing w:after="0"/>
        <w:ind w:left="0"/>
        <w:jc w:val="both"/>
      </w:pPr>
      <w:r>
        <w:rPr>
          <w:rFonts w:ascii="Times New Roman"/>
          <w:b w:val="false"/>
          <w:i w:val="false"/>
          <w:color w:val="000000"/>
          <w:sz w:val="28"/>
        </w:rPr>
        <w:t>
      300) утверждает перечень программ военной подготовки на военной кафедре (военном факультете);</w:t>
      </w:r>
    </w:p>
    <w:bookmarkEnd w:id="30"/>
    <w:bookmarkStart w:name="z53" w:id="31"/>
    <w:p>
      <w:pPr>
        <w:spacing w:after="0"/>
        <w:ind w:left="0"/>
        <w:jc w:val="both"/>
      </w:pPr>
      <w:r>
        <w:rPr>
          <w:rFonts w:ascii="Times New Roman"/>
          <w:b w:val="false"/>
          <w:i w:val="false"/>
          <w:color w:val="000000"/>
          <w:sz w:val="28"/>
        </w:rPr>
        <w:t>
      301) утверждает правила организации учебного процесса на военной кафедре (военном факультете);</w:t>
      </w:r>
    </w:p>
    <w:bookmarkEnd w:id="31"/>
    <w:bookmarkStart w:name="z54" w:id="32"/>
    <w:p>
      <w:pPr>
        <w:spacing w:after="0"/>
        <w:ind w:left="0"/>
        <w:jc w:val="both"/>
      </w:pPr>
      <w:r>
        <w:rPr>
          <w:rFonts w:ascii="Times New Roman"/>
          <w:b w:val="false"/>
          <w:i w:val="false"/>
          <w:color w:val="000000"/>
          <w:sz w:val="28"/>
        </w:rPr>
        <w:t>
      302) утверждает правила прохождения курсовой подготовки военнообязанных;</w:t>
      </w:r>
    </w:p>
    <w:bookmarkEnd w:id="32"/>
    <w:bookmarkStart w:name="z55" w:id="33"/>
    <w:p>
      <w:pPr>
        <w:spacing w:after="0"/>
        <w:ind w:left="0"/>
        <w:jc w:val="both"/>
      </w:pPr>
      <w:r>
        <w:rPr>
          <w:rFonts w:ascii="Times New Roman"/>
          <w:b w:val="false"/>
          <w:i w:val="false"/>
          <w:color w:val="000000"/>
          <w:sz w:val="28"/>
        </w:rPr>
        <w:t>
      303) утверждает типовое положение о территориальных координационных советах по военно-патриотическому воспитанию;</w:t>
      </w:r>
    </w:p>
    <w:bookmarkEnd w:id="33"/>
    <w:bookmarkStart w:name="z56" w:id="34"/>
    <w:p>
      <w:pPr>
        <w:spacing w:after="0"/>
        <w:ind w:left="0"/>
        <w:jc w:val="both"/>
      </w:pPr>
      <w:r>
        <w:rPr>
          <w:rFonts w:ascii="Times New Roman"/>
          <w:b w:val="false"/>
          <w:i w:val="false"/>
          <w:color w:val="000000"/>
          <w:sz w:val="28"/>
        </w:rPr>
        <w:t>
      304) утверждает по согласованию с уполномоченными органами в области образования, науки и высшего образования образовательные программы педагогической переподготовки;</w:t>
      </w:r>
    </w:p>
    <w:bookmarkEnd w:id="34"/>
    <w:bookmarkStart w:name="z57" w:id="35"/>
    <w:p>
      <w:pPr>
        <w:spacing w:after="0"/>
        <w:ind w:left="0"/>
        <w:jc w:val="both"/>
      </w:pPr>
      <w:r>
        <w:rPr>
          <w:rFonts w:ascii="Times New Roman"/>
          <w:b w:val="false"/>
          <w:i w:val="false"/>
          <w:color w:val="000000"/>
          <w:sz w:val="28"/>
        </w:rPr>
        <w:t>
      305) организует и осуществляет взаимодействие с другими войсками и воинскими формированиями, специальными государственными и правоохранительными органами Республики Казахстан в области государственного оборонного заказа;</w:t>
      </w:r>
    </w:p>
    <w:bookmarkEnd w:id="35"/>
    <w:bookmarkStart w:name="z58" w:id="36"/>
    <w:p>
      <w:pPr>
        <w:spacing w:after="0"/>
        <w:ind w:left="0"/>
        <w:jc w:val="both"/>
      </w:pPr>
      <w:r>
        <w:rPr>
          <w:rFonts w:ascii="Times New Roman"/>
          <w:b w:val="false"/>
          <w:i w:val="false"/>
          <w:color w:val="000000"/>
          <w:sz w:val="28"/>
        </w:rPr>
        <w:t>
      306) принимает участие в организации текущего и перспективного планирования обеспечения нужд обороны, безопасности и правопорядка в государстве необходимыми видами вооружения, военной, автомобильной и специальной техники, технических и специальных средств;</w:t>
      </w:r>
    </w:p>
    <w:bookmarkEnd w:id="36"/>
    <w:bookmarkStart w:name="z59" w:id="37"/>
    <w:p>
      <w:pPr>
        <w:spacing w:after="0"/>
        <w:ind w:left="0"/>
        <w:jc w:val="both"/>
      </w:pPr>
      <w:r>
        <w:rPr>
          <w:rFonts w:ascii="Times New Roman"/>
          <w:b w:val="false"/>
          <w:i w:val="false"/>
          <w:color w:val="000000"/>
          <w:sz w:val="28"/>
        </w:rPr>
        <w:t>
      307) организует и осуществляет взаимодействие с центральными исполнительными органами, государственными органами, непосредственно подчиненными и подотчетными Президенту Республики Казахстан, их ведомствами в области военно-технического сотрудничества;</w:t>
      </w:r>
    </w:p>
    <w:bookmarkEnd w:id="37"/>
    <w:bookmarkStart w:name="z60" w:id="38"/>
    <w:p>
      <w:pPr>
        <w:spacing w:after="0"/>
        <w:ind w:left="0"/>
        <w:jc w:val="both"/>
      </w:pPr>
      <w:r>
        <w:rPr>
          <w:rFonts w:ascii="Times New Roman"/>
          <w:b w:val="false"/>
          <w:i w:val="false"/>
          <w:color w:val="000000"/>
          <w:sz w:val="28"/>
        </w:rPr>
        <w:t>
      308) осуществляет межотраслевую координацию и контроль за выполнением государственного оборонного заказа;</w:t>
      </w:r>
    </w:p>
    <w:bookmarkEnd w:id="38"/>
    <w:bookmarkStart w:name="z61" w:id="39"/>
    <w:p>
      <w:pPr>
        <w:spacing w:after="0"/>
        <w:ind w:left="0"/>
        <w:jc w:val="both"/>
      </w:pPr>
      <w:r>
        <w:rPr>
          <w:rFonts w:ascii="Times New Roman"/>
          <w:b w:val="false"/>
          <w:i w:val="false"/>
          <w:color w:val="000000"/>
          <w:sz w:val="28"/>
        </w:rPr>
        <w:t>
      309) организует деятельность подведомственных организаций;</w:t>
      </w:r>
    </w:p>
    <w:bookmarkEnd w:id="39"/>
    <w:bookmarkStart w:name="z62" w:id="40"/>
    <w:p>
      <w:pPr>
        <w:spacing w:after="0"/>
        <w:ind w:left="0"/>
        <w:jc w:val="both"/>
      </w:pPr>
      <w:r>
        <w:rPr>
          <w:rFonts w:ascii="Times New Roman"/>
          <w:b w:val="false"/>
          <w:i w:val="false"/>
          <w:color w:val="000000"/>
          <w:sz w:val="28"/>
        </w:rPr>
        <w:t>
      310) разрабатывает правила формирования, размещения и выполнения государственного оборонного заказа;</w:t>
      </w:r>
    </w:p>
    <w:bookmarkEnd w:id="40"/>
    <w:bookmarkStart w:name="z63" w:id="41"/>
    <w:p>
      <w:pPr>
        <w:spacing w:after="0"/>
        <w:ind w:left="0"/>
        <w:jc w:val="both"/>
      </w:pPr>
      <w:r>
        <w:rPr>
          <w:rFonts w:ascii="Times New Roman"/>
          <w:b w:val="false"/>
          <w:i w:val="false"/>
          <w:color w:val="000000"/>
          <w:sz w:val="28"/>
        </w:rPr>
        <w:t>
      311) разрабатывает правила ценообразования на товары (продукцию) военного назначения, товары (продукцию) двойного назначения (применения), работы военного назначения и услуги военного назначения в рамках государственного оборонного заказа по согласованию с антимонопольным органом;</w:t>
      </w:r>
    </w:p>
    <w:bookmarkEnd w:id="41"/>
    <w:bookmarkStart w:name="z64" w:id="42"/>
    <w:p>
      <w:pPr>
        <w:spacing w:after="0"/>
        <w:ind w:left="0"/>
        <w:jc w:val="both"/>
      </w:pPr>
      <w:r>
        <w:rPr>
          <w:rFonts w:ascii="Times New Roman"/>
          <w:b w:val="false"/>
          <w:i w:val="false"/>
          <w:color w:val="000000"/>
          <w:sz w:val="28"/>
        </w:rPr>
        <w:t>
      312) формирует, утверждает и ведет реестр отечественных производителей товаров (продукции) военного назначения, товаров (продукции) двойного назначения (применения) и отечественных поставщиков работ военного назначения и услуг военного назначения государственного оборонного заказа в соответствии с правилами формирования, размещения и выполнения государственного оборонного заказа;</w:t>
      </w:r>
    </w:p>
    <w:bookmarkEnd w:id="42"/>
    <w:bookmarkStart w:name="z65" w:id="43"/>
    <w:p>
      <w:pPr>
        <w:spacing w:after="0"/>
        <w:ind w:left="0"/>
        <w:jc w:val="both"/>
      </w:pPr>
      <w:r>
        <w:rPr>
          <w:rFonts w:ascii="Times New Roman"/>
          <w:b w:val="false"/>
          <w:i w:val="false"/>
          <w:color w:val="000000"/>
          <w:sz w:val="28"/>
        </w:rPr>
        <w:t>
      313) осуществляет выбор исполнителя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3"/>
    <w:bookmarkStart w:name="z66" w:id="44"/>
    <w:p>
      <w:pPr>
        <w:spacing w:after="0"/>
        <w:ind w:left="0"/>
        <w:jc w:val="both"/>
      </w:pPr>
      <w:r>
        <w:rPr>
          <w:rFonts w:ascii="Times New Roman"/>
          <w:b w:val="false"/>
          <w:i w:val="false"/>
          <w:color w:val="000000"/>
          <w:sz w:val="28"/>
        </w:rPr>
        <w:t>
      314) формирует государственный оборонный заказ, представляет его на утверждение Правительству Республики Казахстан и доводит задания утвержденного государственного оборонного заказа до исполнителей государственного оборонного заказа в соответствии с правилами формирования, размещения и выполнения государственного оборонного заказа;</w:t>
      </w:r>
    </w:p>
    <w:bookmarkEnd w:id="44"/>
    <w:bookmarkStart w:name="z67" w:id="45"/>
    <w:p>
      <w:pPr>
        <w:spacing w:after="0"/>
        <w:ind w:left="0"/>
        <w:jc w:val="both"/>
      </w:pPr>
      <w:r>
        <w:rPr>
          <w:rFonts w:ascii="Times New Roman"/>
          <w:b w:val="false"/>
          <w:i w:val="false"/>
          <w:color w:val="000000"/>
          <w:sz w:val="28"/>
        </w:rPr>
        <w:t>
      315) заключает договор на выполнение государственного оборонного заказа с исполнителем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5"/>
    <w:bookmarkStart w:name="z68" w:id="46"/>
    <w:p>
      <w:pPr>
        <w:spacing w:after="0"/>
        <w:ind w:left="0"/>
        <w:jc w:val="both"/>
      </w:pPr>
      <w:r>
        <w:rPr>
          <w:rFonts w:ascii="Times New Roman"/>
          <w:b w:val="false"/>
          <w:i w:val="false"/>
          <w:color w:val="000000"/>
          <w:sz w:val="28"/>
        </w:rPr>
        <w:t>
      316) осуществляет финансирование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6"/>
    <w:bookmarkStart w:name="z69" w:id="47"/>
    <w:p>
      <w:pPr>
        <w:spacing w:after="0"/>
        <w:ind w:left="0"/>
        <w:jc w:val="both"/>
      </w:pPr>
      <w:r>
        <w:rPr>
          <w:rFonts w:ascii="Times New Roman"/>
          <w:b w:val="false"/>
          <w:i w:val="false"/>
          <w:color w:val="000000"/>
          <w:sz w:val="28"/>
        </w:rPr>
        <w:t>
      317) принимает решение о перераспределении бюджетных средств в рамках государственного оборонного заказа в пределах, выделенных на плановый период, при возникновении экономии, уменьшении либо увеличении суммы договора, продлении срока договора на выполнение государственного оборонного заказа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47"/>
    <w:bookmarkStart w:name="z70" w:id="48"/>
    <w:p>
      <w:pPr>
        <w:spacing w:after="0"/>
        <w:ind w:left="0"/>
        <w:jc w:val="both"/>
      </w:pPr>
      <w:r>
        <w:rPr>
          <w:rFonts w:ascii="Times New Roman"/>
          <w:b w:val="false"/>
          <w:i w:val="false"/>
          <w:color w:val="000000"/>
          <w:sz w:val="28"/>
        </w:rPr>
        <w:t>
      318) обеспечивает товарами (продукцией) военного назначения и товарами (продукцией) двойного назначения (применения) получателей государственного оборонного заказа, за исключением случаев, когда бюджетные средства в рамках государственного оборонного заказа предусмотрены в бюджете получателя государственного оборонного заказа;</w:t>
      </w:r>
    </w:p>
    <w:bookmarkEnd w:id="48"/>
    <w:bookmarkStart w:name="z71" w:id="49"/>
    <w:p>
      <w:pPr>
        <w:spacing w:after="0"/>
        <w:ind w:left="0"/>
        <w:jc w:val="both"/>
      </w:pPr>
      <w:r>
        <w:rPr>
          <w:rFonts w:ascii="Times New Roman"/>
          <w:b w:val="false"/>
          <w:i w:val="false"/>
          <w:color w:val="000000"/>
          <w:sz w:val="28"/>
        </w:rPr>
        <w:t>
      319) обеспечивает соответствие товаров (продукции) военного назначения, товаров (продукции) двойного назначения (применения), работ военного назначения и услуг военного назначения, приобретаемых в рамках государственного оборонного заказа, тактико-техническому заданию (технической спецификации, тактико-технической характеристике)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 в соответствии с правилами формирования, размещения и выполнения государственного оборонного заказа;</w:t>
      </w:r>
    </w:p>
    <w:bookmarkEnd w:id="49"/>
    <w:bookmarkStart w:name="z72" w:id="50"/>
    <w:p>
      <w:pPr>
        <w:spacing w:after="0"/>
        <w:ind w:left="0"/>
        <w:jc w:val="both"/>
      </w:pPr>
      <w:r>
        <w:rPr>
          <w:rFonts w:ascii="Times New Roman"/>
          <w:b w:val="false"/>
          <w:i w:val="false"/>
          <w:color w:val="000000"/>
          <w:sz w:val="28"/>
        </w:rPr>
        <w:t>
      320) утверждает отчеты по выполненным научным исследованиям в случае, когда бюджетные средства в рамках государственного оборонного заказа предусмотрены в бюджете уполномоченного органа в области государственного оборонного заказа;</w:t>
      </w:r>
    </w:p>
    <w:bookmarkEnd w:id="50"/>
    <w:bookmarkStart w:name="z73" w:id="51"/>
    <w:p>
      <w:pPr>
        <w:spacing w:after="0"/>
        <w:ind w:left="0"/>
        <w:jc w:val="both"/>
      </w:pPr>
      <w:r>
        <w:rPr>
          <w:rFonts w:ascii="Times New Roman"/>
          <w:b w:val="false"/>
          <w:i w:val="false"/>
          <w:color w:val="000000"/>
          <w:sz w:val="28"/>
        </w:rPr>
        <w:t>
      321) утверждает правила проведения испытаний результатов опытно-конструкторских и технологических работ по согласованию с заинтересованными центральными исполнительными органами, государственными органами, непосредственно подчиненными и подотчетными Президенту Республики Казахстан;</w:t>
      </w:r>
    </w:p>
    <w:bookmarkEnd w:id="51"/>
    <w:bookmarkStart w:name="z74" w:id="52"/>
    <w:p>
      <w:pPr>
        <w:spacing w:after="0"/>
        <w:ind w:left="0"/>
        <w:jc w:val="both"/>
      </w:pPr>
      <w:r>
        <w:rPr>
          <w:rFonts w:ascii="Times New Roman"/>
          <w:b w:val="false"/>
          <w:i w:val="false"/>
          <w:color w:val="000000"/>
          <w:sz w:val="28"/>
        </w:rPr>
        <w:t>
      322) в целях устранения ситуаций, угрожающих национальной безопасности Республики Казахстан, в пределах компетенции, установленной законодательством Республики Казахстан, принимает нормативные правовые акты по вопросам технического прикрытия путей сообщений;</w:t>
      </w:r>
    </w:p>
    <w:bookmarkEnd w:id="52"/>
    <w:bookmarkStart w:name="z75" w:id="53"/>
    <w:p>
      <w:pPr>
        <w:spacing w:after="0"/>
        <w:ind w:left="0"/>
        <w:jc w:val="both"/>
      </w:pPr>
      <w:r>
        <w:rPr>
          <w:rFonts w:ascii="Times New Roman"/>
          <w:b w:val="false"/>
          <w:i w:val="false"/>
          <w:color w:val="000000"/>
          <w:sz w:val="28"/>
        </w:rPr>
        <w:t>
      323) устанавливает военно-технические требования к путям сообщений;</w:t>
      </w:r>
    </w:p>
    <w:bookmarkEnd w:id="53"/>
    <w:bookmarkStart w:name="z76" w:id="54"/>
    <w:p>
      <w:pPr>
        <w:spacing w:after="0"/>
        <w:ind w:left="0"/>
        <w:jc w:val="both"/>
      </w:pPr>
      <w:r>
        <w:rPr>
          <w:rFonts w:ascii="Times New Roman"/>
          <w:b w:val="false"/>
          <w:i w:val="false"/>
          <w:color w:val="000000"/>
          <w:sz w:val="28"/>
        </w:rPr>
        <w:t>
      324) утверждает совместно с центральным исполнительным органом, осуществляющим реализацию государственной политики в области транспорта, правила эксплуатации, обслуживания, содержания, ремонта и планирования строительства подъездных путей, используемых Министерством обороны;</w:t>
      </w:r>
    </w:p>
    <w:bookmarkEnd w:id="54"/>
    <w:bookmarkStart w:name="z77" w:id="55"/>
    <w:p>
      <w:pPr>
        <w:spacing w:after="0"/>
        <w:ind w:left="0"/>
        <w:jc w:val="both"/>
      </w:pPr>
      <w:r>
        <w:rPr>
          <w:rFonts w:ascii="Times New Roman"/>
          <w:b w:val="false"/>
          <w:i w:val="false"/>
          <w:color w:val="000000"/>
          <w:sz w:val="28"/>
        </w:rPr>
        <w:t>
      325) утверждает положение об органах военных сообщений;</w:t>
      </w:r>
    </w:p>
    <w:bookmarkEnd w:id="55"/>
    <w:bookmarkStart w:name="z78" w:id="56"/>
    <w:p>
      <w:pPr>
        <w:spacing w:after="0"/>
        <w:ind w:left="0"/>
        <w:jc w:val="both"/>
      </w:pPr>
      <w:r>
        <w:rPr>
          <w:rFonts w:ascii="Times New Roman"/>
          <w:b w:val="false"/>
          <w:i w:val="false"/>
          <w:color w:val="000000"/>
          <w:sz w:val="28"/>
        </w:rPr>
        <w:t>
      326) организует деятельность органов военных сообщений;</w:t>
      </w:r>
    </w:p>
    <w:bookmarkEnd w:id="56"/>
    <w:bookmarkStart w:name="z79" w:id="57"/>
    <w:p>
      <w:pPr>
        <w:spacing w:after="0"/>
        <w:ind w:left="0"/>
        <w:jc w:val="both"/>
      </w:pPr>
      <w:r>
        <w:rPr>
          <w:rFonts w:ascii="Times New Roman"/>
          <w:b w:val="false"/>
          <w:i w:val="false"/>
          <w:color w:val="000000"/>
          <w:sz w:val="28"/>
        </w:rPr>
        <w:t xml:space="preserve">
      327) согласовывает задание на проектирование и проектную документацию на строительство, расширение, реконструкцию, модернизацию, консервацию и постутилизацию объектов транспортной инфраструктуры, указанных в пункте 5 статьи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транспорте в Республике Казахстан", в части соблюдения военно-технических требований;</w:t>
      </w:r>
    </w:p>
    <w:bookmarkEnd w:id="57"/>
    <w:bookmarkStart w:name="z80" w:id="58"/>
    <w:p>
      <w:pPr>
        <w:spacing w:after="0"/>
        <w:ind w:left="0"/>
        <w:jc w:val="both"/>
      </w:pPr>
      <w:r>
        <w:rPr>
          <w:rFonts w:ascii="Times New Roman"/>
          <w:b w:val="false"/>
          <w:i w:val="false"/>
          <w:color w:val="000000"/>
          <w:sz w:val="28"/>
        </w:rPr>
        <w:t>
      328) осуществляет государственный контроль и надзор в области пожарной безопасности на территории воинских частей, учреждений Вооруженных Сил Республики Казахстан;</w:t>
      </w:r>
    </w:p>
    <w:bookmarkEnd w:id="58"/>
    <w:bookmarkStart w:name="z81" w:id="59"/>
    <w:p>
      <w:pPr>
        <w:spacing w:after="0"/>
        <w:ind w:left="0"/>
        <w:jc w:val="both"/>
      </w:pPr>
      <w:r>
        <w:rPr>
          <w:rFonts w:ascii="Times New Roman"/>
          <w:b w:val="false"/>
          <w:i w:val="false"/>
          <w:color w:val="000000"/>
          <w:sz w:val="28"/>
        </w:rPr>
        <w:t>
      329) определяет порядок деятельности жилищных комиссий и работы информационной системы Вооруженных Сил Республики Казахстан;</w:t>
      </w:r>
    </w:p>
    <w:bookmarkEnd w:id="59"/>
    <w:bookmarkStart w:name="z82" w:id="60"/>
    <w:p>
      <w:pPr>
        <w:spacing w:after="0"/>
        <w:ind w:left="0"/>
        <w:jc w:val="both"/>
      </w:pPr>
      <w:r>
        <w:rPr>
          <w:rFonts w:ascii="Times New Roman"/>
          <w:b w:val="false"/>
          <w:i w:val="false"/>
          <w:color w:val="000000"/>
          <w:sz w:val="28"/>
        </w:rPr>
        <w:t>
      330) утверждает правила осуществления жилищных выплат военнослужащему действующего резерва и штатному негласному сотруднику;</w:t>
      </w:r>
    </w:p>
    <w:bookmarkEnd w:id="60"/>
    <w:bookmarkStart w:name="z83" w:id="61"/>
    <w:p>
      <w:pPr>
        <w:spacing w:after="0"/>
        <w:ind w:left="0"/>
        <w:jc w:val="both"/>
      </w:pPr>
      <w:r>
        <w:rPr>
          <w:rFonts w:ascii="Times New Roman"/>
          <w:b w:val="false"/>
          <w:i w:val="false"/>
          <w:color w:val="000000"/>
          <w:sz w:val="28"/>
        </w:rPr>
        <w:t>
      331) принимает по согласованию с уполномоченным органом в области науки и высшего образования решение о создании и ликвидации военной кафедры (военного факультета) в организации высшего и (или) послевузовского образования и утверждает правила создания и ликвидации военной кафедры (военного факультета) в организации высшего и (или) послевузовского образования по согласованию с уполномоченным органом в области науки и высшего образования;</w:t>
      </w:r>
    </w:p>
    <w:bookmarkEnd w:id="61"/>
    <w:bookmarkStart w:name="z84" w:id="62"/>
    <w:p>
      <w:pPr>
        <w:spacing w:after="0"/>
        <w:ind w:left="0"/>
        <w:jc w:val="both"/>
      </w:pPr>
      <w:r>
        <w:rPr>
          <w:rFonts w:ascii="Times New Roman"/>
          <w:b w:val="false"/>
          <w:i w:val="false"/>
          <w:color w:val="000000"/>
          <w:sz w:val="28"/>
        </w:rPr>
        <w:t>
      332) вносит предложения в Правительство Республики Казахстан по основным направлениям в сфере территориальной обороны, а также ее планированию;</w:t>
      </w:r>
    </w:p>
    <w:bookmarkEnd w:id="62"/>
    <w:bookmarkStart w:name="z85" w:id="63"/>
    <w:p>
      <w:pPr>
        <w:spacing w:after="0"/>
        <w:ind w:left="0"/>
        <w:jc w:val="both"/>
      </w:pPr>
      <w:r>
        <w:rPr>
          <w:rFonts w:ascii="Times New Roman"/>
          <w:b w:val="false"/>
          <w:i w:val="false"/>
          <w:color w:val="000000"/>
          <w:sz w:val="28"/>
        </w:rPr>
        <w:t>
      333) утверждает нормативные правовые акты Республики Казахстан в сфере территориальной обороны в пределах компетенции;</w:t>
      </w:r>
    </w:p>
    <w:bookmarkEnd w:id="63"/>
    <w:bookmarkStart w:name="z86" w:id="64"/>
    <w:p>
      <w:pPr>
        <w:spacing w:after="0"/>
        <w:ind w:left="0"/>
        <w:jc w:val="both"/>
      </w:pPr>
      <w:r>
        <w:rPr>
          <w:rFonts w:ascii="Times New Roman"/>
          <w:b w:val="false"/>
          <w:i w:val="false"/>
          <w:color w:val="000000"/>
          <w:sz w:val="28"/>
        </w:rPr>
        <w:t>
      334) обеспечивает территориальные войска вооружением и военной техникой;</w:t>
      </w:r>
    </w:p>
    <w:bookmarkEnd w:id="64"/>
    <w:bookmarkStart w:name="z87" w:id="65"/>
    <w:p>
      <w:pPr>
        <w:spacing w:after="0"/>
        <w:ind w:left="0"/>
        <w:jc w:val="both"/>
      </w:pPr>
      <w:r>
        <w:rPr>
          <w:rFonts w:ascii="Times New Roman"/>
          <w:b w:val="false"/>
          <w:i w:val="false"/>
          <w:color w:val="000000"/>
          <w:sz w:val="28"/>
        </w:rPr>
        <w:t>
      335) разрабатывает правила подготовки и ведения территориальной обороны Республики Казахстан;</w:t>
      </w:r>
    </w:p>
    <w:bookmarkEnd w:id="65"/>
    <w:bookmarkStart w:name="z88" w:id="66"/>
    <w:p>
      <w:pPr>
        <w:spacing w:after="0"/>
        <w:ind w:left="0"/>
        <w:jc w:val="both"/>
      </w:pPr>
      <w:r>
        <w:rPr>
          <w:rFonts w:ascii="Times New Roman"/>
          <w:b w:val="false"/>
          <w:i w:val="false"/>
          <w:color w:val="000000"/>
          <w:sz w:val="28"/>
        </w:rPr>
        <w:t>
      336) разрабатывает перечень объектов территориальной обороны Республики Казахстан;</w:t>
      </w:r>
    </w:p>
    <w:bookmarkEnd w:id="66"/>
    <w:bookmarkStart w:name="z89" w:id="67"/>
    <w:p>
      <w:pPr>
        <w:spacing w:after="0"/>
        <w:ind w:left="0"/>
        <w:jc w:val="both"/>
      </w:pPr>
      <w:r>
        <w:rPr>
          <w:rFonts w:ascii="Times New Roman"/>
          <w:b w:val="false"/>
          <w:i w:val="false"/>
          <w:color w:val="000000"/>
          <w:sz w:val="28"/>
        </w:rPr>
        <w:t>
      337) осуществляет государственный контроль в сфере территориальной обороны;</w:t>
      </w:r>
    </w:p>
    <w:bookmarkEnd w:id="67"/>
    <w:bookmarkStart w:name="z90" w:id="68"/>
    <w:p>
      <w:pPr>
        <w:spacing w:after="0"/>
        <w:ind w:left="0"/>
        <w:jc w:val="both"/>
      </w:pPr>
      <w:r>
        <w:rPr>
          <w:rFonts w:ascii="Times New Roman"/>
          <w:b w:val="false"/>
          <w:i w:val="false"/>
          <w:color w:val="000000"/>
          <w:sz w:val="28"/>
        </w:rPr>
        <w:t>
      338) утверждает правила осуществления полевых выплат.";</w:t>
      </w:r>
    </w:p>
    <w:bookmarkEnd w:id="68"/>
    <w:bookmarkStart w:name="z91" w:id="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октября 2023 года № 864 "Некоторые вопросы Министерства промышленности и строительства Республики Казахстан":</w:t>
      </w:r>
    </w:p>
    <w:bookmarkEnd w:id="69"/>
    <w:bookmarkStart w:name="z92"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промышленности и строительства Республики Казахстан, утвержденном указанным постановлением: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4" w:id="71"/>
    <w:p>
      <w:pPr>
        <w:spacing w:after="0"/>
        <w:ind w:left="0"/>
        <w:jc w:val="both"/>
      </w:pPr>
      <w:r>
        <w:rPr>
          <w:rFonts w:ascii="Times New Roman"/>
          <w:b w:val="false"/>
          <w:i w:val="false"/>
          <w:color w:val="000000"/>
          <w:sz w:val="28"/>
        </w:rPr>
        <w:t>
      "1. Министерство промышленности и строительства Республики Казахстан (далее – Министерство) является государственным органом Республики Казахстан, осуществляющим руководство в сферах индустрии и индустриального развития; промышленности; горно-металлургического комплекса; развития внутристрановой ценности; машиностроения; угольной, химической, легкой (кроме переработки шкур и шерсти сельскохозяйственных животных), деревообрабатывающей и мебельной промышленности; строительной индустрии и производства строительных материалов; безопасности машин и оборудования; безопасности химической продукции в соответствии с отраслевой направленностью; контроля специфических товаров; энергосбережения и повышения энергоэффективности; регулирования производства драгоценных металлов и оборота драгоценных металлов и драгоценных камней; сырьевых товаров, содержащих драгоценные металлы; ювелирных и других изделий; создания, функционирования и упразднения специальных экономических зон; государственного управления недропользованием в части твердых полезных ископаемых, за исключением добычи урана; государственного геологического изучения недр, воспроизводства минерально-сырьевой базы; архитектурной, градостроительной и строительной деятельности; жилищных отношений; коммунального хозяйства; государственного регулирования в области водоснабжения и водоотведения в пределах населенных пунктов; теплоэнергетики и электроэнергетики, в части потребления тепловой и электрической энергии; долевого участия в жилищном строительстве; оборонной промышленности; участия в проведении единой военно-технической политики; участия в осуществлении военно-технического сотрудничества; участия в формировании государственного оборонного заказа.";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исключить;</w:t>
      </w:r>
    </w:p>
    <w:bookmarkStart w:name="z96"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следующей редакции:</w:t>
      </w:r>
    </w:p>
    <w:bookmarkStart w:name="z98" w:id="73"/>
    <w:p>
      <w:pPr>
        <w:spacing w:after="0"/>
        <w:ind w:left="0"/>
        <w:jc w:val="both"/>
      </w:pPr>
      <w:r>
        <w:rPr>
          <w:rFonts w:ascii="Times New Roman"/>
          <w:b w:val="false"/>
          <w:i w:val="false"/>
          <w:color w:val="000000"/>
          <w:sz w:val="28"/>
        </w:rPr>
        <w:t>
      "12) участие в проведении единой военно-технической политики;";</w:t>
      </w:r>
    </w:p>
    <w:bookmarkEnd w:id="73"/>
    <w:bookmarkStart w:name="z99" w:id="74"/>
    <w:p>
      <w:pPr>
        <w:spacing w:after="0"/>
        <w:ind w:left="0"/>
        <w:jc w:val="both"/>
      </w:pPr>
      <w:r>
        <w:rPr>
          <w:rFonts w:ascii="Times New Roman"/>
          <w:b w:val="false"/>
          <w:i w:val="false"/>
          <w:color w:val="000000"/>
          <w:sz w:val="28"/>
        </w:rPr>
        <w:t>
      дополнить подпунктом 12-1) следующего содержания:</w:t>
      </w:r>
    </w:p>
    <w:bookmarkEnd w:id="74"/>
    <w:bookmarkStart w:name="z100" w:id="75"/>
    <w:p>
      <w:pPr>
        <w:spacing w:after="0"/>
        <w:ind w:left="0"/>
        <w:jc w:val="both"/>
      </w:pPr>
      <w:r>
        <w:rPr>
          <w:rFonts w:ascii="Times New Roman"/>
          <w:b w:val="false"/>
          <w:i w:val="false"/>
          <w:color w:val="000000"/>
          <w:sz w:val="28"/>
        </w:rPr>
        <w:t>
      "12-1) участие в осуществлении военно-технического сотрудничества;";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102" w:id="76"/>
    <w:p>
      <w:pPr>
        <w:spacing w:after="0"/>
        <w:ind w:left="0"/>
        <w:jc w:val="both"/>
      </w:pPr>
      <w:r>
        <w:rPr>
          <w:rFonts w:ascii="Times New Roman"/>
          <w:b w:val="false"/>
          <w:i w:val="false"/>
          <w:color w:val="000000"/>
          <w:sz w:val="28"/>
        </w:rPr>
        <w:t>
      "13) участие в формировании государственного оборонного заказа;";</w:t>
      </w:r>
    </w:p>
    <w:bookmarkEnd w:id="76"/>
    <w:bookmarkStart w:name="z103"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495)</w:t>
      </w:r>
      <w:r>
        <w:rPr>
          <w:rFonts w:ascii="Times New Roman"/>
          <w:b w:val="false"/>
          <w:i w:val="false"/>
          <w:color w:val="000000"/>
          <w:sz w:val="28"/>
        </w:rPr>
        <w:t xml:space="preserve"> изложить в следующей редакции:</w:t>
      </w:r>
    </w:p>
    <w:bookmarkStart w:name="z105" w:id="78"/>
    <w:p>
      <w:pPr>
        <w:spacing w:after="0"/>
        <w:ind w:left="0"/>
        <w:jc w:val="both"/>
      </w:pPr>
      <w:r>
        <w:rPr>
          <w:rFonts w:ascii="Times New Roman"/>
          <w:b w:val="false"/>
          <w:i w:val="false"/>
          <w:color w:val="000000"/>
          <w:sz w:val="28"/>
        </w:rPr>
        <w:t>
      "495) организация и осуществление взаимодействия с Вооруженными Силами Республики Казахстан, другими войсками и воинскими формированиями, специальными государственными и правоохранительными органами Республики Казахстан в области оборонной промышленности;";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497)</w:t>
      </w:r>
      <w:r>
        <w:rPr>
          <w:rFonts w:ascii="Times New Roman"/>
          <w:b w:val="false"/>
          <w:i w:val="false"/>
          <w:color w:val="000000"/>
          <w:sz w:val="28"/>
        </w:rPr>
        <w:t xml:space="preserve"> изложить в следующей редакции:</w:t>
      </w:r>
    </w:p>
    <w:bookmarkStart w:name="z107" w:id="79"/>
    <w:p>
      <w:pPr>
        <w:spacing w:after="0"/>
        <w:ind w:left="0"/>
        <w:jc w:val="both"/>
      </w:pPr>
      <w:r>
        <w:rPr>
          <w:rFonts w:ascii="Times New Roman"/>
          <w:b w:val="false"/>
          <w:i w:val="false"/>
          <w:color w:val="000000"/>
          <w:sz w:val="28"/>
        </w:rPr>
        <w:t>
      "497) участие в осуществлении военно-технического сотрудничества;";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498)</w:t>
      </w:r>
      <w:r>
        <w:rPr>
          <w:rFonts w:ascii="Times New Roman"/>
          <w:b w:val="false"/>
          <w:i w:val="false"/>
          <w:color w:val="000000"/>
          <w:sz w:val="28"/>
        </w:rPr>
        <w:t xml:space="preserve"> и </w:t>
      </w:r>
      <w:r>
        <w:rPr>
          <w:rFonts w:ascii="Times New Roman"/>
          <w:b w:val="false"/>
          <w:i w:val="false"/>
          <w:color w:val="000000"/>
          <w:sz w:val="28"/>
        </w:rPr>
        <w:t>499)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511-5)</w:t>
      </w:r>
      <w:r>
        <w:rPr>
          <w:rFonts w:ascii="Times New Roman"/>
          <w:b w:val="false"/>
          <w:i w:val="false"/>
          <w:color w:val="000000"/>
          <w:sz w:val="28"/>
        </w:rPr>
        <w:t xml:space="preserve"> и </w:t>
      </w:r>
      <w:r>
        <w:rPr>
          <w:rFonts w:ascii="Times New Roman"/>
          <w:b w:val="false"/>
          <w:i w:val="false"/>
          <w:color w:val="000000"/>
          <w:sz w:val="28"/>
        </w:rPr>
        <w:t>511-6)</w:t>
      </w:r>
      <w:r>
        <w:rPr>
          <w:rFonts w:ascii="Times New Roman"/>
          <w:b w:val="false"/>
          <w:i w:val="false"/>
          <w:color w:val="000000"/>
          <w:sz w:val="28"/>
        </w:rPr>
        <w:t xml:space="preserve"> исключить;</w:t>
      </w:r>
    </w:p>
    <w:bookmarkStart w:name="z110"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и его ведомств, </w:t>
      </w:r>
      <w:r>
        <w:rPr>
          <w:rFonts w:ascii="Times New Roman"/>
          <w:b w:val="false"/>
          <w:i w:val="false"/>
          <w:color w:val="000000"/>
          <w:sz w:val="28"/>
        </w:rPr>
        <w:t>пункт 4</w:t>
      </w:r>
      <w:r>
        <w:rPr>
          <w:rFonts w:ascii="Times New Roman"/>
          <w:b w:val="false"/>
          <w:i w:val="false"/>
          <w:color w:val="000000"/>
          <w:sz w:val="28"/>
        </w:rPr>
        <w:t xml:space="preserve"> исключить.</w:t>
      </w:r>
    </w:p>
    <w:bookmarkEnd w:id="80"/>
    <w:bookmarkStart w:name="z111" w:id="81"/>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со дня его первого официального опубликования, за исключением:</w:t>
      </w:r>
    </w:p>
    <w:bookmarkEnd w:id="81"/>
    <w:bookmarkStart w:name="z112" w:id="82"/>
    <w:p>
      <w:pPr>
        <w:spacing w:after="0"/>
        <w:ind w:left="0"/>
        <w:jc w:val="both"/>
      </w:pPr>
      <w:r>
        <w:rPr>
          <w:rFonts w:ascii="Times New Roman"/>
          <w:b w:val="false"/>
          <w:i w:val="false"/>
          <w:color w:val="000000"/>
          <w:sz w:val="28"/>
        </w:rPr>
        <w:t xml:space="preserve">
      1) абзацев десятого, одиннадцатого, двенадцатого, двадцать второго, шестьдесят шестого, шестьдесят седьмого, шестьдесят восьмого, шестьдесят девятого, семидесятого, семьдесят первого, семьдесят шестого, семьдесят седьмого, семьдесят восьмого, семьдесят девятого, восьмидесятого, восемьдесят первого </w:t>
      </w:r>
      <w:r>
        <w:rPr>
          <w:rFonts w:ascii="Times New Roman"/>
          <w:b w:val="false"/>
          <w:i w:val="false"/>
          <w:color w:val="000000"/>
          <w:sz w:val="28"/>
        </w:rPr>
        <w:t>подпункта 1)</w:t>
      </w:r>
      <w:r>
        <w:rPr>
          <w:rFonts w:ascii="Times New Roman"/>
          <w:b w:val="false"/>
          <w:i w:val="false"/>
          <w:color w:val="000000"/>
          <w:sz w:val="28"/>
        </w:rPr>
        <w:t xml:space="preserve"> пункта 3, которые вводятся в действие с 31 августа 2025 года;</w:t>
      </w:r>
    </w:p>
    <w:bookmarkEnd w:id="82"/>
    <w:bookmarkStart w:name="z113" w:id="83"/>
    <w:p>
      <w:pPr>
        <w:spacing w:after="0"/>
        <w:ind w:left="0"/>
        <w:jc w:val="both"/>
      </w:pPr>
      <w:r>
        <w:rPr>
          <w:rFonts w:ascii="Times New Roman"/>
          <w:b w:val="false"/>
          <w:i w:val="false"/>
          <w:color w:val="000000"/>
          <w:sz w:val="28"/>
        </w:rPr>
        <w:t xml:space="preserve">
      2) абзацев шестого, седьмого, восьмого, пятнадцатого, восемнадцатого, девятнадцатого, двадцатого, двадцать первого, тридцатого, тридцать первого, тридцать второго, тридцать четвертого, тридцать пятого, тридцать шестого, сорок третьего, сорок четвертого, сорок пятого, сорок шестого, сорок седьмого, сорок восьмого, семьдесят пятого </w:t>
      </w:r>
      <w:r>
        <w:rPr>
          <w:rFonts w:ascii="Times New Roman"/>
          <w:b w:val="false"/>
          <w:i w:val="false"/>
          <w:color w:val="000000"/>
          <w:sz w:val="28"/>
        </w:rPr>
        <w:t>подпункта 1)</w:t>
      </w:r>
      <w:r>
        <w:rPr>
          <w:rFonts w:ascii="Times New Roman"/>
          <w:b w:val="false"/>
          <w:i w:val="false"/>
          <w:color w:val="000000"/>
          <w:sz w:val="28"/>
        </w:rPr>
        <w:t xml:space="preserve"> пункта 3, которые вводятся в действие с 16 сентября 2025 года;</w:t>
      </w:r>
    </w:p>
    <w:bookmarkEnd w:id="83"/>
    <w:bookmarkStart w:name="z114" w:id="84"/>
    <w:p>
      <w:pPr>
        <w:spacing w:after="0"/>
        <w:ind w:left="0"/>
        <w:jc w:val="both"/>
      </w:pPr>
      <w:r>
        <w:rPr>
          <w:rFonts w:ascii="Times New Roman"/>
          <w:b w:val="false"/>
          <w:i w:val="false"/>
          <w:color w:val="000000"/>
          <w:sz w:val="28"/>
        </w:rPr>
        <w:t xml:space="preserve">
      3) абзацев шестнадцатого, семнадцатого, тридцать седьмого, тридцать восьмого, тридцать девятого, сорокового, сорок первого, сорок второго </w:t>
      </w:r>
      <w:r>
        <w:rPr>
          <w:rFonts w:ascii="Times New Roman"/>
          <w:b w:val="false"/>
          <w:i w:val="false"/>
          <w:color w:val="000000"/>
          <w:sz w:val="28"/>
        </w:rPr>
        <w:t>подпункта 1)</w:t>
      </w:r>
      <w:r>
        <w:rPr>
          <w:rFonts w:ascii="Times New Roman"/>
          <w:b w:val="false"/>
          <w:i w:val="false"/>
          <w:color w:val="000000"/>
          <w:sz w:val="28"/>
        </w:rPr>
        <w:t xml:space="preserve"> пункта 3, которые вводятся в действие с 1 января 2026 года.</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