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6cb1" w14:textId="fb86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размещения временно свободных бюджетных денег с единого казначейского счета</w:t>
      </w:r>
    </w:p>
    <w:p>
      <w:pPr>
        <w:spacing w:after="0"/>
        <w:ind w:left="0"/>
        <w:jc w:val="both"/>
      </w:pPr>
      <w:r>
        <w:rPr>
          <w:rFonts w:ascii="Times New Roman"/>
          <w:b w:val="false"/>
          <w:i w:val="false"/>
          <w:color w:val="000000"/>
          <w:sz w:val="28"/>
        </w:rPr>
        <w:t>Постановление Правительства Республики Казахстан от 8 августа 2025 года № 603</w:t>
      </w:r>
    </w:p>
    <w:p>
      <w:pPr>
        <w:spacing w:after="0"/>
        <w:ind w:left="0"/>
        <w:jc w:val="both"/>
      </w:pPr>
      <w:bookmarkStart w:name="z4" w:id="0"/>
      <w:r>
        <w:rPr>
          <w:rFonts w:ascii="Times New Roman"/>
          <w:b w:val="false"/>
          <w:i w:val="false"/>
          <w:color w:val="000000"/>
          <w:sz w:val="28"/>
        </w:rPr>
        <w:t xml:space="preserve">
      В соответствии c </w:t>
      </w:r>
      <w:r>
        <w:rPr>
          <w:rFonts w:ascii="Times New Roman"/>
          <w:b w:val="false"/>
          <w:i w:val="false"/>
          <w:color w:val="000000"/>
          <w:sz w:val="28"/>
        </w:rPr>
        <w:t>пунктом 9</w:t>
      </w:r>
      <w:r>
        <w:rPr>
          <w:rFonts w:ascii="Times New Roman"/>
          <w:b w:val="false"/>
          <w:i w:val="false"/>
          <w:color w:val="000000"/>
          <w:sz w:val="28"/>
        </w:rPr>
        <w:t xml:space="preserve"> статьи 113 Бюджетного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размещения временно свободных бюджетных денег с единого казначейского счета.</w:t>
      </w:r>
    </w:p>
    <w:bookmarkEnd w:id="1"/>
    <w:bookmarkStart w:name="z6"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2025 года № 603</w:t>
            </w:r>
          </w:p>
        </w:tc>
      </w:tr>
    </w:tbl>
    <w:bookmarkStart w:name="z9" w:id="3"/>
    <w:p>
      <w:pPr>
        <w:spacing w:after="0"/>
        <w:ind w:left="0"/>
        <w:jc w:val="left"/>
      </w:pPr>
      <w:r>
        <w:rPr>
          <w:rFonts w:ascii="Times New Roman"/>
          <w:b/>
          <w:i w:val="false"/>
          <w:color w:val="000000"/>
        </w:rPr>
        <w:t xml:space="preserve"> Правила  </w:t>
      </w:r>
      <w:r>
        <w:br/>
      </w:r>
      <w:r>
        <w:rPr>
          <w:rFonts w:ascii="Times New Roman"/>
          <w:b/>
          <w:i w:val="false"/>
          <w:color w:val="000000"/>
        </w:rPr>
        <w:t>размещения временно свободных бюджетных денег c единого казначейского счета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размещения временно свободных бюджетных денег c единого казначейского счета (далее – Правила)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113 Бюджетного кодекса Республики Казахстан (далее – Бюджетный кодекс) и определяют порядок организации и осуществления размещения государственным казначейством Министерства финансов Республики Казахстан временно свободных бюджетных денег c единого казначейского счета на депозиты в Национальном Банке Республики Казахстан (далее – Национальный Банк), у Национального оператора почты и (или) в банках второго уровня (далее – банки).</w:t>
      </w:r>
    </w:p>
    <w:bookmarkEnd w:id="5"/>
    <w:bookmarkStart w:name="z12" w:id="6"/>
    <w:p>
      <w:pPr>
        <w:spacing w:after="0"/>
        <w:ind w:left="0"/>
        <w:jc w:val="left"/>
      </w:pPr>
      <w:r>
        <w:rPr>
          <w:rFonts w:ascii="Times New Roman"/>
          <w:b/>
          <w:i w:val="false"/>
          <w:color w:val="000000"/>
        </w:rPr>
        <w:t xml:space="preserve"> Глава 2. Выбор банков для размещения временно свободных бюджетных денег с единого казначейского счета</w:t>
      </w:r>
    </w:p>
    <w:bookmarkEnd w:id="6"/>
    <w:bookmarkStart w:name="z13" w:id="7"/>
    <w:p>
      <w:pPr>
        <w:spacing w:after="0"/>
        <w:ind w:left="0"/>
        <w:jc w:val="both"/>
      </w:pPr>
      <w:r>
        <w:rPr>
          <w:rFonts w:ascii="Times New Roman"/>
          <w:b w:val="false"/>
          <w:i w:val="false"/>
          <w:color w:val="000000"/>
          <w:sz w:val="28"/>
        </w:rPr>
        <w:t>
      2. Размещение временно свободных бюджетных денег с единого казначейского счета в банках осуществляется государственным казначейством с целью рационального их использования и получения дохода в республиканский бюджет на основании соглашения о размещении временно свободных бюджетных денег с единого казначейского счета (далее – соглашение о размещении), заключаемого между государственным казначейством и банками.</w:t>
      </w:r>
    </w:p>
    <w:bookmarkEnd w:id="7"/>
    <w:bookmarkStart w:name="z14" w:id="8"/>
    <w:p>
      <w:pPr>
        <w:spacing w:after="0"/>
        <w:ind w:left="0"/>
        <w:jc w:val="both"/>
      </w:pPr>
      <w:r>
        <w:rPr>
          <w:rFonts w:ascii="Times New Roman"/>
          <w:b w:val="false"/>
          <w:i w:val="false"/>
          <w:color w:val="000000"/>
          <w:sz w:val="28"/>
        </w:rPr>
        <w:t>
      3. Вознаграждения, полученные в виде процентного дохода от размещения временно свободных бюджетных денег, подлежат перечислению в доход республиканского бюджета и не подлежат налогообложению.</w:t>
      </w:r>
    </w:p>
    <w:bookmarkEnd w:id="8"/>
    <w:bookmarkStart w:name="z15" w:id="9"/>
    <w:p>
      <w:pPr>
        <w:spacing w:after="0"/>
        <w:ind w:left="0"/>
        <w:jc w:val="both"/>
      </w:pPr>
      <w:r>
        <w:rPr>
          <w:rFonts w:ascii="Times New Roman"/>
          <w:b w:val="false"/>
          <w:i w:val="false"/>
          <w:color w:val="000000"/>
          <w:sz w:val="28"/>
        </w:rPr>
        <w:t>
      4. Временно свободные бюджетные деньги размещаются в банках на следующих условиях:</w:t>
      </w:r>
    </w:p>
    <w:bookmarkEnd w:id="9"/>
    <w:bookmarkStart w:name="z16" w:id="10"/>
    <w:p>
      <w:pPr>
        <w:spacing w:after="0"/>
        <w:ind w:left="0"/>
        <w:jc w:val="both"/>
      </w:pPr>
      <w:r>
        <w:rPr>
          <w:rFonts w:ascii="Times New Roman"/>
          <w:b w:val="false"/>
          <w:i w:val="false"/>
          <w:color w:val="000000"/>
          <w:sz w:val="28"/>
        </w:rPr>
        <w:t>
      1) валютой размещения является национальная валюта Республики Казахстан – тенге;</w:t>
      </w:r>
    </w:p>
    <w:bookmarkEnd w:id="10"/>
    <w:bookmarkStart w:name="z17" w:id="11"/>
    <w:p>
      <w:pPr>
        <w:spacing w:after="0"/>
        <w:ind w:left="0"/>
        <w:jc w:val="both"/>
      </w:pPr>
      <w:r>
        <w:rPr>
          <w:rFonts w:ascii="Times New Roman"/>
          <w:b w:val="false"/>
          <w:i w:val="false"/>
          <w:color w:val="000000"/>
          <w:sz w:val="28"/>
        </w:rPr>
        <w:t>
      2) срок размещения временно свободных бюджетных денег составляет до двенадцати месяцев, но не более срока завершения текущего финансового года;</w:t>
      </w:r>
    </w:p>
    <w:bookmarkEnd w:id="11"/>
    <w:bookmarkStart w:name="z18" w:id="12"/>
    <w:p>
      <w:pPr>
        <w:spacing w:after="0"/>
        <w:ind w:left="0"/>
        <w:jc w:val="both"/>
      </w:pPr>
      <w:r>
        <w:rPr>
          <w:rFonts w:ascii="Times New Roman"/>
          <w:b w:val="false"/>
          <w:i w:val="false"/>
          <w:color w:val="000000"/>
          <w:sz w:val="28"/>
        </w:rPr>
        <w:t>
      3) выплата процентного дохода осуществляется ежемесячно, а по деньгам, размещенным на срок до одного месяца, – по окончании срока размещения.</w:t>
      </w:r>
    </w:p>
    <w:bookmarkEnd w:id="12"/>
    <w:bookmarkStart w:name="z19" w:id="13"/>
    <w:p>
      <w:pPr>
        <w:spacing w:after="0"/>
        <w:ind w:left="0"/>
        <w:jc w:val="both"/>
      </w:pPr>
      <w:r>
        <w:rPr>
          <w:rFonts w:ascii="Times New Roman"/>
          <w:b w:val="false"/>
          <w:i w:val="false"/>
          <w:color w:val="000000"/>
          <w:sz w:val="28"/>
        </w:rPr>
        <w:t>
      5. Размещение временно свободных бюджетных денег в банках осуществляется путем выбора банков, соответствующих критериям, установленным настоящими Правилами.</w:t>
      </w:r>
    </w:p>
    <w:bookmarkEnd w:id="13"/>
    <w:bookmarkStart w:name="z20" w:id="14"/>
    <w:p>
      <w:pPr>
        <w:spacing w:after="0"/>
        <w:ind w:left="0"/>
        <w:jc w:val="both"/>
      </w:pPr>
      <w:r>
        <w:rPr>
          <w:rFonts w:ascii="Times New Roman"/>
          <w:b w:val="false"/>
          <w:i w:val="false"/>
          <w:color w:val="000000"/>
          <w:sz w:val="28"/>
        </w:rPr>
        <w:t>
      6. Информация о соответствующих требованиях, предъявляемых к банкам, размещается на официальном интернет-ресурсе государственного казначейства.</w:t>
      </w:r>
    </w:p>
    <w:bookmarkEnd w:id="14"/>
    <w:bookmarkStart w:name="z21" w:id="15"/>
    <w:p>
      <w:pPr>
        <w:spacing w:after="0"/>
        <w:ind w:left="0"/>
        <w:jc w:val="both"/>
      </w:pPr>
      <w:r>
        <w:rPr>
          <w:rFonts w:ascii="Times New Roman"/>
          <w:b w:val="false"/>
          <w:i w:val="false"/>
          <w:color w:val="000000"/>
          <w:sz w:val="28"/>
        </w:rPr>
        <w:t>
      7. К размещению временно свободных бюджетных денег допускаются банки, соответствующие следующим критериям:</w:t>
      </w:r>
    </w:p>
    <w:bookmarkEnd w:id="15"/>
    <w:bookmarkStart w:name="z22" w:id="16"/>
    <w:p>
      <w:pPr>
        <w:spacing w:after="0"/>
        <w:ind w:left="0"/>
        <w:jc w:val="both"/>
      </w:pPr>
      <w:r>
        <w:rPr>
          <w:rFonts w:ascii="Times New Roman"/>
          <w:b w:val="false"/>
          <w:i w:val="false"/>
          <w:color w:val="000000"/>
          <w:sz w:val="28"/>
        </w:rPr>
        <w:t>
      1) наличие соответствующей лицензии на право проведения банковских операций;</w:t>
      </w:r>
    </w:p>
    <w:bookmarkEnd w:id="16"/>
    <w:bookmarkStart w:name="z23" w:id="17"/>
    <w:p>
      <w:pPr>
        <w:spacing w:after="0"/>
        <w:ind w:left="0"/>
        <w:jc w:val="both"/>
      </w:pPr>
      <w:r>
        <w:rPr>
          <w:rFonts w:ascii="Times New Roman"/>
          <w:b w:val="false"/>
          <w:i w:val="false"/>
          <w:color w:val="000000"/>
          <w:sz w:val="28"/>
        </w:rPr>
        <w:t>
      2) совокупные активы не ниже одного триллиона тенге;</w:t>
      </w:r>
    </w:p>
    <w:bookmarkEnd w:id="17"/>
    <w:bookmarkStart w:name="z24" w:id="18"/>
    <w:p>
      <w:pPr>
        <w:spacing w:after="0"/>
        <w:ind w:left="0"/>
        <w:jc w:val="both"/>
      </w:pPr>
      <w:r>
        <w:rPr>
          <w:rFonts w:ascii="Times New Roman"/>
          <w:b w:val="false"/>
          <w:i w:val="false"/>
          <w:color w:val="000000"/>
          <w:sz w:val="28"/>
        </w:rPr>
        <w:t>
      3) собственный капитал не ниже пятисот миллиардов тенге;</w:t>
      </w:r>
    </w:p>
    <w:bookmarkEnd w:id="18"/>
    <w:bookmarkStart w:name="z25" w:id="19"/>
    <w:p>
      <w:pPr>
        <w:spacing w:after="0"/>
        <w:ind w:left="0"/>
        <w:jc w:val="both"/>
      </w:pPr>
      <w:r>
        <w:rPr>
          <w:rFonts w:ascii="Times New Roman"/>
          <w:b w:val="false"/>
          <w:i w:val="false"/>
          <w:color w:val="000000"/>
          <w:sz w:val="28"/>
        </w:rPr>
        <w:t>
      4) международный рейтинг не ниже уровня "BB-" по шкале рейтинговых агентств "Standard&amp;Poor’s" или "FitchRatings", или не ниже "Ba3" по шкале аналогичного рейтинга "Moody’s Investors Service" либо наличие ста процентов доли государственного участия;</w:t>
      </w:r>
    </w:p>
    <w:bookmarkEnd w:id="19"/>
    <w:bookmarkStart w:name="z26" w:id="20"/>
    <w:p>
      <w:pPr>
        <w:spacing w:after="0"/>
        <w:ind w:left="0"/>
        <w:jc w:val="both"/>
      </w:pPr>
      <w:r>
        <w:rPr>
          <w:rFonts w:ascii="Times New Roman"/>
          <w:b w:val="false"/>
          <w:i w:val="false"/>
          <w:color w:val="000000"/>
          <w:sz w:val="28"/>
        </w:rPr>
        <w:t>
      5) отсутствие у участника просроченной задолженности по ранее размещенным в нем временно свободным бюджетным деньгам и соблюдение участником пруденциальных нормативов;</w:t>
      </w:r>
    </w:p>
    <w:bookmarkEnd w:id="20"/>
    <w:bookmarkStart w:name="z27" w:id="21"/>
    <w:p>
      <w:pPr>
        <w:spacing w:after="0"/>
        <w:ind w:left="0"/>
        <w:jc w:val="both"/>
      </w:pPr>
      <w:r>
        <w:rPr>
          <w:rFonts w:ascii="Times New Roman"/>
          <w:b w:val="false"/>
          <w:i w:val="false"/>
          <w:color w:val="000000"/>
          <w:sz w:val="28"/>
        </w:rPr>
        <w:t>
      6) участие в системе обязательного коллективного гарантирования (страхования) депозитов (Казахстанский фонд гарантирования депозитов).</w:t>
      </w:r>
    </w:p>
    <w:bookmarkEnd w:id="21"/>
    <w:bookmarkStart w:name="z28" w:id="22"/>
    <w:p>
      <w:pPr>
        <w:spacing w:after="0"/>
        <w:ind w:left="0"/>
        <w:jc w:val="both"/>
      </w:pPr>
      <w:r>
        <w:rPr>
          <w:rFonts w:ascii="Times New Roman"/>
          <w:b w:val="false"/>
          <w:i w:val="false"/>
          <w:color w:val="000000"/>
          <w:sz w:val="28"/>
        </w:rPr>
        <w:t>
      8. Государственным казначейством с банками, соответствующими критериям, указанным в пункте 7 настоящих Правил, заключаются соглашения о размещении на срок до двенадцати месяцев, но не более срока завершения текущего финансового года.</w:t>
      </w:r>
    </w:p>
    <w:bookmarkEnd w:id="22"/>
    <w:bookmarkStart w:name="z29" w:id="23"/>
    <w:p>
      <w:pPr>
        <w:spacing w:after="0"/>
        <w:ind w:left="0"/>
        <w:jc w:val="both"/>
      </w:pPr>
      <w:r>
        <w:rPr>
          <w:rFonts w:ascii="Times New Roman"/>
          <w:b w:val="false"/>
          <w:i w:val="false"/>
          <w:color w:val="000000"/>
          <w:sz w:val="28"/>
        </w:rPr>
        <w:t>
      9. Государственным казначейством не позднее пяти рабочих дней со дня заключения соглашения о размещении осуществляется публикация информации о банках, с которыми заключены соглашения о размещении, на официальном интернет-ресурсе государственного казначейства.</w:t>
      </w:r>
    </w:p>
    <w:bookmarkEnd w:id="23"/>
    <w:bookmarkStart w:name="z30" w:id="24"/>
    <w:p>
      <w:pPr>
        <w:spacing w:after="0"/>
        <w:ind w:left="0"/>
        <w:jc w:val="both"/>
      </w:pPr>
      <w:r>
        <w:rPr>
          <w:rFonts w:ascii="Times New Roman"/>
          <w:b w:val="false"/>
          <w:i w:val="false"/>
          <w:color w:val="000000"/>
          <w:sz w:val="28"/>
        </w:rPr>
        <w:t>
      10. Соглашения о размещении заключаются по форме, определенной банками и согласованной с государственным казначейством.</w:t>
      </w:r>
    </w:p>
    <w:bookmarkEnd w:id="24"/>
    <w:bookmarkStart w:name="z31" w:id="25"/>
    <w:p>
      <w:pPr>
        <w:spacing w:after="0"/>
        <w:ind w:left="0"/>
        <w:jc w:val="left"/>
      </w:pPr>
      <w:r>
        <w:rPr>
          <w:rFonts w:ascii="Times New Roman"/>
          <w:b/>
          <w:i w:val="false"/>
          <w:color w:val="000000"/>
        </w:rPr>
        <w:t xml:space="preserve"> Глава 3. Порядок, механизм и параметры размещения временно свободных бюджетных денег с единого казначейского счета</w:t>
      </w:r>
    </w:p>
    <w:bookmarkEnd w:id="25"/>
    <w:bookmarkStart w:name="z32" w:id="26"/>
    <w:p>
      <w:pPr>
        <w:spacing w:after="0"/>
        <w:ind w:left="0"/>
        <w:jc w:val="both"/>
      </w:pPr>
      <w:r>
        <w:rPr>
          <w:rFonts w:ascii="Times New Roman"/>
          <w:b w:val="false"/>
          <w:i w:val="false"/>
          <w:color w:val="000000"/>
          <w:sz w:val="28"/>
        </w:rPr>
        <w:t>
      11. Лимиты и сроки размещения временно свободных бюджетных денег в банках, предельная минимальная ставка вознаграждения и количество размещений устанавливаются комиссией по размещению временно свободных бюджетных денег (далее – комиссия по размещению).</w:t>
      </w:r>
    </w:p>
    <w:bookmarkEnd w:id="26"/>
    <w:bookmarkStart w:name="z33" w:id="27"/>
    <w:p>
      <w:pPr>
        <w:spacing w:after="0"/>
        <w:ind w:left="0"/>
        <w:jc w:val="both"/>
      </w:pPr>
      <w:r>
        <w:rPr>
          <w:rFonts w:ascii="Times New Roman"/>
          <w:b w:val="false"/>
          <w:i w:val="false"/>
          <w:color w:val="000000"/>
          <w:sz w:val="28"/>
        </w:rPr>
        <w:t>
      12. Состав комиссии по размещению, ее полномочия и сроки проведения заседаний определяются в порядке, установленном центральным уполномоченным органом по исполнению бюджета.</w:t>
      </w:r>
    </w:p>
    <w:bookmarkEnd w:id="27"/>
    <w:bookmarkStart w:name="z34" w:id="28"/>
    <w:p>
      <w:pPr>
        <w:spacing w:after="0"/>
        <w:ind w:left="0"/>
        <w:jc w:val="both"/>
      </w:pPr>
      <w:r>
        <w:rPr>
          <w:rFonts w:ascii="Times New Roman"/>
          <w:b w:val="false"/>
          <w:i w:val="false"/>
          <w:color w:val="000000"/>
          <w:sz w:val="28"/>
        </w:rPr>
        <w:t>
      13. Решения комиссии считаются принятыми только при единогласном согласии всех ее членов, в том числе представителя Национального Банка.</w:t>
      </w:r>
    </w:p>
    <w:bookmarkEnd w:id="28"/>
    <w:bookmarkStart w:name="z35" w:id="29"/>
    <w:p>
      <w:pPr>
        <w:spacing w:after="0"/>
        <w:ind w:left="0"/>
        <w:jc w:val="both"/>
      </w:pPr>
      <w:r>
        <w:rPr>
          <w:rFonts w:ascii="Times New Roman"/>
          <w:b w:val="false"/>
          <w:i w:val="false"/>
          <w:color w:val="000000"/>
          <w:sz w:val="28"/>
        </w:rPr>
        <w:t xml:space="preserve">
      14. Размещение средств в рамках заключенного с банками соглашения о размещении осуществляется государственным казначейством на основании запроса на размещение временно свободных бюджетных денег с единого казначейского счета в банках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9"/>
    <w:bookmarkStart w:name="z36" w:id="30"/>
    <w:p>
      <w:pPr>
        <w:spacing w:after="0"/>
        <w:ind w:left="0"/>
        <w:jc w:val="both"/>
      </w:pPr>
      <w:r>
        <w:rPr>
          <w:rFonts w:ascii="Times New Roman"/>
          <w:b w:val="false"/>
          <w:i w:val="false"/>
          <w:color w:val="000000"/>
          <w:sz w:val="28"/>
        </w:rPr>
        <w:t>
      15. На каждое размещение временно свободных бюджетных денег государственным казначейством оформляется отдельный запрос на размещение с обязательным указанием суммы и сроков, планируемых к размещению денег, а также минимально предельной процентной ставки вознаграждения.</w:t>
      </w:r>
    </w:p>
    <w:bookmarkEnd w:id="30"/>
    <w:bookmarkStart w:name="z37" w:id="31"/>
    <w:p>
      <w:pPr>
        <w:spacing w:after="0"/>
        <w:ind w:left="0"/>
        <w:jc w:val="both"/>
      </w:pPr>
      <w:r>
        <w:rPr>
          <w:rFonts w:ascii="Times New Roman"/>
          <w:b w:val="false"/>
          <w:i w:val="false"/>
          <w:color w:val="000000"/>
          <w:sz w:val="28"/>
        </w:rPr>
        <w:t>
      16. Государственное казначейство осуществляет размещение временно свободных бюджетных денег в банках в пределах лимитов, определенных комиссией по размещению. Лимиты определяются от общего остатка временно свободных бюджетных денег с единого казначейского счета. Общая сумма размещения в одном банке не должна превышать двадцати процентов от общего остатка средств на едином казначейском счете, но не более двадцати пяти процентов от размера собственного капитала банка на момент подачи запроса на размещение.</w:t>
      </w:r>
    </w:p>
    <w:bookmarkEnd w:id="31"/>
    <w:bookmarkStart w:name="z38" w:id="32"/>
    <w:p>
      <w:pPr>
        <w:spacing w:after="0"/>
        <w:ind w:left="0"/>
        <w:jc w:val="both"/>
      </w:pPr>
      <w:r>
        <w:rPr>
          <w:rFonts w:ascii="Times New Roman"/>
          <w:b w:val="false"/>
          <w:i w:val="false"/>
          <w:color w:val="000000"/>
          <w:sz w:val="28"/>
        </w:rPr>
        <w:t xml:space="preserve">
      17. Государственное казначейство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на 2025 финансовый год, утвержденными приказом Министра финансов Республики Казахстан от 30 мая 2025 года № 272 (далее – Правила № 272), представляет:</w:t>
      </w:r>
    </w:p>
    <w:bookmarkEnd w:id="32"/>
    <w:bookmarkStart w:name="z39" w:id="33"/>
    <w:p>
      <w:pPr>
        <w:spacing w:after="0"/>
        <w:ind w:left="0"/>
        <w:jc w:val="both"/>
      </w:pPr>
      <w:r>
        <w:rPr>
          <w:rFonts w:ascii="Times New Roman"/>
          <w:b w:val="false"/>
          <w:i w:val="false"/>
          <w:color w:val="000000"/>
          <w:sz w:val="28"/>
        </w:rPr>
        <w:t>
      1) в Национальный Банк – информацию о результатах размещения временно свободных бюджетных денег с единого казначейского счета в банках, а также фактах неисполнения обязательств со стороны банков;</w:t>
      </w:r>
    </w:p>
    <w:bookmarkEnd w:id="33"/>
    <w:bookmarkStart w:name="z40" w:id="34"/>
    <w:p>
      <w:pPr>
        <w:spacing w:after="0"/>
        <w:ind w:left="0"/>
        <w:jc w:val="both"/>
      </w:pPr>
      <w:r>
        <w:rPr>
          <w:rFonts w:ascii="Times New Roman"/>
          <w:b w:val="false"/>
          <w:i w:val="false"/>
          <w:color w:val="000000"/>
          <w:sz w:val="28"/>
        </w:rPr>
        <w:t>
      2) в центральный уполномоченный орган по исполнению бюджета – информацию о временно свободных бюджетных деньгах с единого казначейского счета, размещенных в банках.</w:t>
      </w:r>
    </w:p>
    <w:bookmarkEnd w:id="34"/>
    <w:bookmarkStart w:name="z41" w:id="35"/>
    <w:p>
      <w:pPr>
        <w:spacing w:after="0"/>
        <w:ind w:left="0"/>
        <w:jc w:val="both"/>
      </w:pPr>
      <w:r>
        <w:rPr>
          <w:rFonts w:ascii="Times New Roman"/>
          <w:b w:val="false"/>
          <w:i w:val="false"/>
          <w:color w:val="000000"/>
          <w:sz w:val="28"/>
        </w:rPr>
        <w:t>
      18. Государственное казначейство размещает временно свободные бюджетные деньги в банках на основании заключенных соглашений о размещении путем перечисления денег на счета, указанные в соглашении о размещении, и в сроки, указанные в запросах на размещение.</w:t>
      </w:r>
    </w:p>
    <w:bookmarkEnd w:id="35"/>
    <w:bookmarkStart w:name="z42" w:id="36"/>
    <w:p>
      <w:pPr>
        <w:spacing w:after="0"/>
        <w:ind w:left="0"/>
        <w:jc w:val="both"/>
      </w:pPr>
      <w:r>
        <w:rPr>
          <w:rFonts w:ascii="Times New Roman"/>
          <w:b w:val="false"/>
          <w:i w:val="false"/>
          <w:color w:val="000000"/>
          <w:sz w:val="28"/>
        </w:rPr>
        <w:t>
      19. В случае несвоевременного возврата банками размещенных денежных средств банками оплачивается пеня от суммы просроченной задолженности за каждый день просрочки в размере, определенном соглашениями о размещении.</w:t>
      </w:r>
    </w:p>
    <w:bookmarkEnd w:id="36"/>
    <w:bookmarkStart w:name="z43" w:id="37"/>
    <w:p>
      <w:pPr>
        <w:spacing w:after="0"/>
        <w:ind w:left="0"/>
        <w:jc w:val="both"/>
      </w:pPr>
      <w:r>
        <w:rPr>
          <w:rFonts w:ascii="Times New Roman"/>
          <w:b w:val="false"/>
          <w:i w:val="false"/>
          <w:color w:val="000000"/>
          <w:sz w:val="28"/>
        </w:rPr>
        <w:t>
      20. Сумма поступлений пени зачисляется в доход республиканского бюджета.</w:t>
      </w:r>
    </w:p>
    <w:bookmarkEnd w:id="37"/>
    <w:bookmarkStart w:name="z44" w:id="38"/>
    <w:p>
      <w:pPr>
        <w:spacing w:after="0"/>
        <w:ind w:left="0"/>
        <w:jc w:val="both"/>
      </w:pPr>
      <w:r>
        <w:rPr>
          <w:rFonts w:ascii="Times New Roman"/>
          <w:b w:val="false"/>
          <w:i w:val="false"/>
          <w:color w:val="000000"/>
          <w:sz w:val="28"/>
        </w:rPr>
        <w:t>
      21. Учет временно свободных бюджетных денег с единого казначейского счета, размещенных в банках, осуществляется в соответствии с Правилами № 272.</w:t>
      </w:r>
    </w:p>
    <w:bookmarkEnd w:id="38"/>
    <w:bookmarkStart w:name="z45" w:id="39"/>
    <w:p>
      <w:pPr>
        <w:spacing w:after="0"/>
        <w:ind w:left="0"/>
        <w:jc w:val="both"/>
      </w:pPr>
      <w:r>
        <w:rPr>
          <w:rFonts w:ascii="Times New Roman"/>
          <w:b w:val="false"/>
          <w:i w:val="false"/>
          <w:color w:val="000000"/>
          <w:sz w:val="28"/>
        </w:rPr>
        <w:t>
      ___________________________________</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размещения</w:t>
            </w:r>
            <w:r>
              <w:br/>
            </w:r>
            <w:r>
              <w:rPr>
                <w:rFonts w:ascii="Times New Roman"/>
                <w:b w:val="false"/>
                <w:i w:val="false"/>
                <w:color w:val="000000"/>
                <w:sz w:val="20"/>
              </w:rPr>
              <w:t>временно свободных</w:t>
            </w:r>
            <w:r>
              <w:br/>
            </w:r>
            <w:r>
              <w:rPr>
                <w:rFonts w:ascii="Times New Roman"/>
                <w:b w:val="false"/>
                <w:i w:val="false"/>
                <w:color w:val="000000"/>
                <w:sz w:val="20"/>
              </w:rPr>
              <w:t>бюджетных денег с единого</w:t>
            </w:r>
            <w:r>
              <w:br/>
            </w:r>
            <w:r>
              <w:rPr>
                <w:rFonts w:ascii="Times New Roman"/>
                <w:b w:val="false"/>
                <w:i w:val="false"/>
                <w:color w:val="000000"/>
                <w:sz w:val="20"/>
              </w:rPr>
              <w:t>казначейского счета</w:t>
            </w:r>
          </w:p>
        </w:tc>
      </w:tr>
    </w:tbl>
    <w:bookmarkStart w:name="z47" w:id="40"/>
    <w:p>
      <w:pPr>
        <w:spacing w:after="0"/>
        <w:ind w:left="0"/>
        <w:jc w:val="left"/>
      </w:pPr>
      <w:r>
        <w:rPr>
          <w:rFonts w:ascii="Times New Roman"/>
          <w:b/>
          <w:i w:val="false"/>
          <w:color w:val="000000"/>
        </w:rPr>
        <w:t xml:space="preserve"> Запрос на размещение временно свободных бюджетных денег с единого казначейского счета в банках</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Сумма</w:t>
            </w:r>
          </w:p>
          <w:bookmarkEnd w:id="41"/>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размещения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Минимальная ставка вознаграждения по размещению</w:t>
            </w:r>
          </w:p>
          <w:bookmarkEnd w:id="42"/>
          <w:p>
            <w:pPr>
              <w:spacing w:after="20"/>
              <w:ind w:left="20"/>
              <w:jc w:val="both"/>
            </w:pPr>
            <w:r>
              <w:rPr>
                <w:rFonts w:ascii="Times New Roman"/>
                <w:b w:val="false"/>
                <w:i w:val="false"/>
                <w:color w:val="000000"/>
                <w:sz w:val="20"/>
              </w:rPr>
              <w:t>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3"/>
    <w:p>
      <w:pPr>
        <w:spacing w:after="0"/>
        <w:ind w:left="0"/>
        <w:jc w:val="both"/>
      </w:pPr>
      <w:r>
        <w:rPr>
          <w:rFonts w:ascii="Times New Roman"/>
          <w:b w:val="false"/>
          <w:i w:val="false"/>
          <w:color w:val="000000"/>
          <w:sz w:val="28"/>
        </w:rPr>
        <w:t>
      _______________________</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