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41aa" w14:textId="5ae4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июля 2025 года № 545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2025 года № 545</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августа 2013 года № 868 "Об утверждении Правил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4"/>
    <w:bookmarkStart w:name="z11"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12" w:id="6"/>
    <w:p>
      <w:pPr>
        <w:spacing w:after="0"/>
        <w:ind w:left="0"/>
        <w:jc w:val="both"/>
      </w:pPr>
      <w:r>
        <w:rPr>
          <w:rFonts w:ascii="Times New Roman"/>
          <w:b w:val="false"/>
          <w:i w:val="false"/>
          <w:color w:val="000000"/>
          <w:sz w:val="28"/>
        </w:rPr>
        <w:t>
      "Об утверждении Правил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6"/>
    <w:bookmarkStart w:name="z13" w:id="7"/>
    <w:p>
      <w:pPr>
        <w:spacing w:after="0"/>
        <w:ind w:left="0"/>
        <w:jc w:val="both"/>
      </w:pPr>
      <w:r>
        <w:rPr>
          <w:rFonts w:ascii="Times New Roman"/>
          <w:b w:val="false"/>
          <w:i w:val="false"/>
          <w:color w:val="000000"/>
          <w:sz w:val="28"/>
        </w:rPr>
        <w:t>
      преамбулу изложить в следующей редакции:</w:t>
      </w:r>
    </w:p>
    <w:bookmarkEnd w:id="7"/>
    <w:bookmarkStart w:name="z14" w:id="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воинской службе и статусе военнослужащих"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утвержденных указанным постановлением:</w:t>
      </w:r>
    </w:p>
    <w:bookmarkEnd w:id="10"/>
    <w:bookmarkStart w:name="z18"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19" w:id="12"/>
    <w:p>
      <w:pPr>
        <w:spacing w:after="0"/>
        <w:ind w:left="0"/>
        <w:jc w:val="both"/>
      </w:pPr>
      <w:r>
        <w:rPr>
          <w:rFonts w:ascii="Times New Roman"/>
          <w:b w:val="false"/>
          <w:i w:val="false"/>
          <w:color w:val="000000"/>
          <w:sz w:val="28"/>
        </w:rPr>
        <w:t>
      "Правила выплаты единовременной компенсации в случае гибели (смерти)военнослужащего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12"/>
    <w:bookmarkStart w:name="z20" w:id="13"/>
    <w:p>
      <w:pPr>
        <w:spacing w:after="0"/>
        <w:ind w:left="0"/>
        <w:jc w:val="both"/>
      </w:pPr>
      <w:r>
        <w:rPr>
          <w:rFonts w:ascii="Times New Roman"/>
          <w:b w:val="false"/>
          <w:i w:val="false"/>
          <w:color w:val="000000"/>
          <w:sz w:val="28"/>
        </w:rPr>
        <w:t>
      преамбулу изложить в следующей редакции:</w:t>
      </w:r>
    </w:p>
    <w:bookmarkEnd w:id="13"/>
    <w:bookmarkStart w:name="z21" w:id="14"/>
    <w:p>
      <w:pPr>
        <w:spacing w:after="0"/>
        <w:ind w:left="0"/>
        <w:jc w:val="both"/>
      </w:pPr>
      <w:r>
        <w:rPr>
          <w:rFonts w:ascii="Times New Roman"/>
          <w:b w:val="false"/>
          <w:i w:val="false"/>
          <w:color w:val="000000"/>
          <w:sz w:val="28"/>
        </w:rPr>
        <w:t xml:space="preserve">
      "Настоящие Правила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(далее – военный резервист)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(далее – Правила), разработаны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воинской службе и статусе военнослужащих" (далее – Закон) и определяют порядок выплаты единовременной компенсации в случае гибели (смерти) военнослужащего в период прохождения им воинской службы, военного резервиста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"1. Выплата единовременной денежной компенсации (далее – компенсация) производится военнослужащему, военному резервисту, военнообязанному, призванному на воинские сборы (далее – военнообязанный), или лицам, имеющим право на ее получение, в случаях:</w:t>
      </w:r>
    </w:p>
    <w:bookmarkEnd w:id="15"/>
    <w:bookmarkStart w:name="z24" w:id="16"/>
    <w:p>
      <w:pPr>
        <w:spacing w:after="0"/>
        <w:ind w:left="0"/>
        <w:jc w:val="both"/>
      </w:pPr>
      <w:r>
        <w:rPr>
          <w:rFonts w:ascii="Times New Roman"/>
          <w:b w:val="false"/>
          <w:i w:val="false"/>
          <w:color w:val="000000"/>
          <w:sz w:val="28"/>
        </w:rPr>
        <w:t>
      1) гибели (смерти) военнослужащего в период прохождения воинской службы, военного резервиста в периоды нахождения на занятиях или сборах по боевой подготовке, сборах при кризисных ситуациях, военнообязанного, призванного на воинские сборы, либо после увольнения с воинской службы, окончания занятий или сборов по боевой подготовке, сборов при кризисных ситуациях, окончания воинских сборов в результате увечья (ранения, травмы, контузии), заболевания, полученных в период прохождения воинской службы, нахождения на занятиях или сборах по боевой подготовке, сборах при кризисных ситуациях, прохождения воинских сборов;</w:t>
      </w:r>
    </w:p>
    <w:bookmarkEnd w:id="16"/>
    <w:bookmarkStart w:name="z25" w:id="17"/>
    <w:p>
      <w:pPr>
        <w:spacing w:after="0"/>
        <w:ind w:left="0"/>
        <w:jc w:val="both"/>
      </w:pPr>
      <w:r>
        <w:rPr>
          <w:rFonts w:ascii="Times New Roman"/>
          <w:b w:val="false"/>
          <w:i w:val="false"/>
          <w:color w:val="000000"/>
          <w:sz w:val="28"/>
        </w:rPr>
        <w:t>
      2) установления инвалидности военнослужащему в период прохождения им воинской службы, военному резервисту в периоды нахождения на занятиях или сборах по боевой подготовке, сборах при кризисных ситуациях, военнообязанному в период нахождения на воинских сборах или до истечения одного года со дня увольнения с воинской службы, окончания занятий или сборов по боевой подготовке, сборов при кризисных ситуациях, окончания воинских сборов вследствие увечья (ранения, травмы, контузии), заболевания, полученных в период прохождения воинской службы, нахождения на занятиях или сборах по боевой подготовке, сборах при кризисных ситуациях, окончания воинских сборов;</w:t>
      </w:r>
    </w:p>
    <w:bookmarkEnd w:id="17"/>
    <w:bookmarkStart w:name="z26" w:id="18"/>
    <w:p>
      <w:pPr>
        <w:spacing w:after="0"/>
        <w:ind w:left="0"/>
        <w:jc w:val="both"/>
      </w:pPr>
      <w:r>
        <w:rPr>
          <w:rFonts w:ascii="Times New Roman"/>
          <w:b w:val="false"/>
          <w:i w:val="false"/>
          <w:color w:val="000000"/>
          <w:sz w:val="28"/>
        </w:rPr>
        <w:t>
      3) получения военнослужащим, военным резервистам при исполнении обязанностей воинской службы или военнообязанным на воинских сборах тяжелого увечья (ранения, травмы, контузии), не повлекшего инвалидности или легкого увечья.";</w:t>
      </w:r>
    </w:p>
    <w:bookmarkEnd w:id="18"/>
    <w:bookmarkStart w:name="z27" w:id="1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9"/>
    <w:bookmarkStart w:name="z28" w:id="20"/>
    <w:p>
      <w:pPr>
        <w:spacing w:after="0"/>
        <w:ind w:left="0"/>
        <w:jc w:val="both"/>
      </w:pPr>
      <w:r>
        <w:rPr>
          <w:rFonts w:ascii="Times New Roman"/>
          <w:b w:val="false"/>
          <w:i w:val="false"/>
          <w:color w:val="000000"/>
          <w:sz w:val="28"/>
        </w:rPr>
        <w:t>
      "2. Выплата компенсации военнослужащему, военному резервисту, военнообязанному или лицу, имеющему право на ее получение, осуществляется соответствующими уполномоченными государственными органами:"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"4. Документы, необходимые для получения компенсации, по военнообязанным, проходящим или проходившим воинские сборы, военным резервистам в периоды нахождения на занятиях или сборах по боевой подготовке, сборах при кризисных ситуациях представляются в соответствующие структурные подразделения по месту воинской службы или местные органы военного управления, указанные в пункте 3 настоящих Правил.";</w:t>
      </w:r>
    </w:p>
    <w:bookmarkEnd w:id="21"/>
    <w:bookmarkStart w:name="z31" w:id="22"/>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2"/>
    <w:bookmarkStart w:name="z32" w:id="23"/>
    <w:p>
      <w:pPr>
        <w:spacing w:after="0"/>
        <w:ind w:left="0"/>
        <w:jc w:val="both"/>
      </w:pPr>
      <w:r>
        <w:rPr>
          <w:rFonts w:ascii="Times New Roman"/>
          <w:b w:val="false"/>
          <w:i w:val="false"/>
          <w:color w:val="000000"/>
          <w:sz w:val="28"/>
        </w:rPr>
        <w:t>
      "6. В случае гибели (смерти) военнослужащего в период прохождения воинской службы, военного резервиста в периоды нахождения на занятиях или сборах по боевой подготовке, сборах при кризисных ситуациях, военнообязанного, призванного на воинские сборы, либо после увольнения с воинской службы, окончания занятий или сборов по боевой подготовке, сборов при кризисных ситуациях, окончания воинских сборов в результате увечья (ранения, травмы, контузии), заболевания, полученных в период прохождения воинской службы, нахождения на занятиях или сборах по боевой подготовке, сборах при кризисных ситуациях, прохождения воинских сборов, лица, имеющие право на получение компенсации, представляют в ответственные структурные подразделения по месту воинской службы или местные органы военного управления, указанные в пункте 3 настоящих Правил, следующие документы:";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"7. Ответственные структурные подразделения по месту воинской службы или местные органы военного управления, приняв документы, указанные в пункте 6 настоящих Правил, в течение 5 (пять) рабочих дней запрашивают:</w:t>
      </w:r>
    </w:p>
    <w:bookmarkEnd w:id="24"/>
    <w:bookmarkStart w:name="z35" w:id="25"/>
    <w:p>
      <w:pPr>
        <w:spacing w:after="0"/>
        <w:ind w:left="0"/>
        <w:jc w:val="both"/>
      </w:pPr>
      <w:r>
        <w:rPr>
          <w:rFonts w:ascii="Times New Roman"/>
          <w:b w:val="false"/>
          <w:i w:val="false"/>
          <w:color w:val="000000"/>
          <w:sz w:val="28"/>
        </w:rPr>
        <w:t xml:space="preserve">
      1) справку из воинской части (учреждения), в котором военнослужащий состоял на денежном довольствии, о размере денежного содержания погибшего (умершего) на момент события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
    <w:bookmarkStart w:name="z36" w:id="26"/>
    <w:p>
      <w:pPr>
        <w:spacing w:after="0"/>
        <w:ind w:left="0"/>
        <w:jc w:val="both"/>
      </w:pPr>
      <w:r>
        <w:rPr>
          <w:rFonts w:ascii="Times New Roman"/>
          <w:b w:val="false"/>
          <w:i w:val="false"/>
          <w:color w:val="000000"/>
          <w:sz w:val="28"/>
        </w:rPr>
        <w:t>
      2) выписку из приказа командира воинской части (руководителя учреждения) об исключении военнослужащего, военного резервиста или военнообязанного из списков воинской части (учреждения);</w:t>
      </w:r>
    </w:p>
    <w:bookmarkEnd w:id="26"/>
    <w:bookmarkStart w:name="z37" w:id="27"/>
    <w:p>
      <w:pPr>
        <w:spacing w:after="0"/>
        <w:ind w:left="0"/>
        <w:jc w:val="both"/>
      </w:pPr>
      <w:r>
        <w:rPr>
          <w:rFonts w:ascii="Times New Roman"/>
          <w:b w:val="false"/>
          <w:i w:val="false"/>
          <w:color w:val="000000"/>
          <w:sz w:val="28"/>
        </w:rPr>
        <w:t>
      3) материалы расследования гибели (смерти) военнослужащего, военного резервиста или военнообязанного, связанного с прохождением воинской службы;</w:t>
      </w:r>
    </w:p>
    <w:bookmarkEnd w:id="27"/>
    <w:bookmarkStart w:name="z38" w:id="28"/>
    <w:p>
      <w:pPr>
        <w:spacing w:after="0"/>
        <w:ind w:left="0"/>
        <w:jc w:val="both"/>
      </w:pPr>
      <w:r>
        <w:rPr>
          <w:rFonts w:ascii="Times New Roman"/>
          <w:b w:val="false"/>
          <w:i w:val="false"/>
          <w:color w:val="000000"/>
          <w:sz w:val="28"/>
        </w:rPr>
        <w:t>
      4) заключение военно-врачебной комиссии о причинной связи увечья (ранения, травмы, контузии), заболевания, приведших к смерти, с прохождением воинской службы – в отношении лиц, умерших после увольнения с воинской службы, окончания воинских сборов.</w:t>
      </w:r>
    </w:p>
    <w:bookmarkEnd w:id="28"/>
    <w:bookmarkStart w:name="z39" w:id="29"/>
    <w:p>
      <w:pPr>
        <w:spacing w:after="0"/>
        <w:ind w:left="0"/>
        <w:jc w:val="both"/>
      </w:pPr>
      <w:r>
        <w:rPr>
          <w:rFonts w:ascii="Times New Roman"/>
          <w:b w:val="false"/>
          <w:i w:val="false"/>
          <w:color w:val="000000"/>
          <w:sz w:val="28"/>
        </w:rPr>
        <w:t>
      При этом компенсация по случаю гибели (смерти) военнослужащего, военного резервиста или военнообязанного выплачивается до истечения трех лет со дня наступления события и осуществляется независимо от ранее выплаченной компенсации по случаю установления инвалидности.";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41" w:id="30"/>
    <w:p>
      <w:pPr>
        <w:spacing w:after="0"/>
        <w:ind w:left="0"/>
        <w:jc w:val="both"/>
      </w:pPr>
      <w:r>
        <w:rPr>
          <w:rFonts w:ascii="Times New Roman"/>
          <w:b w:val="false"/>
          <w:i w:val="false"/>
          <w:color w:val="000000"/>
          <w:sz w:val="28"/>
        </w:rPr>
        <w:t xml:space="preserve">
      "3) нотариально заверенная копия справки об инвалидности, выдаваемой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проведения медико-социальной экспертизы, утвержденным приказом Заместителя Премьер-Министра – Министра труда и социальной защиты населения Республики Казахстан от 29 июня 2023 года № 260 (зарегистрирован в реестре государственной регистрации нормативных правовых актов под № 183401) (далее – справка об инвалидности).";</w:t>
      </w:r>
    </w:p>
    <w:bookmarkEnd w:id="30"/>
    <w:bookmarkStart w:name="z42" w:id="31"/>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1"/>
    <w:bookmarkStart w:name="z43" w:id="32"/>
    <w:p>
      <w:pPr>
        <w:spacing w:after="0"/>
        <w:ind w:left="0"/>
        <w:jc w:val="both"/>
      </w:pPr>
      <w:r>
        <w:rPr>
          <w:rFonts w:ascii="Times New Roman"/>
          <w:b w:val="false"/>
          <w:i w:val="false"/>
          <w:color w:val="000000"/>
          <w:sz w:val="28"/>
        </w:rPr>
        <w:t>
      "11. Ответственные структурные подразделения по месту воинской службы или местные органы военного управления, приняв документы, указанные в пункте 10 настоящих Правил, в течение 5 (пять) рабочих дней запрашивают:";</w:t>
      </w:r>
    </w:p>
    <w:bookmarkEnd w:id="32"/>
    <w:bookmarkStart w:name="z44" w:id="3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3"/>
    <w:bookmarkStart w:name="z45" w:id="34"/>
    <w:p>
      <w:pPr>
        <w:spacing w:after="0"/>
        <w:ind w:left="0"/>
        <w:jc w:val="both"/>
      </w:pPr>
      <w:r>
        <w:rPr>
          <w:rFonts w:ascii="Times New Roman"/>
          <w:b w:val="false"/>
          <w:i w:val="false"/>
          <w:color w:val="000000"/>
          <w:sz w:val="28"/>
        </w:rPr>
        <w:t>
      "12. В случае установления военнослужащим срочной воинской службы, курсантам и кадетам, получающим стипендию, в период прохождения воинской службы, военнообязанным в период нахождения на воинских сборах, военным резервистам в периоды нахождения на занятиях или сборах по боевой подготовке, сборах при кризисных ситуациях инвалидности вследствие увечья (ранения, травмы, контузии), заболевания, полученных в период прохождения воинской службы, в периоды прохождения занятий или сборов по боевой подготовке, сборов при кризисных ситуациях, ими представляются в ответственные структурные подразделения по месту воинской службы или местные органы военного управления, указанные в пункте 3 настоящих Правил, следующие документы:";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3) следующего содержания:</w:t>
      </w:r>
    </w:p>
    <w:bookmarkStart w:name="z47" w:id="35"/>
    <w:p>
      <w:pPr>
        <w:spacing w:after="0"/>
        <w:ind w:left="0"/>
        <w:jc w:val="both"/>
      </w:pPr>
      <w:r>
        <w:rPr>
          <w:rFonts w:ascii="Times New Roman"/>
          <w:b w:val="false"/>
          <w:i w:val="false"/>
          <w:color w:val="000000"/>
          <w:sz w:val="28"/>
        </w:rPr>
        <w:t>
      "3) с военных резервистов – справку с воинской части (учреждения) о нахождении на занятиях или сборах по боевой подготовке, сборах при кризисных ситуациях.";</w:t>
      </w:r>
    </w:p>
    <w:bookmarkEnd w:id="35"/>
    <w:bookmarkStart w:name="z48" w:id="3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36"/>
    <w:bookmarkStart w:name="z49" w:id="37"/>
    <w:p>
      <w:pPr>
        <w:spacing w:after="0"/>
        <w:ind w:left="0"/>
        <w:jc w:val="both"/>
      </w:pPr>
      <w:r>
        <w:rPr>
          <w:rFonts w:ascii="Times New Roman"/>
          <w:b w:val="false"/>
          <w:i w:val="false"/>
          <w:color w:val="000000"/>
          <w:sz w:val="28"/>
        </w:rPr>
        <w:t>
      "14. В случае установления инвалидности военнослужащим срочной воинской службы, курсантам и кадетам, получающим стипендию, военным резервистам, военнообязанным до истечения одного года со дня увольнения с воинской службы, окончания занятий или сборов по боевой подготовке, сборов при кризисных ситуациях, окончания воинских сборов вследствие увечья (ранения, травмы, контузии), заболевания, полученных в период прохождения воинской службы, в периоды нахождения на занятиях или сборах по боевой подготовке или сборах при кризисных ситуациях, ими представляются в ответственные структурные подразделения по месту воинской службы или местные органы военного управления, указанные в пункте 3 настоящих Правил, следующие документы:";</w:t>
      </w:r>
    </w:p>
    <w:bookmarkEnd w:id="37"/>
    <w:bookmarkStart w:name="z50"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8"/>
    <w:bookmarkStart w:name="z51" w:id="39"/>
    <w:p>
      <w:pPr>
        <w:spacing w:after="0"/>
        <w:ind w:left="0"/>
        <w:jc w:val="both"/>
      </w:pPr>
      <w:r>
        <w:rPr>
          <w:rFonts w:ascii="Times New Roman"/>
          <w:b w:val="false"/>
          <w:i w:val="false"/>
          <w:color w:val="000000"/>
          <w:sz w:val="28"/>
        </w:rPr>
        <w:t>
      абзац первый изложить в следующей редакции:</w:t>
      </w:r>
    </w:p>
    <w:bookmarkEnd w:id="39"/>
    <w:bookmarkStart w:name="z52" w:id="40"/>
    <w:p>
      <w:pPr>
        <w:spacing w:after="0"/>
        <w:ind w:left="0"/>
        <w:jc w:val="both"/>
      </w:pPr>
      <w:r>
        <w:rPr>
          <w:rFonts w:ascii="Times New Roman"/>
          <w:b w:val="false"/>
          <w:i w:val="false"/>
          <w:color w:val="000000"/>
          <w:sz w:val="28"/>
        </w:rPr>
        <w:t>
      "15. Ответственные структурные подразделения по месту воинской службы или местные органы военного управления, приняв документы, указанные в пункте 14 настоящих Правил, в течение 5 (пять) рабочих дней запрашивают:";</w:t>
      </w:r>
    </w:p>
    <w:bookmarkEnd w:id="40"/>
    <w:bookmarkStart w:name="z53" w:id="41"/>
    <w:p>
      <w:pPr>
        <w:spacing w:after="0"/>
        <w:ind w:left="0"/>
        <w:jc w:val="both"/>
      </w:pPr>
      <w:r>
        <w:rPr>
          <w:rFonts w:ascii="Times New Roman"/>
          <w:b w:val="false"/>
          <w:i w:val="false"/>
          <w:color w:val="000000"/>
          <w:sz w:val="28"/>
        </w:rPr>
        <w:t>
      дополнить подпунктом 3) следующего содержания:</w:t>
      </w:r>
    </w:p>
    <w:bookmarkEnd w:id="41"/>
    <w:bookmarkStart w:name="z54" w:id="42"/>
    <w:p>
      <w:pPr>
        <w:spacing w:after="0"/>
        <w:ind w:left="0"/>
        <w:jc w:val="both"/>
      </w:pPr>
      <w:r>
        <w:rPr>
          <w:rFonts w:ascii="Times New Roman"/>
          <w:b w:val="false"/>
          <w:i w:val="false"/>
          <w:color w:val="000000"/>
          <w:sz w:val="28"/>
        </w:rPr>
        <w:t>
      "3) с военных резервистов – выписку из приказа командира воинской части (руководителя учреждения) об исключении военного резервиста из списков воинской части (учреждения).";</w:t>
      </w:r>
    </w:p>
    <w:bookmarkEnd w:id="42"/>
    <w:bookmarkStart w:name="z55" w:id="4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43"/>
    <w:bookmarkStart w:name="z56" w:id="44"/>
    <w:p>
      <w:pPr>
        <w:spacing w:after="0"/>
        <w:ind w:left="0"/>
        <w:jc w:val="both"/>
      </w:pPr>
      <w:r>
        <w:rPr>
          <w:rFonts w:ascii="Times New Roman"/>
          <w:b w:val="false"/>
          <w:i w:val="false"/>
          <w:color w:val="000000"/>
          <w:sz w:val="28"/>
        </w:rPr>
        <w:t>
      "16. В случае получения военнослужащим, военным резервистам при исполнении обязанностей воинской службы или военнообязанным на воинских сборах увечья (ранения, травмы, контузии), не повлекшего инвалидности, ими представляются в ответственные структурные подразделения по месту воинской службы или воинские части (учреждения), указанные в пункте 3 настоящих Правил, следующие документы:";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"18. Ответственные структурные подразделения по месту воинской службы или местные органы военного управления, указанные в пункте 3 настоящих Правил, приняв документы, указанные в пунктах 6, 7, 8, 9, 10, 11, 12, 13, 14, 15, 16, 17 настоящих Правил, в течение 5 (пять) рабочих дней со дня поступления направляют их в соответствующие уполномоченные государственные органы, указанные в пункте 2 настоящих Правил.</w:t>
      </w:r>
    </w:p>
    <w:bookmarkEnd w:id="45"/>
    <w:bookmarkStart w:name="z59" w:id="46"/>
    <w:p>
      <w:pPr>
        <w:spacing w:after="0"/>
        <w:ind w:left="0"/>
        <w:jc w:val="both"/>
      </w:pPr>
      <w:r>
        <w:rPr>
          <w:rFonts w:ascii="Times New Roman"/>
          <w:b w:val="false"/>
          <w:i w:val="false"/>
          <w:color w:val="000000"/>
          <w:sz w:val="28"/>
        </w:rPr>
        <w:t>
      Выплата компенсации осуществляется военнослужащим, военным резервистам, военнообязанным или лицам, имеющим право на ее получение, в размере, установленном Законом, в течение двух месяцев со дня получения всех необходимых документов, указанных в пунктах 6, 7, 8, 9, 10, 11, 12, 13, 14, 15, 16, 17 настоящих Правил.";</w:t>
      </w:r>
    </w:p>
    <w:bookmarkEnd w:id="46"/>
    <w:bookmarkStart w:name="z60"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правый верхний угол изложить в следующей редакции:</w:t>
      </w:r>
    </w:p>
    <w:bookmarkEnd w:id="47"/>
    <w:bookmarkStart w:name="z61" w:id="48"/>
    <w:p>
      <w:pPr>
        <w:spacing w:after="0"/>
        <w:ind w:left="0"/>
        <w:jc w:val="both"/>
      </w:pPr>
      <w:r>
        <w:rPr>
          <w:rFonts w:ascii="Times New Roman"/>
          <w:b w:val="false"/>
          <w:i w:val="false"/>
          <w:color w:val="000000"/>
          <w:sz w:val="28"/>
        </w:rPr>
        <w:t>
      "Приложение 1 к Правилам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48"/>
    <w:bookmarkStart w:name="z6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правый верхний угол изложить в следующей редакции:</w:t>
      </w:r>
    </w:p>
    <w:bookmarkEnd w:id="49"/>
    <w:bookmarkStart w:name="z63" w:id="50"/>
    <w:p>
      <w:pPr>
        <w:spacing w:after="0"/>
        <w:ind w:left="0"/>
        <w:jc w:val="both"/>
      </w:pPr>
      <w:r>
        <w:rPr>
          <w:rFonts w:ascii="Times New Roman"/>
          <w:b w:val="false"/>
          <w:i w:val="false"/>
          <w:color w:val="000000"/>
          <w:sz w:val="28"/>
        </w:rPr>
        <w:t>
      "Приложение 2 к Правилам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50"/>
    <w:bookmarkStart w:name="z64"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правый верхний угол изложить в следующей редакции:</w:t>
      </w:r>
    </w:p>
    <w:bookmarkEnd w:id="51"/>
    <w:bookmarkStart w:name="z65" w:id="52"/>
    <w:p>
      <w:pPr>
        <w:spacing w:after="0"/>
        <w:ind w:left="0"/>
        <w:jc w:val="both"/>
      </w:pPr>
      <w:r>
        <w:rPr>
          <w:rFonts w:ascii="Times New Roman"/>
          <w:b w:val="false"/>
          <w:i w:val="false"/>
          <w:color w:val="000000"/>
          <w:sz w:val="28"/>
        </w:rPr>
        <w:t>
      "Приложение 3 к Правилам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52"/>
    <w:bookmarkStart w:name="z66"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правый верхний угол изложить в следующей редакции:</w:t>
      </w:r>
    </w:p>
    <w:bookmarkEnd w:id="53"/>
    <w:bookmarkStart w:name="z67" w:id="54"/>
    <w:p>
      <w:pPr>
        <w:spacing w:after="0"/>
        <w:ind w:left="0"/>
        <w:jc w:val="both"/>
      </w:pPr>
      <w:r>
        <w:rPr>
          <w:rFonts w:ascii="Times New Roman"/>
          <w:b w:val="false"/>
          <w:i w:val="false"/>
          <w:color w:val="000000"/>
          <w:sz w:val="28"/>
        </w:rPr>
        <w:t>
      "Приложение 4 к Правилам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54"/>
    <w:bookmarkStart w:name="z68" w:id="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декабря 2022 года № 1047 "Об утверждении Правил и размера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w:t>
      </w:r>
    </w:p>
    <w:bookmarkEnd w:id="55"/>
    <w:bookmarkStart w:name="z69"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размерах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 утвержденных указанным постановлением:</w:t>
      </w:r>
    </w:p>
    <w:bookmarkEnd w:id="56"/>
    <w:bookmarkStart w:name="z70" w:id="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7"/>
    <w:bookmarkStart w:name="z71" w:id="58"/>
    <w:p>
      <w:pPr>
        <w:spacing w:after="0"/>
        <w:ind w:left="0"/>
        <w:jc w:val="both"/>
      </w:pPr>
      <w:r>
        <w:rPr>
          <w:rFonts w:ascii="Times New Roman"/>
          <w:b w:val="false"/>
          <w:i w:val="false"/>
          <w:color w:val="000000"/>
          <w:sz w:val="28"/>
        </w:rPr>
        <w:t>
      "В случае неполного представления документов, указанных в настоящем пункте, рапорт (заявление) подлежит возврату в течение пять рабочих дней со дня подачи рапорта (заявления).";</w:t>
      </w:r>
    </w:p>
    <w:bookmarkEnd w:id="58"/>
    <w:bookmarkStart w:name="z72" w:id="5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9"/>
    <w:bookmarkStart w:name="z73" w:id="60"/>
    <w:p>
      <w:pPr>
        <w:spacing w:after="0"/>
        <w:ind w:left="0"/>
        <w:jc w:val="both"/>
      </w:pPr>
      <w:r>
        <w:rPr>
          <w:rFonts w:ascii="Times New Roman"/>
          <w:b w:val="false"/>
          <w:i w:val="false"/>
          <w:color w:val="000000"/>
          <w:sz w:val="28"/>
        </w:rPr>
        <w:t>
      "Ответственное структурное подразделение для обновления либо уточнения сведений, указанных в настоящем пункте, запрашивает в течение 5 (пять) рабочих дней необходимые документы у иных структурных подразделений уполномоченного органа или государственных органов и включает их в материалы личного дела.";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75" w:id="61"/>
    <w:p>
      <w:pPr>
        <w:spacing w:after="0"/>
        <w:ind w:left="0"/>
        <w:jc w:val="both"/>
      </w:pPr>
      <w:r>
        <w:rPr>
          <w:rFonts w:ascii="Times New Roman"/>
          <w:b w:val="false"/>
          <w:i w:val="false"/>
          <w:color w:val="000000"/>
          <w:sz w:val="28"/>
        </w:rPr>
        <w:t>
      "1) сотрудник либо военнослужащий имеют право на назначение пенсионных выплат за выслугу лет в соответствии с Социальным кодексом Республики Казахстан;";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p>
    <w:bookmarkStart w:name="z77" w:id="62"/>
    <w:p>
      <w:pPr>
        <w:spacing w:after="0"/>
        <w:ind w:left="0"/>
        <w:jc w:val="both"/>
      </w:pPr>
      <w:r>
        <w:rPr>
          <w:rFonts w:ascii="Times New Roman"/>
          <w:b w:val="false"/>
          <w:i w:val="false"/>
          <w:color w:val="000000"/>
          <w:sz w:val="28"/>
        </w:rPr>
        <w:t>
      "2) назначения получателю денежной выплаты пенсионных выплат по возрасту в соответствии с Социальным кодексом Республики Казахстан;";</w:t>
      </w:r>
    </w:p>
    <w:bookmarkEnd w:id="62"/>
    <w:bookmarkStart w:name="z78" w:id="6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63"/>
    <w:bookmarkStart w:name="z79" w:id="64"/>
    <w:p>
      <w:pPr>
        <w:spacing w:after="0"/>
        <w:ind w:left="0"/>
        <w:jc w:val="both"/>
      </w:pPr>
      <w:r>
        <w:rPr>
          <w:rFonts w:ascii="Times New Roman"/>
          <w:b w:val="false"/>
          <w:i w:val="false"/>
          <w:color w:val="000000"/>
          <w:sz w:val="28"/>
        </w:rPr>
        <w:t>
      "Перерасчет денежной выплаты производится на основании решения (приказа) уполномоченного органом в течение 5 (пять) рабочих дней.".</w:t>
      </w:r>
    </w:p>
    <w:bookmarkEnd w:id="64"/>
    <w:bookmarkStart w:name="z80" w:id="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декабря 2022 года № 1048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 результате увечья (травмы, ранения, контузии), полученного при исполнении служебных обязанностей (обязанностей воинской службы)":</w:t>
      </w:r>
    </w:p>
    <w:bookmarkEnd w:id="65"/>
    <w:bookmarkStart w:name="z81" w:id="66"/>
    <w:p>
      <w:pPr>
        <w:spacing w:after="0"/>
        <w:ind w:left="0"/>
        <w:jc w:val="both"/>
      </w:pPr>
      <w:r>
        <w:rPr>
          <w:rFonts w:ascii="Times New Roman"/>
          <w:b w:val="false"/>
          <w:i w:val="false"/>
          <w:color w:val="000000"/>
          <w:sz w:val="28"/>
        </w:rPr>
        <w:t>
      заголовок изложить в следующей редакции:</w:t>
      </w:r>
    </w:p>
    <w:bookmarkEnd w:id="66"/>
    <w:bookmarkStart w:name="z82" w:id="67"/>
    <w:p>
      <w:pPr>
        <w:spacing w:after="0"/>
        <w:ind w:left="0"/>
        <w:jc w:val="both"/>
      </w:pPr>
      <w:r>
        <w:rPr>
          <w:rFonts w:ascii="Times New Roman"/>
          <w:b w:val="false"/>
          <w:i w:val="false"/>
          <w:color w:val="000000"/>
          <w:sz w:val="28"/>
        </w:rPr>
        <w:t>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4" w:id="68"/>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размер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68"/>
    <w:bookmarkStart w:name="z8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размерах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 результате увечья (травмы, ранения, контузии), полученного при исполнении служебных обязанностей (обязанностей воинской службы), утвержденных указанным постановлением:</w:t>
      </w:r>
    </w:p>
    <w:bookmarkEnd w:id="69"/>
    <w:bookmarkStart w:name="z86" w:id="70"/>
    <w:p>
      <w:pPr>
        <w:spacing w:after="0"/>
        <w:ind w:left="0"/>
        <w:jc w:val="both"/>
      </w:pPr>
      <w:r>
        <w:rPr>
          <w:rFonts w:ascii="Times New Roman"/>
          <w:b w:val="false"/>
          <w:i w:val="false"/>
          <w:color w:val="000000"/>
          <w:sz w:val="28"/>
        </w:rPr>
        <w:t>
      заголовок изложить в следующей редакции:</w:t>
      </w:r>
    </w:p>
    <w:bookmarkEnd w:id="70"/>
    <w:bookmarkStart w:name="z87" w:id="71"/>
    <w:p>
      <w:pPr>
        <w:spacing w:after="0"/>
        <w:ind w:left="0"/>
        <w:jc w:val="both"/>
      </w:pPr>
      <w:r>
        <w:rPr>
          <w:rFonts w:ascii="Times New Roman"/>
          <w:b w:val="false"/>
          <w:i w:val="false"/>
          <w:color w:val="000000"/>
          <w:sz w:val="28"/>
        </w:rPr>
        <w:t>
      "Правила и размер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9" w:id="72"/>
    <w:p>
      <w:pPr>
        <w:spacing w:after="0"/>
        <w:ind w:left="0"/>
        <w:jc w:val="both"/>
      </w:pPr>
      <w:r>
        <w:rPr>
          <w:rFonts w:ascii="Times New Roman"/>
          <w:b w:val="false"/>
          <w:i w:val="false"/>
          <w:color w:val="000000"/>
          <w:sz w:val="28"/>
        </w:rPr>
        <w:t xml:space="preserve">
      "1. Настоящие Правила и размер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66 Закона Республики Казахстан "О правоохранительной службе", </w:t>
      </w:r>
      <w:r>
        <w:rPr>
          <w:rFonts w:ascii="Times New Roman"/>
          <w:b w:val="false"/>
          <w:i w:val="false"/>
          <w:color w:val="000000"/>
          <w:sz w:val="28"/>
        </w:rPr>
        <w:t>пунктом 12</w:t>
      </w:r>
      <w:r>
        <w:rPr>
          <w:rFonts w:ascii="Times New Roman"/>
          <w:b w:val="false"/>
          <w:i w:val="false"/>
          <w:color w:val="000000"/>
          <w:sz w:val="28"/>
        </w:rPr>
        <w:t xml:space="preserve"> статьи 77, </w:t>
      </w:r>
      <w:r>
        <w:rPr>
          <w:rFonts w:ascii="Times New Roman"/>
          <w:b w:val="false"/>
          <w:i w:val="false"/>
          <w:color w:val="000000"/>
          <w:sz w:val="28"/>
        </w:rPr>
        <w:t>пунктом 11</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52 Закона Республики Казахстан "О воинской службе и статусе военнослужащих" и определяют порядок и размер осуществления денежной выплаты членам семьи погибшего (умершего) сотрудника правоохранительного, специального государственного органа, органа гражданской защиты, государственной фельдъегерской службы (далее – сотрудник), курсанта, слушателя специального государственного органа (далее – курсант),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(далее – военнослужащий),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(далее – военный резервист),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72"/>
    <w:bookmarkStart w:name="z90" w:id="73"/>
    <w:p>
      <w:pPr>
        <w:spacing w:after="0"/>
        <w:ind w:left="0"/>
        <w:jc w:val="both"/>
      </w:pPr>
      <w:r>
        <w:rPr>
          <w:rFonts w:ascii="Times New Roman"/>
          <w:b w:val="false"/>
          <w:i w:val="false"/>
          <w:color w:val="000000"/>
          <w:sz w:val="28"/>
        </w:rPr>
        <w:t>
      2. Денежные выплаты производятся членам семьи сотрудника, курсанта, военнослужащего, военного резервиста, погибшего (умершего)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73"/>
    <w:bookmarkStart w:name="z91" w:id="74"/>
    <w:p>
      <w:pPr>
        <w:spacing w:after="0"/>
        <w:ind w:left="0"/>
        <w:jc w:val="both"/>
      </w:pPr>
      <w:r>
        <w:rPr>
          <w:rFonts w:ascii="Times New Roman"/>
          <w:b w:val="false"/>
          <w:i w:val="false"/>
          <w:color w:val="000000"/>
          <w:sz w:val="28"/>
        </w:rPr>
        <w:t>
      К членам семьи сотрудника, курсанта, военнослужащего, военного резервиста относятся супруг (супруга), а также дети, в том числе усыновленные, удочеренные, совместно проживающие пасынки и падчерицы, до достижения ими совершеннолетнего возраста или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4 изложить в следующей редакции:</w:t>
      </w:r>
    </w:p>
    <w:bookmarkStart w:name="z93" w:id="75"/>
    <w:p>
      <w:pPr>
        <w:spacing w:after="0"/>
        <w:ind w:left="0"/>
        <w:jc w:val="both"/>
      </w:pPr>
      <w:r>
        <w:rPr>
          <w:rFonts w:ascii="Times New Roman"/>
          <w:b w:val="false"/>
          <w:i w:val="false"/>
          <w:color w:val="000000"/>
          <w:sz w:val="28"/>
        </w:rPr>
        <w:t>
      "7) копию документа об установлении опеки или попечительства над несовершеннолетними членами семьи погибшего (умершего) сотрудника, курсанта, военнослужащего, военного резервиста, в случае, если несовершеннолетние члены семьи остались сиротами либо без попечения родителей.";</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95" w:id="76"/>
    <w:p>
      <w:pPr>
        <w:spacing w:after="0"/>
        <w:ind w:left="0"/>
        <w:jc w:val="both"/>
      </w:pPr>
      <w:r>
        <w:rPr>
          <w:rFonts w:ascii="Times New Roman"/>
          <w:b w:val="false"/>
          <w:i w:val="false"/>
          <w:color w:val="000000"/>
          <w:sz w:val="28"/>
        </w:rPr>
        <w:t>
      "7. Назначение денежных выплат производится при наличии прямой причинно-следственной связи между причиной гибели (смерти) сотрудника, курсанта, военнослужащего, военного резервиста и увечьем (травмой, ранением, контузией), полученным им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76"/>
    <w:bookmarkStart w:name="z96" w:id="77"/>
    <w:p>
      <w:pPr>
        <w:spacing w:after="0"/>
        <w:ind w:left="0"/>
        <w:jc w:val="both"/>
      </w:pPr>
      <w:r>
        <w:rPr>
          <w:rFonts w:ascii="Times New Roman"/>
          <w:b w:val="false"/>
          <w:i w:val="false"/>
          <w:color w:val="000000"/>
          <w:sz w:val="28"/>
        </w:rPr>
        <w:t>
      Заключение (постановление) о причинно-следственной связи гибели (смерти) сотрудника, курсанта, военнослужащего, военного резервиста и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выносится военно-врачебной комиссией (экспертизой).</w:t>
      </w:r>
    </w:p>
    <w:bookmarkEnd w:id="77"/>
    <w:bookmarkStart w:name="z97" w:id="78"/>
    <w:p>
      <w:pPr>
        <w:spacing w:after="0"/>
        <w:ind w:left="0"/>
        <w:jc w:val="both"/>
      </w:pPr>
      <w:r>
        <w:rPr>
          <w:rFonts w:ascii="Times New Roman"/>
          <w:b w:val="false"/>
          <w:i w:val="false"/>
          <w:color w:val="000000"/>
          <w:sz w:val="28"/>
        </w:rPr>
        <w:t>
      8. Денежные выплаты не производятся, если установлено, что смерть в результате увечья (травмы, ранения, контузии) сотрудника, курсанта, военнослужащего, военного резервиста,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наступила:</w:t>
      </w:r>
    </w:p>
    <w:bookmarkEnd w:id="78"/>
    <w:bookmarkStart w:name="z98" w:id="79"/>
    <w:p>
      <w:pPr>
        <w:spacing w:after="0"/>
        <w:ind w:left="0"/>
        <w:jc w:val="both"/>
      </w:pPr>
      <w:r>
        <w:rPr>
          <w:rFonts w:ascii="Times New Roman"/>
          <w:b w:val="false"/>
          <w:i w:val="false"/>
          <w:color w:val="000000"/>
          <w:sz w:val="28"/>
        </w:rPr>
        <w:t>
      1) при совершении ими уголовного правонарушения;</w:t>
      </w:r>
    </w:p>
    <w:bookmarkEnd w:id="79"/>
    <w:bookmarkStart w:name="z99" w:id="80"/>
    <w:p>
      <w:pPr>
        <w:spacing w:after="0"/>
        <w:ind w:left="0"/>
        <w:jc w:val="both"/>
      </w:pPr>
      <w:r>
        <w:rPr>
          <w:rFonts w:ascii="Times New Roman"/>
          <w:b w:val="false"/>
          <w:i w:val="false"/>
          <w:color w:val="000000"/>
          <w:sz w:val="28"/>
        </w:rPr>
        <w:t>
      2) в результате немедицинского употребления веществ, вызывающих состояние алкогольного, наркотического, психотропного, токсикоманического опьянения (их аналогов);</w:t>
      </w:r>
    </w:p>
    <w:bookmarkEnd w:id="80"/>
    <w:bookmarkStart w:name="z100" w:id="81"/>
    <w:p>
      <w:pPr>
        <w:spacing w:after="0"/>
        <w:ind w:left="0"/>
        <w:jc w:val="both"/>
      </w:pPr>
      <w:r>
        <w:rPr>
          <w:rFonts w:ascii="Times New Roman"/>
          <w:b w:val="false"/>
          <w:i w:val="false"/>
          <w:color w:val="000000"/>
          <w:sz w:val="28"/>
        </w:rPr>
        <w:t>
      3) в результате умышленного причинения себе какого-либо телесного повреждения (членовредительства) или иного вреда здоровью в целях получения денежной выплаты или уклонения от службы.";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2" w:id="82"/>
    <w:p>
      <w:pPr>
        <w:spacing w:after="0"/>
        <w:ind w:left="0"/>
        <w:jc w:val="both"/>
      </w:pPr>
      <w:r>
        <w:rPr>
          <w:rFonts w:ascii="Times New Roman"/>
          <w:b w:val="false"/>
          <w:i w:val="false"/>
          <w:color w:val="000000"/>
          <w:sz w:val="28"/>
        </w:rPr>
        <w:t>
      "10. Назначение денежной выплаты производится со дня гибели (смерти) сотрудника, курсанта, военнослужащего, военного резервиста на основании заявления лица, имеющего право на ее получение, и заключения (постановления) военно-врачебной комиссии (экспертизы).</w:t>
      </w:r>
    </w:p>
    <w:bookmarkEnd w:id="82"/>
    <w:bookmarkStart w:name="z103" w:id="83"/>
    <w:p>
      <w:pPr>
        <w:spacing w:after="0"/>
        <w:ind w:left="0"/>
        <w:jc w:val="both"/>
      </w:pPr>
      <w:r>
        <w:rPr>
          <w:rFonts w:ascii="Times New Roman"/>
          <w:b w:val="false"/>
          <w:i w:val="false"/>
          <w:color w:val="000000"/>
          <w:sz w:val="28"/>
        </w:rPr>
        <w:t>
      При назначении денежных выплат производится перерасчет денежных выплат со дня гибели (смерти) сотрудника, курсанта, военнослужащего, военного резервиста до дня подачи заявления, но не более чем за один год до дня обращения за назначением денежных выплат.";</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05" w:id="84"/>
    <w:p>
      <w:pPr>
        <w:spacing w:after="0"/>
        <w:ind w:left="0"/>
        <w:jc w:val="both"/>
      </w:pPr>
      <w:r>
        <w:rPr>
          <w:rFonts w:ascii="Times New Roman"/>
          <w:b w:val="false"/>
          <w:i w:val="false"/>
          <w:color w:val="000000"/>
          <w:sz w:val="28"/>
        </w:rPr>
        <w:t>
      "11. Денежная выплата прекращается в случаях:</w:t>
      </w:r>
    </w:p>
    <w:bookmarkEnd w:id="84"/>
    <w:bookmarkStart w:name="z106" w:id="85"/>
    <w:p>
      <w:pPr>
        <w:spacing w:after="0"/>
        <w:ind w:left="0"/>
        <w:jc w:val="both"/>
      </w:pPr>
      <w:r>
        <w:rPr>
          <w:rFonts w:ascii="Times New Roman"/>
          <w:b w:val="false"/>
          <w:i w:val="false"/>
          <w:color w:val="000000"/>
          <w:sz w:val="28"/>
        </w:rPr>
        <w:t>
      1) прекращения гражданства Республики Казахстан получателя денежной выплаты;</w:t>
      </w:r>
    </w:p>
    <w:bookmarkEnd w:id="85"/>
    <w:bookmarkStart w:name="z107" w:id="86"/>
    <w:p>
      <w:pPr>
        <w:spacing w:after="0"/>
        <w:ind w:left="0"/>
        <w:jc w:val="both"/>
      </w:pPr>
      <w:r>
        <w:rPr>
          <w:rFonts w:ascii="Times New Roman"/>
          <w:b w:val="false"/>
          <w:i w:val="false"/>
          <w:color w:val="000000"/>
          <w:sz w:val="28"/>
        </w:rPr>
        <w:t>
      2) выезда получателя денежной выплаты на постоянное место жительства за пределы Республики Казахстан;</w:t>
      </w:r>
    </w:p>
    <w:bookmarkEnd w:id="86"/>
    <w:bookmarkStart w:name="z108" w:id="87"/>
    <w:p>
      <w:pPr>
        <w:spacing w:after="0"/>
        <w:ind w:left="0"/>
        <w:jc w:val="both"/>
      </w:pPr>
      <w:r>
        <w:rPr>
          <w:rFonts w:ascii="Times New Roman"/>
          <w:b w:val="false"/>
          <w:i w:val="false"/>
          <w:color w:val="000000"/>
          <w:sz w:val="28"/>
        </w:rPr>
        <w:t>
      3) достижения получателем денежных выплат совершеннолетнего возраста или окончания учебного заведения очной формы в системе среднего образования (общее среднее, техническое и профессиональное образования), послесреднего образования, в системе высшего и (или) послевузовского образования в пределах, не превышающих двадцатитрехлетнего возраста;</w:t>
      </w:r>
    </w:p>
    <w:bookmarkEnd w:id="87"/>
    <w:bookmarkStart w:name="z109" w:id="88"/>
    <w:p>
      <w:pPr>
        <w:spacing w:after="0"/>
        <w:ind w:left="0"/>
        <w:jc w:val="both"/>
      </w:pPr>
      <w:r>
        <w:rPr>
          <w:rFonts w:ascii="Times New Roman"/>
          <w:b w:val="false"/>
          <w:i w:val="false"/>
          <w:color w:val="000000"/>
          <w:sz w:val="28"/>
        </w:rPr>
        <w:t>
      4) смерти получателя денежных выплат.</w:t>
      </w:r>
    </w:p>
    <w:bookmarkEnd w:id="88"/>
    <w:bookmarkStart w:name="z110" w:id="89"/>
    <w:p>
      <w:pPr>
        <w:spacing w:after="0"/>
        <w:ind w:left="0"/>
        <w:jc w:val="both"/>
      </w:pPr>
      <w:r>
        <w:rPr>
          <w:rFonts w:ascii="Times New Roman"/>
          <w:b w:val="false"/>
          <w:i w:val="false"/>
          <w:color w:val="000000"/>
          <w:sz w:val="28"/>
        </w:rPr>
        <w:t>
      Прекращение денежной выплаты оформляется решением (приказом) уполномоченного органа с месяца, следующего за месяцем, в котором возникли обстоятельства, влекущие за собой прекращение выплаты.</w:t>
      </w:r>
    </w:p>
    <w:bookmarkEnd w:id="89"/>
    <w:bookmarkStart w:name="z111" w:id="90"/>
    <w:p>
      <w:pPr>
        <w:spacing w:after="0"/>
        <w:ind w:left="0"/>
        <w:jc w:val="both"/>
      </w:pPr>
      <w:r>
        <w:rPr>
          <w:rFonts w:ascii="Times New Roman"/>
          <w:b w:val="false"/>
          <w:i w:val="false"/>
          <w:color w:val="000000"/>
          <w:sz w:val="28"/>
        </w:rPr>
        <w:t>
      Ответственное структурное подразделение осуществляет мониторинг получателей денежных выплат на предмет возникновения случаев, указанных в настоящем пункте.";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13" w:id="91"/>
    <w:p>
      <w:pPr>
        <w:spacing w:after="0"/>
        <w:ind w:left="0"/>
        <w:jc w:val="both"/>
      </w:pPr>
      <w:r>
        <w:rPr>
          <w:rFonts w:ascii="Times New Roman"/>
          <w:b w:val="false"/>
          <w:i w:val="false"/>
          <w:color w:val="000000"/>
          <w:sz w:val="28"/>
        </w:rPr>
        <w:t>
      "13. Получатель денежных выплат в случаях изменения банковских реквизитов (фамилии, имени, отчества (при его наличии), номера банковского счета), наступления событий, предусмотренных пунктом 11 настоящих Правил, а также изменения состава семьи погибшего (умершего) сотрудника, курсанта, военнослужащего, военного резервиста в течение десяти рабочих дней в письменном виде информирует соответствующий уполномоченный орган по месту получения денежных выплат.";</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15" w:id="92"/>
    <w:p>
      <w:pPr>
        <w:spacing w:after="0"/>
        <w:ind w:left="0"/>
        <w:jc w:val="both"/>
      </w:pPr>
      <w:r>
        <w:rPr>
          <w:rFonts w:ascii="Times New Roman"/>
          <w:b w:val="false"/>
          <w:i w:val="false"/>
          <w:color w:val="000000"/>
          <w:sz w:val="28"/>
        </w:rPr>
        <w:t>
      "16. Денежная выплата на каждого члена семьи военнослужащего срочной воинской службы, курсанта, слушателя, кадета, военнообязанного, призванного на воинские сборы,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осуществляется в размере одного прожиточного минимума, установленного на соответствующий финансовый год.";</w:t>
      </w:r>
    </w:p>
    <w:bookmarkEnd w:id="92"/>
    <w:bookmarkStart w:name="z116"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правый верхний угол изложить в следующей редакции:</w:t>
      </w:r>
    </w:p>
    <w:bookmarkEnd w:id="93"/>
    <w:bookmarkStart w:name="z117" w:id="94"/>
    <w:p>
      <w:pPr>
        <w:spacing w:after="0"/>
        <w:ind w:left="0"/>
        <w:jc w:val="both"/>
      </w:pPr>
      <w:r>
        <w:rPr>
          <w:rFonts w:ascii="Times New Roman"/>
          <w:b w:val="false"/>
          <w:i w:val="false"/>
          <w:color w:val="000000"/>
          <w:sz w:val="28"/>
        </w:rPr>
        <w:t>
      "Приложение 1 к Правилам и размеру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94"/>
    <w:bookmarkStart w:name="z118"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правый верхний угол изложить в следующей редакции:</w:t>
      </w:r>
    </w:p>
    <w:bookmarkEnd w:id="95"/>
    <w:bookmarkStart w:name="z119" w:id="96"/>
    <w:p>
      <w:pPr>
        <w:spacing w:after="0"/>
        <w:ind w:left="0"/>
        <w:jc w:val="both"/>
      </w:pPr>
      <w:r>
        <w:rPr>
          <w:rFonts w:ascii="Times New Roman"/>
          <w:b w:val="false"/>
          <w:i w:val="false"/>
          <w:color w:val="000000"/>
          <w:sz w:val="28"/>
        </w:rPr>
        <w:t>
      "Приложение 2 к Правилам и размеру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96"/>
    <w:bookmarkStart w:name="z120"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правый верхний угол изложить в следующей редакции:</w:t>
      </w:r>
    </w:p>
    <w:bookmarkEnd w:id="97"/>
    <w:bookmarkStart w:name="z121" w:id="98"/>
    <w:p>
      <w:pPr>
        <w:spacing w:after="0"/>
        <w:ind w:left="0"/>
        <w:jc w:val="both"/>
      </w:pPr>
      <w:r>
        <w:rPr>
          <w:rFonts w:ascii="Times New Roman"/>
          <w:b w:val="false"/>
          <w:i w:val="false"/>
          <w:color w:val="000000"/>
          <w:sz w:val="28"/>
        </w:rPr>
        <w:t>
      "Приложение 3 к Правилам и размеру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98"/>
    <w:bookmarkStart w:name="z122" w:id="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bookmarkEnd w:id="99"/>
    <w:bookmarkStart w:name="z123"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указанным постановлением:</w:t>
      </w:r>
    </w:p>
    <w:bookmarkEnd w:id="100"/>
    <w:bookmarkStart w:name="z124"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01"/>
    <w:bookmarkStart w:name="z125" w:id="102"/>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2 изложить в следующей редакции:</w:t>
      </w:r>
    </w:p>
    <w:bookmarkEnd w:id="102"/>
    <w:bookmarkStart w:name="z126" w:id="103"/>
    <w:p>
      <w:pPr>
        <w:spacing w:after="0"/>
        <w:ind w:left="0"/>
        <w:jc w:val="both"/>
      </w:pPr>
      <w:r>
        <w:rPr>
          <w:rFonts w:ascii="Times New Roman"/>
          <w:b w:val="false"/>
          <w:i w:val="false"/>
          <w:color w:val="000000"/>
          <w:sz w:val="28"/>
        </w:rPr>
        <w:t>
      "в Алматинской области – в Жамбылском, Илийском, (за исключением Куртинского сельского округа), Талгарском, Уйгурском, Енбекшиказахском (за исключением Чиликского сельского округа), Райымбекском4, Кегенском районах – с 1 января 1985 года, (бывшем Капшагайском), Карасайском (бывшем Каскеленском), Балхашском районах, Куртинском сельском округе Илийского района, Чиликском сельском округе Енбекшиказахского районах – с 1 января 1988 года, городе Конаев – с 4 мая 2022 года, городе Алатау – с 10 января 2024 года;".</w:t>
      </w:r>
    </w:p>
    <w:bookmarkEnd w:id="103"/>
    <w:bookmarkStart w:name="z127" w:id="10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2023 года № 734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bookmarkEnd w:id="104"/>
    <w:bookmarkStart w:name="z128"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указанным постановлением: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130" w:id="106"/>
    <w:p>
      <w:pPr>
        <w:spacing w:after="0"/>
        <w:ind w:left="0"/>
        <w:jc w:val="both"/>
      </w:pPr>
      <w:r>
        <w:rPr>
          <w:rFonts w:ascii="Times New Roman"/>
          <w:b w:val="false"/>
          <w:i w:val="false"/>
          <w:color w:val="000000"/>
          <w:sz w:val="28"/>
        </w:rPr>
        <w:t xml:space="preserve">
      "2) пенсионные выплаты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06"/>
    <w:bookmarkStart w:name="z131" w:id="107"/>
    <w:p>
      <w:pPr>
        <w:spacing w:after="0"/>
        <w:ind w:left="0"/>
        <w:jc w:val="both"/>
      </w:pPr>
      <w:r>
        <w:rPr>
          <w:rFonts w:ascii="Times New Roman"/>
          <w:b w:val="false"/>
          <w:i w:val="false"/>
          <w:color w:val="000000"/>
          <w:sz w:val="28"/>
        </w:rPr>
        <w:t>
      _______________________________________</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