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a825" w14:textId="2a9a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и контроля за долгом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2025 года № 479.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за долгом субъектов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479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>мониторинга и контроля за долгом субъектов квазигосударственного сектора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и контроля за долгом субъектов квазигосударственного сектора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осуществления мониторинга и контроля за долгом субъектов квазигосударственного сектора.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настоящих Правил являются мониторинг состояния внешнего и внутреннего долга субъектов квазигосударственного сектора, контроль за соблюдением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государственными финансами Республики Казахстан до 2030 года, утвержденной Указом Президента Республики Казахстан от 10 сентября 2022 года № 1005 (далее − Концепция).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−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внешний заем субъектов квазигосударственного сектора – отношения займа, в которых заимодателем выступают нерезидент Республики Казахстан, а заемщиком – субъект квазигосударственного сектора;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заем субъектов квазигосударственного сектора – отношения займа, в которых заимодателем выступают резидент Республики Казахстан, а заемщиком – субъект квазигосударственного сектора;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государственного имущества (далее − реестр) −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долг субъектов квазигосударственного сектора – сумма на определенную дату полученных (освоенных) и непогашенных займов, за исключением займов, обеспеченных государственной гарантией, субъектов квазигосударственного сектора;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внешний долг субъектов квазигосударственного сектора – составная часть долга субъектов квазигосударственного сектора по внешним займам и другим долговым обязательствам субъектов квазигосударственного сектора перед нерезидентами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внутренний долг субъектов квазигосударственного сектора – составная часть долга субъектов квазигосударственного сектора по внутренним займам и другим долговым обязательствам субъектов квазигосударственного сектора перед резидентами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мероприятий −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текущего состояния внешнего и внутреннего долга заемщиков осуществляется в рамках планов развития и планов мероприятий.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и учет поступлений средств внутренних и внешних займов, платежей по погашению и обслуживанию долга осуществляются заемщиками самостоятельно.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платежей, остатка долга производится по номинальной стоимости. Учет долговых ценных бумаг осуществляется по результатам первичного размещения и номинальной стоимости.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Заемщики на ежеквартальной основе в срок до 15-го числа месяца, следующего за отчетным периодом, направляют отчет по освоению, погашению и обслуживанию внутренних и внешних займов (включая облигации) субъектов квазигосударственного сектора по формам СБЕ-618 и ОЖЕ-618,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уполномоченный орган по государственному имуществу.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Заемщики на полугодовой основе в срок до 10-го числа второго месяца, следующего за отчетным периодом, направляют отчет по планируемому освоению и погашению основного долга по займам субъектов квазигосударственного сектора на предстоящий пятилетний период по форме КСЕ-618,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уполномоченный орган по государственному имуществу.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Заемщики на ежеквартальной основе в срок до 10-го числа месяца, следующего за отчетным периодом, направляют информацию по займам с указанием плана привлечения займов на предстоящий пятилетний период в реестр в электронном виде согласно: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 10 приложения 2 к Правилам разработки, утверждения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 приказом Заместителя Премьер-Министра – Министра национальной экономики Республики Казахстан от 30 апреля 2025 года № 23, за исключением акционерного общества "Фонд национального благосостояния "Самрук-Қазына" (далее – фонд);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приложению 30 к Правилам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утвержденным приказом Заместителя Премьер-Министра – Министра национальной экономики Республики Казахстан от 30 апреля 2025 года № 18.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 на ежеквартальной основе до 25-го числа месяца, следующего за отчетным периодом, размещает информацию по займам с указанием плана привлечения займов на предстоящий пятилетний период на интернет-ресурсе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национальной экономики Республики Казахстан от 26 мая 2023 года № 87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 (зарегистрирован в реестре государственной регистрации нормативных правовых актов под № 32612).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Заемщики предоставляют в центральный уполномоченный орган по исполнению бюджета на ежеквартальной основе аналитическую записку, содержащую информацию по долгу, и на полугодовой основе уточненный прогноз внешнего и внутреннего заимствования на текущий год.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планов привлечения займов на предстоящий пятилетний период заемщики согласовывают данные изменения с центральным уполномоченным органом по исполнению бюджета.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по государственному имуществу на ежеквартальной основе в срок до 10 числа второго месяца после отчетного периода направляет сводную информацию по займам субъектов квазигосударственного сектора в центральный уполномоченный орган по исполнению бюджета по формам отчетности СБЕ-618 и ОЖЕ-618 согласно приложениям 1 и 2 к настоящим Правилам.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государственному имуществу на полугодовой основе в срок до 25 числа второго месяца, следующего за отчетным периодом, направляет информацию по планируемому освоению и погашению основного долга по займам субъектов квазигосударственного сектора на предстоящий пятилетний период по форме КСЕ-618, согласно приложению 3 к настоящим Правилам, в центральный уполномоченный орган по исполнению бюджета.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Сводная информация по займам включает: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состоянии долга заемщиков на первое число месяца после отчетного периода;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состоянии выпущенных долговых ценных бумаг, а также бюджетных кредитов и иных долговых обязательств (дата размещения, ставка вознаграждения, дата погашения, срок обращения, валюта выпуска и обслуживания);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фактическом поступлении займов, произведенных платежах по погашению и обслуживанию займов в отчетном периоде, включая данные о наличии просроченных платежей и их оплате;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привлечении займов в отчетном периоде;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привлечения займов на предстоящий пятилетний период.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контроля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исполнению бюджета на ежеквартальной основе с учетом сведений о состоянии государственного долга осуществляет контроль соблюдения следующих долговых ограничений, предусмотренных Концепцией: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верхний предел государственного долга и долга квазигосударственного сектора составляет в совокупности не более 53,2 процента к валовому внутреннему продукту, в том числе верхний предел долга субъектов квазигосударственного сектора составляет не более 21,2 процента к валовому внутреннему продукту (в расчет верхнего предела долга не включаются взаимные обязательства организаций, контролируемых государством, и обязательства контролируемых организаций-нерезидентов);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внешнего долга Правительства Республики Казахстан (с учетом внешнего гарантированного государством долга) и внешнего долга субъектов квазигосударственного сектора не превышает размер, равный 75 процентам от суммы валютных активов Национального фонда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долга субъектов квазигосударственного сектора формируется центральным уполномоченным органом по исполнению бюджета на основе: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текущем состоянии государственного и гарантированного государством долга;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текущем состоянии долга заемщиков;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макроэкономических показателей прогноза социально-экономического развития (валовый внутренний продукт, валютные активы Национального фонда Республики Казахстан, уровень инфляции, темпы роста доходов).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исполнению бюджета на полугодовой основе до 28 числа второго месяца после отчетного периода направляет информацию о состоянии долга заемщиков и соблюдении долговых ограничений в центральный уполномоченный орган по бюджетной политике.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долгом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СБЕ-618.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данных на безвозмездной основе: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(за исключением подведомственных организаций центральных государственных и местных исполнительных органов) в уполномоченный орган по государственному имуществу до 15 числа месяца, следующего за отчетным периодом;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3" w:id="55"/>
          <w:p>
            <w:pPr>
              <w:spacing w:after="20"/>
              <w:ind w:left="20"/>
              <w:jc w:val="both"/>
            </w:pPr>
          </w:p>
          <w:bookmarkEnd w:id="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или цель заимствования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1.Заемщик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внутренний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Аннулированная сумма (возврат) займа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процентов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предыдущего отчета по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органов)", указано в приложении к настоящей форме.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Наименование________________________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органов)"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составляется раз в квартал: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 (за исключением подведомственных организаций центральных государственных и местных исполнительных органов) с разбивкой по организациям, входящим в структуру всех уровней компании, до 15 числа месяца, следующего за отчетным периодом;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до 10 числа второго месяца после отчетного периода.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 по каждому разделу с указанием символа и названия раздела;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указывается порядковый номер с разделением субъектов квазигосударственного сектора на крупные и дочерние компании по рыночной структуре;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Б указывается наименование заемщика с разделением субъектов квазигосударственного сектора на крупные и дочерние компании по рыночной структуре;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В указываются наименование проекта и/или цель заимствования;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Г указывается наименование кредитора или держателя облигаций;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 указывается подписанная сумма займа;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 указывается аннулированная сумма (возврат) займа;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3 указывается наименование валюты, в которой был привлечен заем;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указывается остаток основного долга заемщика перед кредитором на начало отчетного периода (сумма долга совпадает с графой 9 за предыдущий отчетный период, за исключением случаев корректировки, предусмотренных в графах 12 и 13);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графах 5 и 6 указывается общая сумма освоения (поступления) займа (включая размещение облигаций) за весь период действия займа и в отчетном периоде.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капитализации процентных платежей в основной долг заемщика, предусмотренных условиями договора займа, данные также учитываются в графах 5 и 6, а дополнительная (уточняющая) информация отражается в графе 15.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кредитору в отчетном периоде ранее освоенных средств займа данные учитываются со знаком минус (-), а дополнительная (уточняющая) информация отражается в графе 15;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7 и 8 указывается общая сумма платежей по погашению основного долга (обратный выкуп облигаций) за весь период действия займа и за отчетный период;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9 указывается остаток основного долга заемщика перед кредитором на конец отчетного периода и вычисляется по формуле: графа 9 = графа 4 + графа 6 - графа 8 + графа 12 – графа 13 (сумма долга переносится в графу 4 в следующем отчетном периоде);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и 15 указываются общая сумма платежей по процентам (единовременная комиссия, комиссия за резервирование, вознаграждение, штрафы, пени и тому подобное) за весь период действия займа и за отчетный период;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12, 13 и 14 указываются скорректированные суммы по освоению, погашению и обслуживанию долга в случае, если эти данные не были отражены в предыдущем отчете (такая информация отражается только по каждому такому случаю);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раскрытая информация по причинам корректировки данных, отраженных в графах 12, 13 и 14, или другая важная уточняющая информация (продление займа, частичное или полное досрочное погашение основного долга, несвоевременные платежи по погашению и обслуживанию займа, неплатежеспособность заемщика).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тысячах единиц, за исключением строк "Всего" и "Итого".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Соединенных Штатов Америки (далее – США). Приведение показателей к доллару США производится по официальному курсу, установленному Национальным Банком Республики Казахстан на последний календарный день отчетного периода.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долгом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ОЖЕ-618.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данных на безвозмездной основе: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(подведомственные центральным государственным органам и местным исполнительным органам) в уполномоченный орган по государственному имуществу до 15 числа месяца, следующего за отчетным периодом;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18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 или местного исполнительного органа / заемщик (подведомственная организация)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или цель заимствования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Аннулированная сумма (возврат)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 /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на внутреннем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внутренним займам, тысяч тенге: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внутренним займам, тысяч долларов США: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на внешнем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внешним займам, тысяч тенге: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внешним займам, тысяч долларов США: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договора/выпуска ценных бумаг (ДД.ММ.ГГГГ)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погашения (ММ.ГГГГ - ММ.ГГГГ)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комиссия, комиссия за резервирование, ставка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освоения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конец отчетного периода, тыс. единиц (графа 7 + графа 9 - графа 12 + графа 17 - графа 18)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 (графа 8 + графа 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 (графа 11 + графа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единиц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процентных платежей (единовременная комиссия, комиссия за резервирование, вознаграждение, пеня)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предыдущего отчета по (неучтенная разница в предыдущем периоде)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 средств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органам", указано в приложении к настоящей форме.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США – Соединенные Штаты Америки 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 месяц, год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центральный государственный орган.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органам"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составляется раз в квартал: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сектора, подведомственными центральным государственным органам и местным исполнительным органам, в уполномоченный орган по государственному имуществу до 15 числа месяца, следующего за отчетным периодом;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 по каждому разделу с указанием символа и названия раздела;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указывается порядковый номер с разделением на центральные государственные органы / местные исполнительные органы, по рыночной структуре заимствования, подведомственные компании; 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Б указывается наименование заемщика с разделением на центральные государственные органы / местные исполнительные органы, по рыночной структуре, подведомственные организации;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В указываются наименование проекта и/или цель заимствования;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Г указывается наименование кредитора или держателя облигаций;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 указывается общая сумма займа;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 указывается аннулированная сумма (возврат) займа;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3 указывается наименование валюты, в которой был привлечен заем;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указывается дата подписания кредитного соглашения или выпуска ценных бумаг;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5 указывается период погашения основного долга (первая и последняя дата платежа) (в случае изменения (сокращение, продление или передвижка) графика погашения основного долга период погашения основного долга указывается дополнительно);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6 указываются все процентные ставки (единовременная комиссия, комиссия за резервирование, ставка вознаграждения), по которым был привлечен заем;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7 указывается остаток основного долга заемщика перед кредитором на начало отчетного периода (сумма долга совпадает с графой 14 за предыдущий отчетный период, за исключением случаев корректировки, предусмотренных в графах 17 и 18);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графах 8 и 9 указывается сумма освоения (поступления) займа на начало отчетного периода и в отчетном периоде. 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капитализации процентных платежей в основной долг заемщика, предусмотренных условиями договора займа, данные также учитываются в графе 9, а уточняющая информация отражается в графе 20.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кредитору в отчетном периоде ранее освоенных средств займа данные учитываются в графе 9 со знаком минус (-) и уточняющая информация отражается в графе 20.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10 указывается сумма освоения (поступления) займа на конец отчетного периода и вычисляется по формуле графа 10 = графа 8 + графа 9;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11, 12 указываются сумма платежей по погашению основного долга (обратный выкуп облигаций) на начало отчетного периода и в отчетном периоде;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графе 13 указывается сумма платежей по погашению основного долга (обратный выкуп облигаций) на конец отчетного периода и вычисляется по формуле графа 13 = графа 11 + графа 12. 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остаток основного долга заемщика перед кредитором на конец отчетного периода и вычисляется по формуле графа 14 = графа 7 + графа 9 - графа 13 + графа 17 – графа 18.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 и 16 указываются общие суммы платежей по обслуживанию долга (выплате процентов) на начало отчетного периода и в отчетном периоде.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17, 18 и 19 указываются скорректированные суммы по освоению, погашению и обслуживанию долга в случае, если эти данные не были отражены в предыдущих отчетах. Такая информация отражается только по каждому такому случаю.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указываются раскрытая информация по причинам корректировки данных, отраженных в графах 17, 18 и 19, или другая важная уточняющая информация (продление займа, частичное или полное досрочное погашение основного долга, несвоевременные платежи по погашению и обслуживанию займа, неплатежеспособность заемщика и тому подобное). 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тысячах единиц, за исключением строк "Всего" и "Итого".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Соединенных Штатов Америки (далее – США). Приведение показателей к доллару США производится по официальному курсу, установленному Национальным Банком Республики Казахстан на последний календарный день отчетного периода.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долгом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планируемому освоению и погашению основного долга по займам субъектов квазигосударственного сектора на предстоящий пятилетний период.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КСЕ-618.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 полугодие 20___года.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на безвозмездной основе: 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в уполномоченный орган по государственному имуществу до 10 числа второго месяца после отчетного периода;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25 числа второго месяца после отчетного периода.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83" w:id="163"/>
          <w:p>
            <w:pPr>
              <w:spacing w:after="20"/>
              <w:ind w:left="20"/>
              <w:jc w:val="both"/>
            </w:pPr>
          </w:p>
          <w:bookmarkEnd w:id="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или цель заимствования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освоение до конца текущего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погашение до конца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других субъектов квазигоссектора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планируемый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планируемый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планируемый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планируемый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планируемый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по планируемому освоению и погашению основного долга по займам субъектов квазигосударственного сектора на предстоящий пятилетний период", указано в приложении к настоящей форме.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США – Соединенные Штаты Америки 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 месяц, год.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0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по планируемому освоению и погашению основного долга по займам субъектов квазигосударственного сектора на предстоящий пятилетний период"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составляется раз в полугодие: 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 до 10 числа второго месяца после отчетного периода;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до 25 числа второго месяца после отчетного периода.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 отдельно по каждому разделу с указанием символа и названия раздела;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А указывается порядковый номер с разделением субъектов квазигосударственного сектора на крупные и дочерние компании по рыночной структуре; 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заемщика с разделением субъектов квазигосударственного сектора на крупные и дочерние компании по рыночной структуре;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указываются наименование проекта и/или цель заимствования;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остаток основного долга заемщика перед кредитором на конец отчетного периода;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2 и 3 указываются планируемые до конца текущего года освоение и погашение основного долга ранее привлеченных или планируемых к привлечению займов (заполняются при составлении отчета за первое полугодие);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планируемый остаток основного долга заемщика перед кредитором на конец текущего года и вычисляется по формуле графа 4 = графа 1 + графа 2 - графа 3 (при составлении отчета за второе полугодие фактические данные по долгу на конец отчетного периода, указанные в графе 1, переносятся в графу 4);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5, 6 и 7 указываются планируемое освоение, погашение и долг в первом планируемом году, следующем за текущим годом (при этом графа 7 заполняется по формуле графа 7 = графа 4 + графа 5 - графа 6).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освоение, погашение и долг по остальным годам заполняются аналогичным образом. 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тысячах единиц, за исключением строк "Всего" и "Итого".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Соединенных Штатов Америки (далее – США). Приведение показателей к доллару США производится по официальному курсу, установленному Национальным Банком Республики Казахстан на последний календарный день отчетного периода.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479</w:t>
            </w:r>
          </w:p>
        </w:tc>
      </w:tr>
    </w:tbl>
    <w:bookmarkStart w:name="z22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924 "О внесении изменения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1100 "О внесении изменений и дополнения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2023 года № 615 "О внесении изменения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2024 года № 1018 "О внесении изменения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