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9fb0" w14:textId="5109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2025 года № 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213, графу 5 дополнить подпунктом 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частная компания "Kazakh Tourism Development Ltd.";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293, графу 5 дополнить подпунктом 10)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фонд прямых инвестиций "Kokzhiyek Fund" Limited Partnership";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358,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услуг по бронированию и сопутствующие им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частная компания "Kazakh Tourism Development Ltd."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