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b544" w14:textId="2a8b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апреля 2025 года № 237 "Об утверждении перечня проектов, предлагаемых к финансированию за счет средств негосударственных займов под государственные гарантии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2025 года № 461.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2025 года № 237 "Об утверждении перечня проектов, предлагаемых к финансированию за счет средств негосударственных займов под государственные гарантии на 2025 год"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предлагаемых к финансированию за счет средств негосударственных займов под государственные гарантии на 2025 год, утвержденный указанным постановлением, дополнить строками, порядковые номера 6 и 7, следующего содержания: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станции аэрации в городе Караганде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56263704200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50289331600 тенге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Су"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(до Самары) – Шымкент" участок "Актобе – Карабутак – Улгайсын", км 763-791 и км 819-1025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522668800000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459948500000 тенге (либо эквивалентно /равнозначно валюте займа), в том числе: 2025 год – 155000000000 тенге (Европейский Банк Реконструкции и Развития – 77500000000 тенге, Азиатский Банк Инфраструктурных Инвестиций – 77500000000 тенге);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304948500000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(Европейский Банк Реконструкции и Развития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152474250000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Азиатский Банк Инфраструктурных Инвестиций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152474250000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Инвестиций, Европейский Банк Реконструкции и Развития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