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2c2b" w14:textId="1622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Гренады об освобождении от визовых требований владельцев дипломатических и служебных/официальных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16 июня 2025 года № 445</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Гренады об освобождении от визовых требований владельцев дипломатических и служебных/официальных паспортов.</w:t>
      </w:r>
    </w:p>
    <w:bookmarkStart w:name="z5" w:id="1"/>
    <w:p>
      <w:pPr>
        <w:spacing w:after="0"/>
        <w:ind w:left="0"/>
        <w:jc w:val="both"/>
      </w:pPr>
      <w:r>
        <w:rPr>
          <w:rFonts w:ascii="Times New Roman"/>
          <w:b w:val="false"/>
          <w:i w:val="false"/>
          <w:color w:val="000000"/>
          <w:sz w:val="28"/>
        </w:rPr>
        <w:t>
      2. Уполномочить Постоянного Представителя Республики Казахстан при Организации Объединенных Наций Умарова Кайрата Ермековича подписать от имени Правительства Республики Казахстан Соглашение между Правительством Республики Казахстан и Правительством Гренады об освобождении от визовых требований владельцев дипломатических и служебных/официальных паспортов,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445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Гренады об освобождении от визовых требований владельцев дипломатических и служебных/официальных паспортов</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Гренады, далее именуемые Сторонами;</w:t>
      </w:r>
    </w:p>
    <w:bookmarkEnd w:id="4"/>
    <w:bookmarkStart w:name="z12" w:id="5"/>
    <w:p>
      <w:pPr>
        <w:spacing w:after="0"/>
        <w:ind w:left="0"/>
        <w:jc w:val="both"/>
      </w:pPr>
      <w:r>
        <w:rPr>
          <w:rFonts w:ascii="Times New Roman"/>
          <w:b w:val="false"/>
          <w:i w:val="false"/>
          <w:color w:val="000000"/>
          <w:sz w:val="28"/>
        </w:rPr>
        <w:t>
      руководствуясь желанием способствовать развитию и углублению дружественных отношений, а также укреплению экономических, торговых, культурных, научных и других отношений между двумя государствами;</w:t>
      </w:r>
    </w:p>
    <w:bookmarkEnd w:id="5"/>
    <w:bookmarkStart w:name="z13" w:id="6"/>
    <w:p>
      <w:pPr>
        <w:spacing w:after="0"/>
        <w:ind w:left="0"/>
        <w:jc w:val="both"/>
      </w:pPr>
      <w:r>
        <w:rPr>
          <w:rFonts w:ascii="Times New Roman"/>
          <w:b w:val="false"/>
          <w:i w:val="false"/>
          <w:color w:val="000000"/>
          <w:sz w:val="28"/>
        </w:rPr>
        <w:t>
      с целью установления правовой базы для поездок граждан двух государств;</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both"/>
      </w:pPr>
      <w:r>
        <w:rPr>
          <w:rFonts w:ascii="Times New Roman"/>
          <w:b w:val="false"/>
          <w:i w:val="false"/>
          <w:color w:val="000000"/>
          <w:sz w:val="28"/>
        </w:rPr>
        <w:t>
      1. Владельцы действительных дипломатических и служебных паспортов Республики Казахстан и владельцы действительных дипломатических и официальных паспортов Гренады имеют право въезжать, выезжать, следовать транзитом и пребывать на территории государства другой Стороны без виз до 30 (тридцать) дней в течение каждого 180-дневного (сто восемьдесят) периода с даты первого въезда.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Если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желают остаться на территории государства другой Стороны на срок, превышающий 30 (тридцать) календарных дней, то в таком случае они обязаны получить соответствующую визу до даты въезда на территорию государства другой Стороны.</w:t>
      </w:r>
    </w:p>
    <w:bookmarkStart w:name="z18" w:id="10"/>
    <w:p>
      <w:pPr>
        <w:spacing w:after="0"/>
        <w:ind w:left="0"/>
        <w:jc w:val="left"/>
      </w:pPr>
      <w:r>
        <w:rPr>
          <w:rFonts w:ascii="Times New Roman"/>
          <w:b/>
          <w:i w:val="false"/>
          <w:color w:val="000000"/>
        </w:rPr>
        <w:t xml:space="preserve"> Статья 2</w:t>
      </w:r>
    </w:p>
    <w:bookmarkEnd w:id="10"/>
    <w:bookmarkStart w:name="z19" w:id="11"/>
    <w:p>
      <w:pPr>
        <w:spacing w:after="0"/>
        <w:ind w:left="0"/>
        <w:jc w:val="both"/>
      </w:pPr>
      <w:r>
        <w:rPr>
          <w:rFonts w:ascii="Times New Roman"/>
          <w:b w:val="false"/>
          <w:i w:val="false"/>
          <w:color w:val="000000"/>
          <w:sz w:val="28"/>
        </w:rPr>
        <w:t>
      Стороны в возможно короткие сроки информируют друг друга по дипломатическим каналам об изменениях режима въезда, пребывания и выезда иностранных граждан с территорий своих государств.</w:t>
      </w:r>
    </w:p>
    <w:bookmarkEnd w:id="11"/>
    <w:bookmarkStart w:name="z20" w:id="12"/>
    <w:p>
      <w:pPr>
        <w:spacing w:after="0"/>
        <w:ind w:left="0"/>
        <w:jc w:val="left"/>
      </w:pPr>
      <w:r>
        <w:rPr>
          <w:rFonts w:ascii="Times New Roman"/>
          <w:b/>
          <w:i w:val="false"/>
          <w:color w:val="000000"/>
        </w:rPr>
        <w:t xml:space="preserve"> Статья 3</w:t>
      </w:r>
    </w:p>
    <w:bookmarkEnd w:id="12"/>
    <w:bookmarkStart w:name="z21" w:id="13"/>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и служебных/официальных паспортов,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 а также члены их семей, владеющие действительными дипломатическими и служебными/официальными паспортами, могут въезжать, пребывать и выезжать с территории государств Сторон без оформления виз на период их аккредитации.</w:t>
      </w:r>
    </w:p>
    <w:bookmarkEnd w:id="13"/>
    <w:bookmarkStart w:name="z22" w:id="14"/>
    <w:p>
      <w:pPr>
        <w:spacing w:after="0"/>
        <w:ind w:left="0"/>
        <w:jc w:val="left"/>
      </w:pPr>
      <w:r>
        <w:rPr>
          <w:rFonts w:ascii="Times New Roman"/>
          <w:b/>
          <w:i w:val="false"/>
          <w:color w:val="000000"/>
        </w:rPr>
        <w:t xml:space="preserve"> Статья 4</w:t>
      </w:r>
    </w:p>
    <w:bookmarkEnd w:id="14"/>
    <w:p>
      <w:pPr>
        <w:spacing w:after="0"/>
        <w:ind w:left="0"/>
        <w:jc w:val="left"/>
      </w:pPr>
    </w:p>
    <w:p>
      <w:pPr>
        <w:spacing w:after="0"/>
        <w:ind w:left="0"/>
        <w:jc w:val="both"/>
      </w:pPr>
      <w:r>
        <w:rPr>
          <w:rFonts w:ascii="Times New Roman"/>
          <w:b w:val="false"/>
          <w:i w:val="false"/>
          <w:color w:val="000000"/>
          <w:sz w:val="28"/>
        </w:rPr>
        <w:t xml:space="preserve">
      Без ущерба привилегиям и иммунитетам, предусмотренным Венской конвенцией о дипломатических сношениях от 18 апреля 1961 года и Венской конвенцией о консульских сношениях от 24 апреля 1963 года, граждане государства одной Стороны,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во время пребывания на территории государства другой Стороны обязаны соблюдать и уважать законодательство государства пребывания.</w:t>
      </w:r>
    </w:p>
    <w:bookmarkStart w:name="z24" w:id="15"/>
    <w:p>
      <w:pPr>
        <w:spacing w:after="0"/>
        <w:ind w:left="0"/>
        <w:jc w:val="left"/>
      </w:pPr>
      <w:r>
        <w:rPr>
          <w:rFonts w:ascii="Times New Roman"/>
          <w:b/>
          <w:i w:val="false"/>
          <w:color w:val="000000"/>
        </w:rPr>
        <w:t xml:space="preserve"> Статья 5</w:t>
      </w:r>
    </w:p>
    <w:bookmarkEnd w:id="15"/>
    <w:bookmarkStart w:name="z25" w:id="16"/>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и общественного порядка отказать во въезде, сократить или прекратить пребывание граждан государств Сторон, чье нахождение на территории принимающего государства в соответствии с действующим иммиграционным законодательством принимающего государства признано нежелательным.</w:t>
      </w:r>
    </w:p>
    <w:bookmarkEnd w:id="16"/>
    <w:bookmarkStart w:name="z26" w:id="17"/>
    <w:p>
      <w:pPr>
        <w:spacing w:after="0"/>
        <w:ind w:left="0"/>
        <w:jc w:val="left"/>
      </w:pPr>
      <w:r>
        <w:rPr>
          <w:rFonts w:ascii="Times New Roman"/>
          <w:b/>
          <w:i w:val="false"/>
          <w:color w:val="000000"/>
        </w:rPr>
        <w:t xml:space="preserve"> Статья 6</w:t>
      </w:r>
    </w:p>
    <w:bookmarkEnd w:id="17"/>
    <w:bookmarkStart w:name="z27" w:id="18"/>
    <w:p>
      <w:pPr>
        <w:spacing w:after="0"/>
        <w:ind w:left="0"/>
        <w:jc w:val="both"/>
      </w:pPr>
      <w:r>
        <w:rPr>
          <w:rFonts w:ascii="Times New Roman"/>
          <w:b w:val="false"/>
          <w:i w:val="false"/>
          <w:color w:val="000000"/>
          <w:sz w:val="28"/>
        </w:rPr>
        <w:t>
      1. Граждане государства одной Стороны при истечении срока действия, утере, краже или повреждении действительных дипломатических и служебных/ официальных паспортов во время пребывания на территории государства другой Стороны могут покидать территорию этого государства на основании новых действительных дипломатических и служебных/официальных паспортов или временных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Граждане государства одной Стороны, не имеющие возможности выехать с территории государства другой Стороны в сроки,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вследствие непредвиденных обстоятельств (стихийное бедствие, болезнь и т.д.), чему имеется документальное или иное достоверное подтверждение, должны получить разрешение на пребывание на территории государства этой Стороны в соответствии с его национальным законодательством на период, необходимый для того, чтобы покинуть его территорию.</w:t>
      </w:r>
    </w:p>
    <w:bookmarkStart w:name="z29" w:id="19"/>
    <w:p>
      <w:pPr>
        <w:spacing w:after="0"/>
        <w:ind w:left="0"/>
        <w:jc w:val="left"/>
      </w:pPr>
      <w:r>
        <w:rPr>
          <w:rFonts w:ascii="Times New Roman"/>
          <w:b/>
          <w:i w:val="false"/>
          <w:color w:val="000000"/>
        </w:rPr>
        <w:t xml:space="preserve"> Статья 7</w:t>
      </w:r>
    </w:p>
    <w:bookmarkEnd w:id="19"/>
    <w:bookmarkStart w:name="z30" w:id="20"/>
    <w:p>
      <w:pPr>
        <w:spacing w:after="0"/>
        <w:ind w:left="0"/>
        <w:jc w:val="both"/>
      </w:pPr>
      <w:r>
        <w:rPr>
          <w:rFonts w:ascii="Times New Roman"/>
          <w:b w:val="false"/>
          <w:i w:val="false"/>
          <w:color w:val="000000"/>
          <w:sz w:val="28"/>
        </w:rPr>
        <w:t>
      1. Каждая из Сторон может по соображениям государственной безопасности, общественного порядка или охраны здоровья населения приостановить полностью или частично действие настоящего Соглашения. Такое решение доводится до сведения другой Стороны письменно по дипломатическим каналам не позднее, чем за 7 (семь) дней до его вступления в силу.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Сторона, принявшая решение приостановить действие настоящего Соглашения по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причинам, в кратчайшие сроки уведомляет другую Сторону по дипломатическим каналам о прекращении существования таких причин.</w:t>
      </w:r>
    </w:p>
    <w:bookmarkStart w:name="z32" w:id="21"/>
    <w:p>
      <w:pPr>
        <w:spacing w:after="0"/>
        <w:ind w:left="0"/>
        <w:jc w:val="left"/>
      </w:pPr>
      <w:r>
        <w:rPr>
          <w:rFonts w:ascii="Times New Roman"/>
          <w:b/>
          <w:i w:val="false"/>
          <w:color w:val="000000"/>
        </w:rPr>
        <w:t xml:space="preserve"> Статья 8</w:t>
      </w:r>
    </w:p>
    <w:bookmarkEnd w:id="21"/>
    <w:p>
      <w:pPr>
        <w:spacing w:after="0"/>
        <w:ind w:left="0"/>
        <w:jc w:val="left"/>
      </w:pPr>
    </w:p>
    <w:p>
      <w:pPr>
        <w:spacing w:after="0"/>
        <w:ind w:left="0"/>
        <w:jc w:val="both"/>
      </w:pPr>
      <w:r>
        <w:rPr>
          <w:rFonts w:ascii="Times New Roman"/>
          <w:b w:val="false"/>
          <w:i w:val="false"/>
          <w:color w:val="000000"/>
          <w:sz w:val="28"/>
        </w:rPr>
        <w:t xml:space="preserve">
      1. Компетентные органы государств Сторон обмениваются по дипломатическим каналам образцами паспортов,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 настоящего Соглашения, и временных документов,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не позднее 30 (тридцать) дней с даты подписания настоящего Соглашения.</w:t>
      </w:r>
    </w:p>
    <w:bookmarkStart w:name="z34" w:id="22"/>
    <w:p>
      <w:pPr>
        <w:spacing w:after="0"/>
        <w:ind w:left="0"/>
        <w:jc w:val="both"/>
      </w:pPr>
      <w:r>
        <w:rPr>
          <w:rFonts w:ascii="Times New Roman"/>
          <w:b w:val="false"/>
          <w:i w:val="false"/>
          <w:color w:val="000000"/>
          <w:sz w:val="28"/>
        </w:rPr>
        <w:t>
      2. Компетентные органы государств Сторон письменно уведомляют друг друга о любых изменениях в отношении дипломатических, служебных и официальных паспортов и временных документов, дающих право на пересечение границы, не позднее чем за 30 (тридцать) дней до введения в действие указанных изменений, и одновременно передают друг другу по дипломатическим каналам образцы измененных проездных документов.</w:t>
      </w:r>
    </w:p>
    <w:bookmarkEnd w:id="22"/>
    <w:bookmarkStart w:name="z35" w:id="23"/>
    <w:p>
      <w:pPr>
        <w:spacing w:after="0"/>
        <w:ind w:left="0"/>
        <w:jc w:val="left"/>
      </w:pPr>
      <w:r>
        <w:rPr>
          <w:rFonts w:ascii="Times New Roman"/>
          <w:b/>
          <w:i w:val="false"/>
          <w:color w:val="000000"/>
        </w:rPr>
        <w:t xml:space="preserve"> Статья 9</w:t>
      </w:r>
    </w:p>
    <w:bookmarkEnd w:id="23"/>
    <w:bookmarkStart w:name="z36" w:id="2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24"/>
    <w:bookmarkStart w:name="z37" w:id="25"/>
    <w:p>
      <w:pPr>
        <w:spacing w:after="0"/>
        <w:ind w:left="0"/>
        <w:jc w:val="left"/>
      </w:pPr>
      <w:r>
        <w:rPr>
          <w:rFonts w:ascii="Times New Roman"/>
          <w:b/>
          <w:i w:val="false"/>
          <w:color w:val="000000"/>
        </w:rPr>
        <w:t xml:space="preserve"> Статья 10</w:t>
      </w:r>
    </w:p>
    <w:bookmarkEnd w:id="25"/>
    <w:bookmarkStart w:name="z38" w:id="26"/>
    <w:p>
      <w:pPr>
        <w:spacing w:after="0"/>
        <w:ind w:left="0"/>
        <w:jc w:val="both"/>
      </w:pPr>
      <w:r>
        <w:rPr>
          <w:rFonts w:ascii="Times New Roman"/>
          <w:b w:val="false"/>
          <w:i w:val="false"/>
          <w:color w:val="000000"/>
          <w:sz w:val="28"/>
        </w:rPr>
        <w:t>
      Разногласия, касающиеся толкования и применения настоящего Соглашения, разрешаются путем консультаций и переговоров между Сторонами после уведомления по дипломатическим каналам.</w:t>
      </w:r>
    </w:p>
    <w:bookmarkEnd w:id="26"/>
    <w:bookmarkStart w:name="z39" w:id="27"/>
    <w:p>
      <w:pPr>
        <w:spacing w:after="0"/>
        <w:ind w:left="0"/>
        <w:jc w:val="left"/>
      </w:pPr>
      <w:r>
        <w:rPr>
          <w:rFonts w:ascii="Times New Roman"/>
          <w:b/>
          <w:i w:val="false"/>
          <w:color w:val="000000"/>
        </w:rPr>
        <w:t xml:space="preserve"> Статья 11</w:t>
      </w:r>
    </w:p>
    <w:bookmarkEnd w:id="27"/>
    <w:p>
      <w:pPr>
        <w:spacing w:after="0"/>
        <w:ind w:left="0"/>
        <w:jc w:val="left"/>
      </w:pP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его неотъемлемыми частями и оформляемые отдельными протоколами, которые вступают в силу в порядке, установленном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Start w:name="z41" w:id="28"/>
    <w:p>
      <w:pPr>
        <w:spacing w:after="0"/>
        <w:ind w:left="0"/>
        <w:jc w:val="left"/>
      </w:pPr>
      <w:r>
        <w:rPr>
          <w:rFonts w:ascii="Times New Roman"/>
          <w:b/>
          <w:i w:val="false"/>
          <w:color w:val="000000"/>
        </w:rPr>
        <w:t xml:space="preserve"> Статья 12</w:t>
      </w:r>
    </w:p>
    <w:bookmarkEnd w:id="28"/>
    <w:bookmarkStart w:name="z42" w:id="29"/>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9"/>
    <w:bookmarkStart w:name="z43" w:id="30"/>
    <w:p>
      <w:pPr>
        <w:spacing w:after="0"/>
        <w:ind w:left="0"/>
        <w:jc w:val="both"/>
      </w:pPr>
      <w:r>
        <w:rPr>
          <w:rFonts w:ascii="Times New Roman"/>
          <w:b w:val="false"/>
          <w:i w:val="false"/>
          <w:color w:val="000000"/>
          <w:sz w:val="28"/>
        </w:rPr>
        <w:t>
      2. Настоящее Соглашение прекращает свое действие по истечении 90 (девяносто) дней с даты получения по дипломатическим каналам одной из Сторон письменного уведомления другой Стороны о намерении прекратить его действие.</w:t>
      </w:r>
    </w:p>
    <w:bookmarkEnd w:id="30"/>
    <w:bookmarkStart w:name="z44" w:id="31"/>
    <w:p>
      <w:pPr>
        <w:spacing w:after="0"/>
        <w:ind w:left="0"/>
        <w:jc w:val="both"/>
      </w:pPr>
      <w:r>
        <w:rPr>
          <w:rFonts w:ascii="Times New Roman"/>
          <w:b w:val="false"/>
          <w:i w:val="false"/>
          <w:color w:val="000000"/>
          <w:sz w:val="28"/>
        </w:rPr>
        <w:t>
      Совершено в городе ____________ "__" _________ 2025 года в двух экземплярах, каждый на казахском, английском и русском языках, причем все тексты имеют одинаковую силу. В случае расхождений между текстами Стороны обращаются к тексту на английском языке.</w:t>
      </w:r>
    </w:p>
    <w:bookmarkEnd w:id="31"/>
    <w:bookmarkStart w:name="z45" w:id="32"/>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w:t>
      </w:r>
      <w:r>
        <w:rPr>
          <w:rFonts w:ascii="Times New Roman"/>
          <w:b w:val="false"/>
          <w:i w:val="false"/>
          <w:color w:val="000000"/>
          <w:sz w:val="28"/>
        </w:rPr>
        <w:t xml:space="preserve">                              </w:t>
      </w:r>
      <w:r>
        <w:rPr>
          <w:rFonts w:ascii="Times New Roman"/>
          <w:b/>
          <w:i w:val="false"/>
          <w:color w:val="000000"/>
          <w:sz w:val="28"/>
        </w:rPr>
        <w:t>      За Правительство</w:t>
      </w:r>
    </w:p>
    <w:bookmarkEnd w:id="32"/>
    <w:bookmarkStart w:name="z46" w:id="33"/>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r>
        <w:rPr>
          <w:rFonts w:ascii="Times New Roman"/>
          <w:b w:val="false"/>
          <w:i w:val="false"/>
          <w:color w:val="000000"/>
          <w:sz w:val="28"/>
        </w:rPr>
        <w:t xml:space="preserve">                                          </w:t>
      </w:r>
      <w:r>
        <w:rPr>
          <w:rFonts w:ascii="Times New Roman"/>
          <w:b/>
          <w:i w:val="false"/>
          <w:color w:val="000000"/>
          <w:sz w:val="28"/>
        </w:rPr>
        <w:t>Гренады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