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b06a" w14:textId="06eb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2025 года № 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204, графу 5 дополнить подпунктом 9)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частная компания "QazTech Ltd.";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269, графу 5 дополнить подпунктом 26)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частная компания "QazTech Ltd.";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270, графу 5 дополнить подпунктом 25)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частная компания "QazTech Ltd.";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280, графу 5 дополнить подпунктом 7)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частная компания "QazTech Ltd.".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