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96cb" w14:textId="05c9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2025 года № 350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193-1 Гражданского кодекса Республики Казахстан (Общая часть)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"Бухтарминская гидроэлектростанция" совершить сделку по обременению правами третьих лиц имущественного комплекса Бухтарминской гидроэлектростанции путем заключения договора аренды с товариществом с ограниченной ответственностью "Казцинк".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