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1ef8" w14:textId="7cb1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внесении изменений в Соглашение между Правительством Республики Казахстан и правительствами государств Бенилюкс об освобождении от визовых требований владельцев дипломатических паспортов от 2 марта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2025 года № 309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правительствами государств Бенилюкс об освобождении от визовых требований владельцев дипломатических паспортов от 2 марта 2015 года, совершенный в Брюсселе 7 ноября 2024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Примечание. Текст 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Протокола, прилагаемый к нормативному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правовому акту, не является официальным.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 заверенную копию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Протокола РК на языках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можно получить в Министерстве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 РК, ответственном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регистрацию, учет и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Протоколов РК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2025 года № 309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 внесении изменений в Соглашение между Правительством Республики Казахстан и правительствами государств Бенилюкс об освобождении от визовых требований владельцев дипломатических паспортов от 2 марта 2015 года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правительства государств Бенилюкс (далее вместе называемые "Стороны" и отдельно "Сторона"),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cсылаясь на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правительствами государств Бенилюкс об освобождении от визовых требований владельцев дипломатических паспортов от 2 марта 2015 года (далее – Соглашение);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намереваясь облегчить въезд гражданам Республики Казахстан и гражданам государств Бенилюкс, владельцам действительных служебных/официальных паспортов в соответствующие государства;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внести следующие изменения в Соглашение: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Соглашения изложить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"Соглашение между Правительством Республики Казахстан и правительствами государств Бенилюкс об освобождении от визовых требований владельцев дипломатических и служебных/официальных паспортов".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преамбулы Соглашения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"Намереваясь облегчить въезд гражданам Республики Казахстан и гражданам государств Бенилюкс, владельцам действительных дипломатических или действительных служебных/официальных паспортов;".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 и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Граждане Республики Казахстан, владельцы действительных национальных дипломатических или национальных служебных паспортов, могут въезжать на территорию государств Бенилюкс без визы и оставаться на период, не превышающий 90 (девяносто) дней в течение каждого периода в 180 (сто восемьдесят) дней.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Граждане государств Бенилюкс, владельцы действительных национальных дипломатических или национальных официальных/служебных паспортов, могут въезжать на территорию Республики Казахстан без визы и оставаться на период, не превышающий 90 (девяносто) дней в течение каждого периода в 180 (сто восемьдесят) дней.".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"Граждане государства одной Стороны, назначенные в дипломатические представительства или консульские учреждения, или международные организации, расположенные в государстве другой Стороны, владеющие действительными национальными дипломатическими паспортами или действительными национальными служебными/официальными паспортами, могут въезжать, выезжать и оставаться на территории принимающей Стороны без виз в течение срока их аккредитации.".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"Каждая Сторона обязуется принять на свою территорию в любое время и без формальностей лиц, въехавших на упомянутую территорию с действительным национальным дипломатическим паспортом или действительным национальным служебным/официальным паспортом, выданным властями государств Сторон.".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"Стороны по дипломатическим каналам передают образцы своих новых или измененных национальных дипломатических и служебных/официальных паспортов, а также детали касательно использования данных паспортов не позднее чем за 60 (шестьдесят) дней до их введения.".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в первый день второго месяца с даты последнего уведомления, подтверждающего что все конституционные и законные требования для вступления его в силу были удовлетворены.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свидетельство чего, нижеподписавшиеся, полностью уполномоченные на это своими правительствами, подписывают Протокол.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___________ "_" _________ 2024 года в двух экземплярах на казахском, французском, голландском и английских языках, причем все тексты являются равно аутентичными. В случае расхождений между текстами текст на английском языке является превалирующим.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Правительство Королевства Бельгия</w:t>
            </w:r>
          </w:p>
          <w:bookmarkEnd w:id="29"/>
          <w:bookmarkStart w:name="z39" w:id="30"/>
          <w:p>
            <w:pPr>
              <w:spacing w:after="0"/>
              <w:ind w:left="0"/>
              <w:jc w:val="both"/>
            </w:pPr>
            <w:bookmarkStart w:name="z39" w:id="31"/>
            <w:r>
              <w:rPr>
                <w:rFonts w:ascii="Times New Roman"/>
                <w:b/>
                <w:i w:val="false"/>
                <w:color w:val="000000"/>
              </w:rPr>
              <w:t xml:space="preserve"> За Правительство Королевства Нидерланды За Правительство Великого </w:t>
            </w:r>
          </w:p>
          <w:bookmarkEnd w:id="3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Герцогства Люксембург</w:t>
            </w:r>
          </w:p>
          <w:bookmarkEnd w:id="3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