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848a" w14:textId="ffc8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19 сентября 2014 года № 994 "Вопросы Министерства энергетики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2025 года № 253.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 следующие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38-1), 38-2), 38-3) и 38-4)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"38-1) проводит мониторинг торгов биржевыми товарами, подлежащими обязательной реализации через товарные биржи, в регулируемых отраслях государственного управления;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согласовывает перечень биржевых товаров, утверждаемый уполномоченным органом в области регулирования торговой деятельности, а также внесение в него изменений и (или) дополнений;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согласовывает перечень социально значимых биржевых товаров, утверждаемый уполномоченным органом в области регулирования торговой деятельности, а также внесение в него изменений и (или) дополнений;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представляет в уполномоченный орган по инвестициям сведения об инвесторах и их инвестиционных проектах;".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подписания, за исключением абзацев четвертого и пятого пункта 1 настоящего постановления, которые вводятся в действие с 1 июля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