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7edd" w14:textId="7e17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2025 года № 208.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"2)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