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669f" w14:textId="8b8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2025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"Фонд национального благосостояния "Самрук-Қазына" дополнить строкой, порядковый номер 9-1.7-1.,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"Phystech II"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конкурс/ электронный конкурс/прямая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