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4125" w14:textId="a8c4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сентября 2024 года № 754 "О некоторых мерах государственной поддержки частного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2025 года № 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подведения инженерной инфраструктуры,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Выделенные средства направляются на строительство (реконструкцию) следующей инфраструктуры: водоотведение, водоснабжение (бурение скважин для водоснабжения), газификация, водоводы, паропроводы, теплоснабжение, водопроводы, железнодорожные тупики, железнодорожные подъездные пути, телефонизация, электрические подстанции, линии электропередачи, септики, парогазовые установки.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выделение средств на строительство объектов по использованию возобновляемых источников энергии для проектов предпринимателей, осуществляющих деятельность в рамках ОКЭД 55.10 "Предоставление услуг гостиницами и аналогичными местами для проживания", ОКЭД 55.20 "Предоставление жилья на выходные дни и прочие периоды краткосрочного проживания", ОКЭД 55.30 "Предоставление услуг кемпингами, стоянками для автофургонов и автоприцепов для жилья", ОКЭД 86.10.3 "Деятельность санаторно-курортных организаций".".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