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ee5" w14:textId="4fa3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2025 года № 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единой государственной политики, осуществление межотраслевой координации в области высшего и послевузовского образования, науки и научно-технической деятельности, коммерциализации результатов научной и (или) научно-технической деятельности, в сфере развития языков, разработка и реализация международных программ в области высшего и послевузовского образования и науки, а также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и реализация государственной политики в сфере государственной образовательной накопительной системы в соответствии с законодательством Республики Казахстан;";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разработка и утверждение совместно с уполномоченным органом в области образования типовых договоров об образовательном накопительном вкладе и образовательном накопительном страховании по согласованию с уполномоченным органом по регулированию, контролю и надзору финансового рынка и финансовых организаций;";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"37-2) разработка и утверждение совместно с уполномоченным органом в области образования методики расчетов премии государства;";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разработка и утверждение совместно с уполномоченным органом в области образования типовых соглашений о сотрудничестве в сфере государственной образовательной накопительной системы между оператором и банком-участником, оператором и страховой организацией-участницей, оператором и организацией образования-участницей;";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разработка и утверждение правил начисления, использования, возврата стартового образовательного капитала по согласованию с уполномоченным органом в области образования;";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73-18)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"73-18) разработка на ежегодной основе совместно с уполномоченным органом в области образования долгосрочных прогнозов средней стоимости обучения по типам организаций образования;".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12 марта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