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f4be" w14:textId="ce1f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2025 года № 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330-1,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судебных экспертиз и исследований, кроме медицинских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401-1,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судебно-медицинских экспертиз и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