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ebf3" w14:textId="e18e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5 июля 2019 года № 479 "Вопросы Министерства экологии и природных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2025 года № 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 479 "Вопросы Министерства экологии и природных ресурсов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Положении о Министерстве экологии и природных ресурсов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533-1), 533-2), 533-3), 533-4), 533-5), 533-6), 533-7), 533-8) и 533-9)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"533-1) создает отраслевые советы по профессиональным квалификациям;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533-2) разрабатывает и утверждает положение об отраслевых советах по профессиональным квалификациям;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533-3) разрабатывает и (или) актуализирует отраслевые рамки квалификаций;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533-4) разрабатывает и (или) актуализирует профессиональные стандарты;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533-5) утверждает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533-6) вносит предложения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533-7) разрабатывает предложения по разработке и (или) актуализации профессиональных стандартов и направляет их в уполномоченный орган в области признания профессиональных квалификаций;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533-8) формирует потребность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533-9) вносит предложения в уполномоченный орган в области признания профессиональных квалификаций по внесению изменений и дополнений в реестр профессий;".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