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cb0e" w14:textId="3e0c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международной школы некоторым организациям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2025 года № 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международной школы следующим организациям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товариществу с ограниченной ответственностью "Школа 21 века";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товариществу с ограниченной ответственностью "CA GARDEN SCHOOLS".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