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476c" w14:textId="e534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инклюзивной политики в Республике Казахстан на 2025 –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2024 года № 1143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инклюзивной политики в Республике Казахстан на 2025 - 2030 годы (далее - Концепция).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Центральным государственным,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иным организациям (по согласованию), ответственным за реализацию Концепции: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Концепции;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своевременную реализацию мероприятий, предусмотренных Планом действий по реализации Концепции;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1 февраля года, следующего за отчетным годом, представлять информацию о ходе реализации Концепции в Министерство труда и социальной защиты населения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ежегодно, до 15 марта, представлять в Правительство Республики Казахстан сводную информацию о ходе реализации Концепции.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 Министерство труда и социальной защиты населения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2024 года № 1143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инклюзивной политики 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на 2025 - 2030 годы</w:t>
      </w:r>
      <w:r>
        <w:br/>
      </w:r>
      <w:r>
        <w:rPr>
          <w:rFonts w:ascii="Times New Roman"/>
          <w:b/>
          <w:i w:val="false"/>
          <w:color w:val="000000"/>
        </w:rPr>
        <w:t>Раздел 1. Паспорт (основные параметры)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инклюзивной политики в Республике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2025 - 2030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8 декабря 2023 года № 409 "О Плане действий в области прав человека и верховенства закона".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ноября 2017 года № 790 "Об утверждении Системы государственного планирования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ответственные за реализацию Концепции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 (по согласованию);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просвещения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избирательная комиссия Республики Казахстан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 Агентства по стратегическому планированию и реформам Республики Казахстан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торговли и интеграции Республики Казахстан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 "Атамекен"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2025 - 2030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2. Анализ текущей ситуации</w:t>
      </w:r>
    </w:p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Глава государства в предвыборной программе "Справедливый Казахстан - для всех и для каждого. Сейчас и навсегда" обозначил необходимость оказания особой поддержки в первую очередь детям и гражданам с особыми потребностями, повышения качества их жизни на основе создания доступной, комфортной инклюзивной и социальной среды.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поставленной задачи в текущих условиях требует пересмотра и приоритизации действующих подходов, формирования новой модели социальной защиты лиц с инвалидностью.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Начавшийся в стране процесс по созданию инклюзивного общества и инклюзивной среды способствует получению равных возможностей во всех сферах общественной жизни для лиц с инвалидностью независимо от физических, интеллектуальных, социальных или других различий.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обществе все ещҰ преобладают традиционная (модель благотворительности) и медицинская (модель функциональной ограниченности) модели понимания инвалидности, которые не в полной мере соответствуют ожиданиям граждан и мировым тенденциям в сфере социальной защиты лиц с инвалидностью. 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реализация в среднесрочном периоде новой государственной инклюзивной политики будет основываться на социальной и правовой модели создания инклюзивной среды для населения с учетом потребностей лиц с инвалидностью, фокусом на устранение барьеров и обеспечение равных возможностей. 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инклюзивной политики в Республике Казахстан на 2025 - 2030 годы (далее - Концепция) отражает видение, определяет основные принципы, цели, задачи государственной политики и предусматривает имплементацию международных норм Конвенции Организации Объединенных Наций о правах лиц с инвалидностью, ратифицированной Республикой Казахстан в 2015 году. 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направлена на улучшение социально-экономического положения населения, включая лиц с инвалидностью, создание условий для их полноценной социальной, экономической и политической вовлеченности в обществе.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Этапы развития</w:t>
      </w:r>
    </w:p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годы независимости Казахстан предпринял значительные шаги для развития сферы социальной защиты лиц с инвалидностью. 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Проделан определенный путь от законодательного регулирования, комплексных программ реабилитации до стандартизации специальных социальных услуг и повышения их доступности путем интеграции и автоматизации информационных систем.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</w:t>
      </w:r>
      <w:r>
        <w:rPr>
          <w:rFonts w:ascii="Times New Roman"/>
          <w:b w:val="false"/>
          <w:i/>
          <w:color w:val="000000"/>
          <w:sz w:val="28"/>
        </w:rPr>
        <w:t xml:space="preserve">первом этапе </w:t>
      </w:r>
      <w:r>
        <w:rPr>
          <w:rFonts w:ascii="Times New Roman"/>
          <w:b w:val="false"/>
          <w:i w:val="false"/>
          <w:color w:val="000000"/>
          <w:sz w:val="28"/>
        </w:rPr>
        <w:t xml:space="preserve">(1991 - 2000 годы) сформирована законодательная база общественных отношений в области социальной защиты лиц с инвалидностью. 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1991 году принят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защищенности инвалидов в Республике Казахстан", гарантировавший создание социально-экономических, правовых и организационных условий для обеспечения равных возможностей для жизнедеятельности лиц с инвалидностью. 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Закона было заложено обеспечение социальной защищенности лиц с инвалидностью, создание необходимых условий для индивидуального развития, реализации творческих и производственных возможностей и способностей путем учета потребностей лиц с инвалидностью в соответствующих государственных программах, предоставление социальной помощи в предусмотренных законодательством видах в целях устранения препятствий в реализации своих прав на охрану здоровья, труд, образование и профессиональную подготовку, жилищных и иных социально-экономических прав.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Второй этап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(2000 - 2010 годы) характеризовался развитием комплексных реабилитационных программ и усилением социальной поддержки. 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 законы Республики Казахстан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"O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направленные на обеспечение коррекционной поддержки детей, усиление социальной поддержки и создание для лиц с инвалидностью определенных условий для интеграции в общество. 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Реализованы правительственные программы реабилитации лиц с инвалидностью на 2002 - 2005 годы и 2006 - 2008 годы, целями которых стали создание и совершенствование системы реабилитации лиц с инвалидностью, обеспечение условий для независимого образа жизни, профилактика и снижение уровня инвалидности.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принятием в декабре 2008 года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специальных социальных услугах" был начат процесс последовательной деинституционализации медико-социальных учреждений.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Третий этап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(2011 - 2020 годы) развития ознаменовался активным взаимодействием с общественными объединениями и приведением национального законодательства в соответствие с международными стандартами. 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был принят механизм поддержки общественных объединений лиц с инвалидностью и организаций в сферах малого и среднего бизнеса. Были созданы определенные условия для трудоустройства лиц с инвалидностью.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2015 года Казахстан ратифицировал Конвенцию Организации Объединенных Наций о правах лиц с инвалидностью, что стало важным шагом к имплементации норм международных стандартов в национальное законодательство. Были разработаны и внедрены планы мероприятий по обеспечению прав и улучшению качества жизни лиц с инвалидностью на 2012 - 2018 годы и до 2025 года.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Казахстан впервые провозгласил принцип недопустимости дискриминации по признакам инвалидности и состояния здоровья, который был заложен в основу Концепции социального развития Республики Казахстан до 2030 года.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 переход от традиционного понимания ограниченных возможностей здоровья к необходимости взаимодействия лиц с инвалидностью и общества, от медицинской к медико-социальной модели. 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Республики Казахстан от 3 декабря 2015 года "О внесении изменений и дополнений в некоторые законодательные акты Республики Казахстан по вопросам защиты прав инвалидов" были внесены изменения и дополнения в 24 законодательных акта, которые направлены на совершенствование услуг в сфере образования, здравоохранения, социальной защиты, доступности информации и транспортной инфраструктуры.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текущем, </w:t>
      </w:r>
      <w:r>
        <w:rPr>
          <w:rFonts w:ascii="Times New Roman"/>
          <w:b w:val="false"/>
          <w:i/>
          <w:color w:val="000000"/>
          <w:sz w:val="28"/>
        </w:rPr>
        <w:t>четвертом этапе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(2021 - 2024 годы) продолжилась реализация мер по созданию условий доступности объектов инфраструктуры и оказываемых услуг на основе требований стандартов, повышения прозрачности и качества оказания социальных услуг населению в партнерстве с неправительственными и международными организациями, а также посредством внедрения цифровых решений.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введением в действие с 1 июля 2023 года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начата трансформация системы социального обслуживания и поддержки населения. 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"Социальная защита лиц с инвалидностью" запущена "Интерактивная карта доступности" </w:t>
      </w:r>
      <w:r>
        <w:rPr>
          <w:rFonts w:ascii="Times New Roman"/>
          <w:b w:val="false"/>
          <w:i/>
          <w:color w:val="000000"/>
          <w:sz w:val="28"/>
        </w:rPr>
        <w:t>(inva.gov.kz)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содержащая сведения об оценке и адаптации более 40 тыс. объектов социальной инфраструктуры в разрезе регионов и позволяющая лицу с инвалидностью определять уровень доступности того или иного объекта для посещения. 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доступных объектов согласно карте на 1 декабря 2024 года - 22 166 или 51,8 % от числа внесенных в нее объектов. 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Расширена техническая возможность информационной системы "Е-Собес", в рамках которой теперь можно оценить деятельность местных исполнительных органов по прозрачности и своевременности обеспечения лиц с инвалидностью необходимыми средствами и услугами реабилитации. 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2022 года упрощен и переведен в проактивный формат порядок оформления инвалидности. 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Запущен портал социальных услуг. Лицам с инвалидностью предоставлена возможность самостоятельного выбора и приобретения технических средств реабилитации, заказа услуг индивидуального помощника и специалиста жестового языка, санаторно-курортного лечения.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регионах открыты центры социальной поддержки "Тen Qogam", оказывающие консультационные и юридические услуги, содействие в трудоустройстве и предпринимательской деятельности. 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поддержке Программы развития Организации Объединенных Наций в Астане начал функционировать центр профессиональной реабилитации людей с инвалидностью, в котором оказываются помощь в трудоустройстве, а также психологическая, юридическая и профориентационная помощь.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возможности получения образования и занятости был разработан Атлас рекомендуемых профессий и занятий для лиц с инвалидностью в Республике Казахстан.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 профессиональный стандарт "Социальная работа и другие профессии социальной сферы", который определяет требования к уровню квалификации и компетентности, содержанию, качеству и условиям труда социальных работников. 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марте 2024 года в Комитете Организации Объединенных Наций по правам лиц с инвалидностью состоялась защита первого доклада Республики Казахстан о выполнении Конвенции Организации Объединенных Наций о правах лиц с инвалидностью.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Глава 2. Оценка текущего состояния 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по состоянию на 1 января 2024 года проживают 724,9 тыс. лиц с инвалидностью, что составляет 3,6 % от общей численности населения </w:t>
      </w:r>
      <w:r>
        <w:rPr>
          <w:rFonts w:ascii="Times New Roman"/>
          <w:b w:val="false"/>
          <w:i/>
          <w:color w:val="000000"/>
          <w:sz w:val="28"/>
        </w:rPr>
        <w:t>(в 2022 г.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- 711,8 тыс. чел. или 3,6%)</w:t>
      </w:r>
      <w:r>
        <w:rPr>
          <w:rFonts w:ascii="Times New Roman"/>
          <w:b w:val="false"/>
          <w:i w:val="false"/>
          <w:color w:val="000000"/>
          <w:sz w:val="28"/>
        </w:rPr>
        <w:t xml:space="preserve">. Из них имеют затруднения в передвижении - 204,9 тыс. чел., в том числе 30,5 тыс. детей </w:t>
      </w:r>
      <w:r>
        <w:rPr>
          <w:rFonts w:ascii="Times New Roman"/>
          <w:b w:val="false"/>
          <w:i/>
          <w:color w:val="000000"/>
          <w:sz w:val="28"/>
        </w:rPr>
        <w:t>(14,9%)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 с инвалидностью до 18 лет составило - 109,5 тыс., или 15,1 % от общего числа лиц с инвалидностью и 1,6 % от детского населения страны </w:t>
      </w:r>
      <w:r>
        <w:rPr>
          <w:rFonts w:ascii="Times New Roman"/>
          <w:b w:val="false"/>
          <w:i/>
          <w:color w:val="000000"/>
          <w:sz w:val="28"/>
        </w:rPr>
        <w:t>(по состоянию на 1 января 2024 года в стране проживает 6 841 527 детей)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Проведенный анализ показывает рост детской инвалидности на 11,4 % </w:t>
      </w:r>
      <w:r>
        <w:rPr>
          <w:rFonts w:ascii="Times New Roman"/>
          <w:b w:val="false"/>
          <w:i/>
          <w:color w:val="000000"/>
          <w:sz w:val="28"/>
        </w:rPr>
        <w:t xml:space="preserve">(в 2023 г.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109 496 чел., 2022 г.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104 260 чел., 2021 г.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98 254 чел.).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еҰ структуре в основном преобладают дети от 7 до 18 лет </w:t>
      </w:r>
      <w:r>
        <w:rPr>
          <w:rFonts w:ascii="Times New Roman"/>
          <w:b w:val="false"/>
          <w:i/>
          <w:color w:val="000000"/>
          <w:sz w:val="28"/>
        </w:rPr>
        <w:t xml:space="preserve">(74 928 детей или </w:t>
      </w:r>
      <w:r>
        <w:rPr>
          <w:rFonts w:ascii="Times New Roman"/>
          <w:b w:val="false"/>
          <w:i/>
          <w:color w:val="000000"/>
          <w:sz w:val="28"/>
        </w:rPr>
        <w:t>68,4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%)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получателей государственных социальных пособий по инвалидности составило 545,5 тыс. человек. 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Доступ к правосудию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лиц с инвалидностью первой и второй групп на бесплатное получение гарантированной государством юридической помощи в виде правового консультирования предоставлено на общих основаниях согласно статье 26 Закона Республики Казахстан "Об адвокатской деятельности и юридической помощи".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лица, нуждающегося в гарантированной государством юридической помощи, с ходатайством об оказании такой помощи может обратиться также его представитель в порядке, установленном законами.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Абилитация</w:t>
      </w:r>
      <w:r>
        <w:rPr>
          <w:rFonts w:ascii="Times New Roman"/>
          <w:b w:val="false"/>
          <w:i/>
          <w:color w:val="000000"/>
          <w:sz w:val="28"/>
        </w:rPr>
        <w:t xml:space="preserve"> и реабилитация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запуском с 2020 года портала социальных услуг лица с инвалидностью получили возможность самостоятельного выбора и приобретения технических средств и услуг реабилитации непосредственно напрямую у поставщиков. 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 внедрение позволило довести исполнение индивидуальных планов абилитации и реабилитации до 92,9 % </w:t>
      </w:r>
      <w:r>
        <w:rPr>
          <w:rFonts w:ascii="Times New Roman"/>
          <w:b w:val="false"/>
          <w:i/>
          <w:color w:val="000000"/>
          <w:sz w:val="28"/>
        </w:rPr>
        <w:t xml:space="preserve">(в 2022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90,8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%, 2021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81,3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%, в 2020 году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78,8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%)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54 тыс. лиц с инвалидностью по зрению </w:t>
      </w:r>
      <w:r>
        <w:rPr>
          <w:rFonts w:ascii="Times New Roman"/>
          <w:b w:val="false"/>
          <w:i/>
          <w:color w:val="000000"/>
          <w:sz w:val="28"/>
        </w:rPr>
        <w:t>(95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%)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обеспечены тифлотехническими </w:t>
      </w:r>
      <w:r>
        <w:rPr>
          <w:rFonts w:ascii="Times New Roman"/>
          <w:b w:val="false"/>
          <w:i/>
          <w:color w:val="000000"/>
          <w:sz w:val="28"/>
        </w:rPr>
        <w:t>(16 видов)</w:t>
      </w:r>
      <w:r>
        <w:rPr>
          <w:rFonts w:ascii="Times New Roman"/>
          <w:b w:val="false"/>
          <w:i w:val="false"/>
          <w:color w:val="000000"/>
          <w:sz w:val="28"/>
        </w:rPr>
        <w:t xml:space="preserve">, более 14,7 тыс. лиц с инвалидностью по слуху - сурдотехническими средствами </w:t>
      </w:r>
      <w:r>
        <w:rPr>
          <w:rFonts w:ascii="Times New Roman"/>
          <w:b w:val="false"/>
          <w:i/>
          <w:color w:val="000000"/>
          <w:sz w:val="28"/>
        </w:rPr>
        <w:t>(92,9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%)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полностью обеспечен охват услугами специалистов жестового языка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99,4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%). 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29 тыс. лиц с инвалидностью первой группы, имеющих затруднения в передвижении, предоставляются услуги индивидуальных помощников. 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 1 июля 2023 года лица, оказывающие услуги индивидуального помощника, включены в системы пенсионного, социального и медицинского страхования. 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2024 года в пилотном режиме введен институт независимых экспертов медико-социальной экспертизы. Данный институт позволит привлечь в медико-социальную экспертизу квалифицированные кадры и повысить качество оказания государственной услуги по установлению инвалидности.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оказываются 1030 организациями, из них 830 государственных организаций, в том числе 118 - центров стационарного типа, 89 - центров дневного пребывания, 35 - реабилитационных центров, 547 - отделений социальной помощи на дому.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Наравне с государственными организациями специальные социальные услуги предоставляются 177 неправительственными организациями с охватом более 18 тыс. граждан.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с инвалидностью специальные социальные услуги оказываются в 98 организациях дневного пребывания </w:t>
      </w:r>
      <w:r>
        <w:rPr>
          <w:rFonts w:ascii="Times New Roman"/>
          <w:b w:val="false"/>
          <w:i/>
          <w:color w:val="000000"/>
          <w:sz w:val="28"/>
        </w:rPr>
        <w:t xml:space="preserve">(3,5 тыс. детей), </w:t>
      </w:r>
      <w:r>
        <w:rPr>
          <w:rFonts w:ascii="Times New Roman"/>
          <w:b w:val="false"/>
          <w:i w:val="false"/>
          <w:color w:val="000000"/>
          <w:sz w:val="28"/>
        </w:rPr>
        <w:t xml:space="preserve">21 центре стационарного типа </w:t>
      </w:r>
      <w:r>
        <w:rPr>
          <w:rFonts w:ascii="Times New Roman"/>
          <w:b w:val="false"/>
          <w:i/>
          <w:color w:val="000000"/>
          <w:sz w:val="28"/>
        </w:rPr>
        <w:t xml:space="preserve">(с охватом более 1,4 тыс. детей), </w:t>
      </w:r>
      <w:r>
        <w:rPr>
          <w:rFonts w:ascii="Times New Roman"/>
          <w:b w:val="false"/>
          <w:i w:val="false"/>
          <w:color w:val="000000"/>
          <w:sz w:val="28"/>
        </w:rPr>
        <w:t xml:space="preserve">151 отделении социальной помощи на дому и 17 центрах для детей с психоневрологическими патологиями. Реабилитационные услуги предоставляются в 23 центрах </w:t>
      </w:r>
      <w:r>
        <w:rPr>
          <w:rFonts w:ascii="Times New Roman"/>
          <w:b w:val="false"/>
          <w:i/>
          <w:color w:val="000000"/>
          <w:sz w:val="28"/>
        </w:rPr>
        <w:t>(1,5 тыс. детей).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подчеркнуть роль общественных организаций в оказании благотворительной помощи для лиц с инвалидностью в целях интеграции их в общество.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сотрудничества с общественным фондом "Қазақстан халқына" в 4 регионах страны </w:t>
      </w:r>
      <w:r>
        <w:rPr>
          <w:rFonts w:ascii="Times New Roman"/>
          <w:b w:val="false"/>
          <w:i/>
          <w:color w:val="000000"/>
          <w:sz w:val="28"/>
        </w:rPr>
        <w:t xml:space="preserve">(Павлодарская, Кызылординская области, область Абай, город Шымкент) </w:t>
      </w:r>
      <w:r>
        <w:rPr>
          <w:rFonts w:ascii="Times New Roman"/>
          <w:b w:val="false"/>
          <w:i w:val="false"/>
          <w:color w:val="000000"/>
          <w:sz w:val="28"/>
        </w:rPr>
        <w:t>начата реализация пилотного проекта "Реабилитация детей с инвалидностью в домашних условиях".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корпоративными фондами "Samruk-Kazyna Trust" и "Қамқорлық қоры" проводятся работы по открытию центров дневного пребывания для детей с ментальными нарушениями. 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12 регионах страны ведется строительство новых реабилитационных центров. В текущем году в городах Семей, Таразе и Кентау 3 центра введены в эксплуатацию.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Медицинскую реабилитацию оказывают 838 медицинских организаций, из них государственных - 482, частных - 316, ведомственных - 40. </w:t>
      </w:r>
    </w:p>
    <w:bookmarkEnd w:id="68"/>
    <w:p>
      <w:pPr>
        <w:spacing w:after="0"/>
        <w:ind w:left="0"/>
        <w:jc w:val="both"/>
      </w:pPr>
      <w:bookmarkStart w:name="z97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Функционируют 3 республиканских </w:t>
      </w:r>
      <w:r>
        <w:rPr>
          <w:rFonts w:ascii="Times New Roman"/>
          <w:b w:val="false"/>
          <w:i/>
          <w:color w:val="000000"/>
          <w:sz w:val="28"/>
        </w:rPr>
        <w:t>(РЦ "</w:t>
      </w:r>
      <w:r>
        <w:rPr>
          <w:rFonts w:ascii="Times New Roman"/>
          <w:b w:val="false"/>
          <w:i/>
          <w:color w:val="000000"/>
          <w:sz w:val="28"/>
        </w:rPr>
        <w:t>Балбулак</w:t>
      </w:r>
      <w:r>
        <w:rPr>
          <w:rFonts w:ascii="Times New Roman"/>
          <w:b w:val="false"/>
          <w:i/>
          <w:color w:val="000000"/>
          <w:sz w:val="28"/>
        </w:rPr>
        <w:t>", НАО "Национальный центр детской реабилитации", детский клинический санаторий "Алатау")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 региональных реабилитационных центров.</w:t>
      </w:r>
    </w:p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Впервые в городских поликлиниках открыты 82 первичных центра психического здоровья. В регионах дополнительно открыты 17 центров психического здоровья.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Функционируют 150 служб инватакси, услугами которых пользуются порядка 25 тыс. лиц с инвалидностью. 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Занятость и труд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обеспечения занятости лиц с инвалидностью включает в себя оказание посреднических услуг по трудоустройству на свободные вакансии через местные органы занятости, квотирование рабочих мест, создание специальных рабочих мест для лиц с инвалидностью.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Социальным кодексом Республики Казахстан местные исполнительные органы обеспечивают реализацию государственной политики в сфере занятости населения путем установления квоты рабочих мест для лиц с инвалидностью в размере от 2 до 4 % от численности рабочих мест, без учета рабочих мест на тяжелых работах, работах с вредными, опасными условиями труда.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Реализуются активные меры содействия занятости по направлениям на субсидируемые государством рабочие места, профессиональное обучение, обучение основам предпринимательства по проекту "Бастау Бизнес", предоставление государственных грантов </w:t>
      </w:r>
      <w:r>
        <w:rPr>
          <w:rFonts w:ascii="Times New Roman"/>
          <w:b w:val="false"/>
          <w:i/>
          <w:color w:val="000000"/>
          <w:sz w:val="28"/>
        </w:rPr>
        <w:t>(в размере до 400 МРП на конкурсной основе на открытие и развитие бизнеса)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другие.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2018 года c учетом международного опыта внедрен порядок субсидирования затрат работодателей, связанных с оснащением специального рабочего места для трудоустройства лиц с инвалидностью.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2023 года заработная плата лиц с инвалидностью, трудоустроенных на оборудованные специальные рабочие места, субсидируется в течение трех лет:</w:t>
      </w:r>
    </w:p>
    <w:bookmarkEnd w:id="77"/>
    <w:p>
      <w:pPr>
        <w:spacing w:after="0"/>
        <w:ind w:left="0"/>
        <w:jc w:val="both"/>
      </w:pPr>
      <w:bookmarkStart w:name="z106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- в первый год 70 % от заработной платы субсидируется государством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этом субсидируемая часть не должна превышать 30 МРП), 30 % субсидируется работодателем; </w:t>
      </w:r>
    </w:p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второй год 65 % - государством, а 35 % - работодателем;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третий год 60 % - государством, а 40 % - работодателем. 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Доступность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действуют 57 национальных и межгосударственных стандартов, направленных на обеспечение безбарьерной среды. 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Принимаются меры по обеспечению доступности объектов транспортной инфраструктуры. Отдельными авиакомпаниями предоставляются определенные скидки пассажирам с инвалидностью </w:t>
      </w:r>
      <w:r>
        <w:rPr>
          <w:rFonts w:ascii="Times New Roman"/>
          <w:b w:val="false"/>
          <w:i/>
          <w:color w:val="000000"/>
          <w:sz w:val="28"/>
        </w:rPr>
        <w:t>("SCAT", "</w:t>
      </w:r>
      <w:r>
        <w:rPr>
          <w:rFonts w:ascii="Times New Roman"/>
          <w:b w:val="false"/>
          <w:i/>
          <w:color w:val="000000"/>
          <w:sz w:val="28"/>
        </w:rPr>
        <w:t>Qazaq</w:t>
      </w:r>
      <w:r>
        <w:rPr>
          <w:rFonts w:ascii="Times New Roman"/>
          <w:b w:val="false"/>
          <w:i/>
          <w:color w:val="000000"/>
          <w:sz w:val="28"/>
        </w:rPr>
        <w:t xml:space="preserve"> Air", "</w:t>
      </w:r>
      <w:r>
        <w:rPr>
          <w:rFonts w:ascii="Times New Roman"/>
          <w:b w:val="false"/>
          <w:i/>
          <w:color w:val="000000"/>
          <w:sz w:val="28"/>
        </w:rPr>
        <w:t>Fly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Arystan</w:t>
      </w:r>
      <w:r>
        <w:rPr>
          <w:rFonts w:ascii="Times New Roman"/>
          <w:b w:val="false"/>
          <w:i/>
          <w:color w:val="000000"/>
          <w:sz w:val="28"/>
        </w:rPr>
        <w:t>").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Предусмотрено субсидирование стоимости билетов всем детям в составе туристической путевки по стране </w:t>
      </w:r>
      <w:r>
        <w:rPr>
          <w:rFonts w:ascii="Times New Roman"/>
          <w:b w:val="false"/>
          <w:i/>
          <w:color w:val="000000"/>
          <w:sz w:val="28"/>
        </w:rPr>
        <w:t>(с 2 до 17 лет включительно).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всех групп инвалидности, а также детям с инвалидностью установлена льгота на проезд по социальным значимым сообщениям в размере 50 % (пятьдесят) от стоимости проездного документа (билета), а по коммерческим маршрутам по усмотрению перевозчика.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Мажилисом Парламента Республики Казахстан принят Закон "О ратификации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произведениям".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государственного контроля по обеспечению доступности объектов с 2018 по 2023 годы проведена 6091 проверка государственных и частных организаций. 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выдано 4568 предписаний, наложено 1266 штрафов на сумму более 236 млн тенге. 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Образование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Инклюзивное образование Казахстана развивается в соответствии с требованиями международных конвенций и является одним из приоритетных направлений государственной политики.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Понятие "инклюзивное образование" закреплено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гарантируя права всех детей на получение образования, с учетом особых образовательных потребностей и индивидуальных возможностей. 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Национальном плане развития Республики Казахстан до 2029 года подчеркивается, что доступность и качество системы образования являются неотъемлемыми факторами, предопределяющими качество человеческого капитала в стране, уровень производительности труда и конкурентоспособности специалистов.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2021 года "О внесении изменений и дополнений в некоторые законодательные акты Республики Казахстан по вопросам инклюзивного образования" регламентированы государственные гарантии по созданию специальных условий для обучения детей с особыми образовательными потребностями на всех уровнях образования; внедрению норм по закреплению оценки образовательных потребностей и психолого-педагогического сопровождения; обеспечению вариативности, гибкости учебных планов, программ в зависимости от особенностей развития ребенка; введена ответственность руководителей организаций образования за нарушение типовых правил приема на обучение и несоздание специальных условий для получения образования.</w:t>
      </w:r>
    </w:p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увеличения охвата детей с ограниченными возможностями психолого-педагогической поддержкой утверждены нормы по реализации государственного образовательного заказа на специальную психолого-педагогическую поддержку, утвержден подушевой норматив финансирования детей с особыми образовательными потребностями, введена должность педагога-ассистента, деятельность психолого-медико-педагогических консультаций переформатирована с медицинской модели на социально-педагогическую, основанную на выявление потребностей ребенка, а не постановку диагноза.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полностью или частично несет расходы на содержание лиц с инвалидностью, детей с инвалидностью в период получения ими образования в порядке, установленном законодательством страны. 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инвалидностью первой и второй групп, лиц с инвалидностью с детства, детей с инвалидностью предусматриваются квота приема при поступлении на учебу в организации технического и профессионального образования в размере 10 %, а также льготы по стипендиальному обеспечению.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основные направления развития инклюзивного образования отражены в Концепции развития дошкольного, среднего, технического и профессионального образования Республики Казахстан на 2023 - 2029 годы и Концепции развития высшего образования и науки в Республике Казахстан на 2023 - 2029 годы.</w:t>
      </w:r>
    </w:p>
    <w:bookmarkEnd w:id="96"/>
    <w:p>
      <w:pPr>
        <w:spacing w:after="0"/>
        <w:ind w:left="0"/>
        <w:jc w:val="both"/>
      </w:pPr>
      <w:bookmarkStart w:name="z126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психолого-медико-педагогических консультаций в стране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203 717 детей с особыми образовательными потребностями от рождения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лет, в том числе раннего возраста </w:t>
      </w:r>
      <w:r>
        <w:rPr>
          <w:rFonts w:ascii="Times New Roman"/>
          <w:b w:val="false"/>
          <w:i/>
          <w:color w:val="000000"/>
          <w:sz w:val="28"/>
        </w:rPr>
        <w:t>(от рождения до 3 лет)</w:t>
      </w:r>
      <w:r>
        <w:rPr>
          <w:rFonts w:ascii="Times New Roman"/>
          <w:b w:val="false"/>
          <w:i w:val="false"/>
          <w:color w:val="000000"/>
          <w:sz w:val="28"/>
        </w:rPr>
        <w:t xml:space="preserve"> - 9 556, дошкольного возраста </w:t>
      </w:r>
      <w:r>
        <w:rPr>
          <w:rFonts w:ascii="Times New Roman"/>
          <w:b w:val="false"/>
          <w:i/>
          <w:color w:val="000000"/>
          <w:sz w:val="28"/>
        </w:rPr>
        <w:t>(от 3 до 5 лет)</w:t>
      </w:r>
      <w:r>
        <w:rPr>
          <w:rFonts w:ascii="Times New Roman"/>
          <w:b w:val="false"/>
          <w:i w:val="false"/>
          <w:color w:val="000000"/>
          <w:sz w:val="28"/>
        </w:rPr>
        <w:t xml:space="preserve"> - 56 727, школьного возраста </w:t>
      </w:r>
      <w:r>
        <w:rPr>
          <w:rFonts w:ascii="Times New Roman"/>
          <w:b w:val="false"/>
          <w:i/>
          <w:color w:val="000000"/>
          <w:sz w:val="28"/>
        </w:rPr>
        <w:t>(от 6 до 18 лет)</w:t>
      </w:r>
      <w:r>
        <w:rPr>
          <w:rFonts w:ascii="Times New Roman"/>
          <w:b w:val="false"/>
          <w:i w:val="false"/>
          <w:color w:val="000000"/>
          <w:sz w:val="28"/>
        </w:rPr>
        <w:t xml:space="preserve"> - 137 434.</w:t>
      </w:r>
    </w:p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обеспечения доступности образовательной среды в 86 </w:t>
      </w:r>
      <w:r>
        <w:rPr>
          <w:rFonts w:ascii="Times New Roman"/>
          <w:b w:val="false"/>
          <w:i/>
          <w:color w:val="000000"/>
          <w:sz w:val="28"/>
        </w:rPr>
        <w:t xml:space="preserve">%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общеобразовательных школ созданы условия для инклюзивного образования </w:t>
      </w:r>
      <w:r>
        <w:rPr>
          <w:rFonts w:ascii="Times New Roman"/>
          <w:b w:val="false"/>
          <w:i/>
          <w:color w:val="000000"/>
          <w:sz w:val="28"/>
        </w:rPr>
        <w:t xml:space="preserve">(в 2015 году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30%).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Обучением и воспитанием на уровне дошкольного, среднего и технического профессионального образования охвачены свыше 68 тыс. лиц с инвалидностью.</w:t>
      </w:r>
    </w:p>
    <w:bookmarkEnd w:id="99"/>
    <w:p>
      <w:pPr>
        <w:spacing w:after="0"/>
        <w:ind w:left="0"/>
        <w:jc w:val="both"/>
      </w:pPr>
      <w:bookmarkStart w:name="z129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Для оказания специальной психолого-педагогической поддержки функционируют 489 специальных организаций, в том числе 105 психолого-медико-педагогических консультаций, 218 кабинетов психолого-педагогической коррекции, 99 специальных школ, 44 специальных дошкольных организаций,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реабилитационных центров, 10 аутизм-центров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пять лет сеть специальных организаций образования увеличилась на 80 единиц </w:t>
      </w:r>
      <w:r>
        <w:rPr>
          <w:rFonts w:ascii="Times New Roman"/>
          <w:b w:val="false"/>
          <w:i/>
          <w:color w:val="000000"/>
          <w:sz w:val="28"/>
        </w:rPr>
        <w:t xml:space="preserve">(2019 год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409).</w:t>
      </w:r>
    </w:p>
    <w:bookmarkEnd w:id="101"/>
    <w:p>
      <w:pPr>
        <w:spacing w:after="0"/>
        <w:ind w:left="0"/>
        <w:jc w:val="both"/>
      </w:pPr>
      <w:bookmarkStart w:name="z131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 Специальной психолого-педагогической поддержкой охвачены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78,6 % детей с ограниченными возможностями.</w:t>
      </w:r>
    </w:p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расширения услуг детям с особыми образовательными потребностями открыты свыше 1000 кабинетов поддержки при службах психолого-педагогического сопровождения на базе школ, 22 ресурсных консультативных центра, введены свыше 2,4 тыс. педагогов-ассистентов, работают 9,7 тыс. специальных педагогов </w:t>
      </w:r>
      <w:r>
        <w:rPr>
          <w:rFonts w:ascii="Times New Roman"/>
          <w:b w:val="false"/>
          <w:i/>
          <w:color w:val="000000"/>
          <w:sz w:val="28"/>
        </w:rPr>
        <w:t xml:space="preserve">(дефектологи, логопеды, </w:t>
      </w:r>
      <w:r>
        <w:rPr>
          <w:rFonts w:ascii="Times New Roman"/>
          <w:b w:val="false"/>
          <w:i/>
          <w:color w:val="000000"/>
          <w:sz w:val="28"/>
        </w:rPr>
        <w:t>сурдо</w:t>
      </w:r>
      <w:r>
        <w:rPr>
          <w:rFonts w:ascii="Times New Roman"/>
          <w:b w:val="false"/>
          <w:i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тифло</w:t>
      </w:r>
      <w:r>
        <w:rPr>
          <w:rFonts w:ascii="Times New Roman"/>
          <w:b w:val="false"/>
          <w:i/>
          <w:color w:val="000000"/>
          <w:sz w:val="28"/>
        </w:rPr>
        <w:t xml:space="preserve"> педагоги)</w:t>
      </w:r>
      <w:r>
        <w:rPr>
          <w:rFonts w:ascii="Times New Roman"/>
          <w:b w:val="false"/>
          <w:i w:val="false"/>
          <w:color w:val="000000"/>
          <w:sz w:val="28"/>
        </w:rPr>
        <w:t xml:space="preserve">, свыше 8 тыс. педагогов-психологов и 4,5 тыс. социальных педагогов. 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пять лет в 8 раз увеличился охват педагогов курсами повышения квалификации по работе с детьми с особыми образовательными потребностями </w:t>
      </w:r>
      <w:r>
        <w:rPr>
          <w:rFonts w:ascii="Times New Roman"/>
          <w:b w:val="false"/>
          <w:i/>
          <w:color w:val="000000"/>
          <w:sz w:val="28"/>
        </w:rPr>
        <w:t xml:space="preserve">(2024 год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8118).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Культурная жизнь, спорт</w:t>
      </w:r>
    </w:p>
    <w:bookmarkEnd w:id="105"/>
    <w:p>
      <w:pPr>
        <w:spacing w:after="0"/>
        <w:ind w:left="0"/>
        <w:jc w:val="both"/>
      </w:pPr>
      <w:bookmarkStart w:name="z135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функционируют порядка 20 республиканских общественных организаций, осуществляющих спортивное инклюзивное развитие </w:t>
      </w:r>
      <w:r>
        <w:rPr>
          <w:rFonts w:ascii="Times New Roman"/>
          <w:b w:val="false"/>
          <w:i/>
          <w:color w:val="000000"/>
          <w:sz w:val="28"/>
        </w:rPr>
        <w:t xml:space="preserve">(национальный паралимпийский комитет, национальный </w:t>
      </w:r>
      <w:r>
        <w:rPr>
          <w:rFonts w:ascii="Times New Roman"/>
          <w:b w:val="false"/>
          <w:i/>
          <w:color w:val="000000"/>
          <w:sz w:val="28"/>
        </w:rPr>
        <w:t>сурдлимпийский</w:t>
      </w:r>
      <w:r>
        <w:rPr>
          <w:rFonts w:ascii="Times New Roman"/>
          <w:b w:val="false"/>
          <w:i/>
          <w:color w:val="000000"/>
          <w:sz w:val="28"/>
        </w:rPr>
        <w:t xml:space="preserve"> комитет и спортивные федерации, общественное объединение "</w:t>
      </w:r>
      <w:r>
        <w:rPr>
          <w:rFonts w:ascii="Times New Roman"/>
          <w:b w:val="false"/>
          <w:i/>
          <w:color w:val="000000"/>
          <w:sz w:val="28"/>
        </w:rPr>
        <w:t>Спешиал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Олимпикс</w:t>
      </w:r>
      <w:r>
        <w:rPr>
          <w:rFonts w:ascii="Times New Roman"/>
          <w:b w:val="false"/>
          <w:i/>
          <w:color w:val="000000"/>
          <w:sz w:val="28"/>
        </w:rPr>
        <w:t>", центр спортивной подготовки для лиц с ограниченными физическими возможностями)</w:t>
      </w:r>
      <w:r>
        <w:rPr>
          <w:rFonts w:ascii="Times New Roman"/>
          <w:b w:val="false"/>
          <w:i w:val="false"/>
          <w:color w:val="000000"/>
          <w:sz w:val="28"/>
        </w:rPr>
        <w:t xml:space="preserve">, 16 спортивных клубов, 2 школы,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дирекция развития инклюзивного спорта. </w:t>
      </w:r>
    </w:p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XVII летних Паралимпийских игр национальная сборная Казахстана завоевала 9 медалей </w:t>
      </w:r>
      <w:r>
        <w:rPr>
          <w:rFonts w:ascii="Times New Roman"/>
          <w:b w:val="false"/>
          <w:i/>
          <w:color w:val="000000"/>
          <w:sz w:val="28"/>
        </w:rPr>
        <w:t>(2 золотые, 3 серебряные и 4 бронзовые)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5 видам спорта.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проводятся чемпионаты и турниры с участием более 5 тыс. спортсменов с инвалидностью. 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Увеличивается количество граждан с инвалидностью, систематически занимающихся физической культурой и спортом. Их количество в 2023 году достигло 56 822 чел. </w:t>
      </w:r>
      <w:r>
        <w:rPr>
          <w:rFonts w:ascii="Times New Roman"/>
          <w:b w:val="false"/>
          <w:i/>
          <w:color w:val="000000"/>
          <w:sz w:val="28"/>
        </w:rPr>
        <w:t xml:space="preserve">(в 2020 г.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38 352 чел., в 2022 г.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51 325 чел.).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Участие в общественно-политической жизни общества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избирательных прав граждан с инвалидностью приняты соответствующие меры по обеспечению доступности на избирательных участках, пунктах для голосования при проведении выборов. 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партийных списков и распределении депутатских мандатов в Мажилис Парламента Республики Казахстан в число квотируемых категорий, кроме женщин и молодежи, включены и лица с инвалидностью </w:t>
      </w:r>
      <w:r>
        <w:rPr>
          <w:rFonts w:ascii="Times New Roman"/>
          <w:b w:val="false"/>
          <w:i/>
          <w:color w:val="000000"/>
          <w:sz w:val="28"/>
        </w:rPr>
        <w:t>(не менее 30 %)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прошедших выборов в марте 2023 года 71 чел., имеющих инвалидность, являются депутатами маслихата, 7 - Парламента Казахстана.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Осуществляется парламентский контроль депутатской группой "Инклюзивный Парламент", работает созданный Совет по инклюзии при Сенате. 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межотраслевом уровне функционирует Координационный совет по социальной защите лиц с инвалидностью.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площадка рассматривает актуальные вопросы, направленные на улучшение качества жизни лиц с инвалидностью, с участием представителей государственных органов, гражданских активистов и неправительственных организаций.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оперативного реагирования на конструктивные запросы граждан с инвалидностью внедрен институт советников акимов областей, городов республиканского значения, районов. 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Президенте Республики Казахстан создан институт омбудсмена для защиты прав социально уязвимых категорий населения, в том числе лиц с инвалидностью.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Проблемные вопросы</w:t>
      </w:r>
    </w:p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Недостаточная инклюзивность на рынке труда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являются одной из наиболее экономически уязвимых групп населения. Текущие расходы на проживание, питание, оплату коммунальных услуг, включая медицинские услуги и лекарства, не обеспечивают достаточного уровня жизни.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принимаемые государством меры содействия занятости, уровень трудоустройства лиц с инвалидностью в стране составляет всего 35 %, тогда как в странах Организации экономического сотрудничества и развития (далее - ОЭСР) данный показатель не ниже 40 %. 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предприятий не соблюдают квоту по трудоустройству лиц с инвалидностью, не обеспечивают безопасные условия труда. 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Слабо развивается профессионально-трудовая реабилитация, включающая в себя комплекс мер по возврату трудоспособности, трудоустройству или обучению новой профессии. 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трети </w:t>
      </w:r>
      <w:r>
        <w:rPr>
          <w:rFonts w:ascii="Times New Roman"/>
          <w:b w:val="false"/>
          <w:i/>
          <w:color w:val="000000"/>
          <w:sz w:val="28"/>
        </w:rPr>
        <w:t>(29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%)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неработающих респондентов отметили наличие инвалидности в качестве основных причин отказа в приеме на работу. 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Дополнительными затруднениями для трудоустройства являются отсутствие адаптированных рабочих мест, недостаточность соответствующего образования и опыта, низкая оплата труда. 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Слабая культура инклюзии, качество услуг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Инклюзивная культура еще не получила широкого распространения в казахстанском обществе. 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недостаточном уровне проводится информационная и образовательная работа, направленная на повышение осведомленности общества о разнообразии и уникальности людей с инвалидностью, их правах и возможностях.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Особого внимания требует улучшение деятельности центров по оказанию специальных социальных услуг в стационарных условиях. 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Проживание в крупных стационарных центрах приводит не только к снижению качества услуг из-за их массового характера, но и ограничивает личную свободу и автономию лиц с инвалидностью. 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это негативно отражается на психическом и физическом здоровье, способствует дальнейшей изоляции и стигматизации, снижая их видимость и участие в обществе.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Развитие инклюзивного образования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сталкиваются с трудностями в доступе к качественному образованию, что ограничивает их возможности для дальнейшего трудоустройства и социализации. 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качества образования необходимо акцентировать внимание на системной методической поддержке педагогов, создании специальных условий для получения образования, включая программы и методы обучения, технические, учебные средства, среду жизнедеятельности, психолого-педагогическое сопровождение обучающихся и воспитанников. 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Актуальными остаются вопросы раннего выявления детей с особыми потребностями, неготовности большинства педагогов к работе с детьми с особыми образовательными потребностями (далее - ООП) в инклюзивной образовательной среде, непрерывности психолого-педагогического сопровождения. 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Изученный международный опыт свидетельствует о необходимости раннего выявления детей с ООП, своевременного психолого-педагогического сопровождения и коррекции нарушений в развитии, повышения инклюзивной компетентности педагогов и родителей. 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требуются переподготовка специальных педагогов для увеличения охвата детей с ограниченными возможностями специальной психолого-педагогической поддержкой, повышение квалификации действующих педагогов по инновационным методикам работы с детьми с ограниченными возможностями.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аспектом инклюзивного образования, требующим развития на современном этапе, является формирование инклюзивной культуры в образовательной среде, выражающееся в недостаточной готовности педагогического сообщества к переходу от медицинской модели ООП, в основе которой лежит диагноз ребенка, к социально-педагогической, рассматривающей обучающегося как личность, имеющую разнообразные потребности и индивидуальные возможности. 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подчеркнуть, что для формирования в обществе инклюзивной культуры необходимы не только усилие педагогического и родительского сообщества, но и активное вовлечение представителей сфер социальной защиты, здравоохранения, культуры и спорта, сферы обслуживания, работодателей и других стейкхолдеров. 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Особого внимания требуют вопросы усиления межведомственного взаимодействия центральных государственных органов в формировании единого учета лиц с ООП, оказании им специальных образовательных, медицинских и социальных услуг, трудоустройстве лиц с ограниченными возможностями.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Равенство и дискриминация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практике инвалидность воспринимается как личная трагедия, сложная жизнь, сопровождающая сочувствием со стороны общества и социальной поддержкой от государства.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будет продолжен анализ действующего законодательства в соответствии с новой социально-правозащитной моделью с выявлением и устранением любых дискриминирующих терминологий и положений по признаку инвалидности.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Правовая незащищенность и доступ к правосудию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Сохраняется дефицит юристов и адвокатов, имеющих опыт работы с лицами с инвалидностью и знающих их специфические потребности, особенно в северных регионах страны, в частности, в районах и сельских округах.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должный мониторинг по адаптивности, в том числе по оказанию необходимого ухода в местах лишения свободы, в которых отбывают наказание осужденные - лица с инвалидностью.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полный спектр услуг предоставляется детям-мигрантам с инвалидностью, а также детям-беженцам с инвалидностью, родители которых не имеют вида на жительство. 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Развитие института поддержки семьи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родителям (опекунам), осуществляющим уход за лицами (детьми) с инвалидностью, оказывается спектр услуг в соответствии с действующим законодательством.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Концепции предусматривается пересмотреть механизм оказания мер социальной и методической помощи лицам с инвалидностью, воспитывающим ребенка (детей) с инвалидностью.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Физическая и информационная безбарьерная среда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Ограничивает индивидуальную мобильность и личную самостоятельность лиц с инвалидностью отсутствие безбарьерной физической среды и доступных услуг, особенно в сельской местности. 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принципов универсального дизайна и разумного приспособления носит формальный характер и они не в полной мере применяются при планировании и реализации инфраструктурных проектов. 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большинстве случаев при проектировании и строительстве общественных и жилых зданий, объектов транспортной инфраструктуры, коммуникаций не учитываются потребности лиц с инвалидностью, маломобильных граждан. 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Важно отметить, что на сегодняшний день создаваемая "безбарьерная среда" в Республике Казахстан в большей степени имеет декларативный характер. Основной причиной является отсутствие комплексного контроля за формированием доступной среды на всех стадиях (с этапа проектирования до сдачи объекта в эксплуатацию). 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будет проработан вопрос по внедрению авторского надзора для соответствующих организаций, которые могли бы сопровождать выполнение адаптационных мероприятий по доступности объектов для маломобильных граждан до их ввода в эксплуатацию.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доля доступных социально значимых объектов в Казахстане составляет всего 48 %, что значительно ниже уровня стран ОЭСР, где данный показатель достигает 60 - 70 %. 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цифровая инклюзия, полноценный доступ к информации и информационно-коммуникационным технологиям, в том числе ассистивным для лиц с нарушением органов зрения и слуха. 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предусмотрен алгоритм действий компетентных государственных органов по обеспечению безопасности и оказанию экстренной помощи маломобильным гражданам и лицам с инвалидностью в условиях чрезвычайных ситуаций, климатических бедствий.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обязательств по обеспечению качества доступности услуг инфраструктуры для лиц с инвалидностью до сих пор не нашло должного отражения в виде целевой задачи создания безбарьерной среды для местных исполнительных органов, организаций, оказывающих услуги населению.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Участие в общественно-политической жизни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вовлеченность лиц с инвалидностью и общественных организаций, представляющих их интересы, наблюдается в процессе принятия решений. 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государственной службы численность работающих лиц с инвалидностью незначительная, что, соответственно, требует адаптированности для новых рабочих мест.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расширение участия лиц с инвалидностью в консультативных и совещательных органах, а также в программах выявления и развития молодых лидеров, таких как Президентский молодежный кадровый резерв и советы молодежи.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Зачастую государственная политика в регионах реализуется в отношении лиц с инвалидностью без должного внимания и учета.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3. Обзор международного опыта</w:t>
      </w:r>
    </w:p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новой социально-правозащитной модели лица с инвалидностью рассматриваются как люди, способные самостоятельно отстаивать свои права, принимать решения о своей жизни на основе свободного и осознанного выбора, а также быть активными участниками общества. 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Лидирующие позиции в создании таких условий для лиц с инвалидностью занимают страны ОЭСР с качественной правовой базой, комплексными системами поддержки, доступной инфраструктурой и инклюзивным отношением общества.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показывает, что уровень инклюзии в таких социально-значимых сферах как образование, здравоохранение, занятость, доступность физической среды и социальных услуг, другие напрямую зависят от эффективности взаимодействия государства с частным сектором и вовлеченности общественности, в том числе организаций, представляющих лиц с инвалидностью, в процессы создания и реализации инклюзивных политик и практик. 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Равенство и недискриминация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Лидирующие показатели в отношении защиты прав лиц с инвалидностью занимают Австралия, Германия, Израиль, Канада, Норвегия, Республика Корея, США и Швейцария, принявшие специальные антидискриминационные законодательства в отношении лиц с инвалидностью. 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равенства и предотвращению дискриминации способствует принятие отдельными развитыми странами национальных стратегий по инклюзии лиц с инвалидностью. Такие стратегии приняли Австралия, Великобритания, Ирландия, Новая Зеландия, Норвегия. 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Собственную стратегию защиты прав лиц с инвалидностью разработал Европейский союз. 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национальных стратегий исходит из права лица с инвалидностью полноценно участвовать в жизни общества и иметь возможность влиять на его развитие на протяжении всей своей жизни.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Повышение уровня социальной защиты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зарубежных странах с развитой экономикой лица с инвалидностью получают финансовую поддержку в виде субсидий, пособия по уходу, целевого финансирования и дополнительные расходы. 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США финансирование проектов самозанятости для лиц с инвалидностью осуществляется по низким процентным ставкам со стороны банков, микрофинансовых организаций, неправительственных организаций и различных сообществ, куда входят лица с инвалидностью. 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 грантовое финансирование для лиц с инвалидностью с низкими доходами, предоставляемое в сочетании с бизнес-обучением от крупных американских финансовых агентств (базируется в Индии, Мексике, Гватемале, Уганде и США). 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нехватке средств на достойный уровень жизни выделяются дополнительные субсидии на продукты, лекарства, оплату коммунальных счетов или получение образования.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Швеции лица с инвалидностью, проживающие в своем жилье, имеют возможность установления охранных сигнализаций и тревожных кнопок за счет бюджета государства. 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гарантирует людям с тяжелыми формами инвалидности право на личного помощника за счет средств государственного бюджета. 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в Дании и Швейцарии выдают финансовую компенсацию для покрытия дополнительных расходов по уходу за ребенком с инвалидностью.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Устанавливаются отдельные надбавки к компенсации родителям, уделяющим более четырех часов ухода в день за ребенком с инвалидностью. 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Отдельный вид пособия для лиц с психическим расстройством предусмотрен в Норвегии. 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Инклюзивный рынок труда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устойчивая модель по трудоустройству лиц с инвалидностью представлена в США государственно-частным партнерством. 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Предусмотрены налоговые и кредитные льготы для предприятий, в которых трудятся сотрудники с инвалидностью. 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Швеции, Канады и Дании предусматривает возможность лицам с инвалидностью получать отдельные выплаты на специальные расходы по обслуживанию и аренде вспомогательного оборудования для рабочего места. 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Модель трудоустройства лиц с инвалидностью в Германии предусматривает эффективные схемы взаимодействия государственных и частных структур. Федеральные интеграционные бюро, расположенные во всех земельных округах, служат ресурсными центрами для лиц с инвалидностью и работодателей. 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Предусмотрена квота на трудоустройство лиц с инвалидностью и лиц с тяжелой формой инвалидности в зависимости от численности сотрудников. 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работодателем квоты взимается ежемесячный компенсационный штраф. 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институты омбудсмена для защиты прав лиц с инвалидностью. 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Здоровье, </w:t>
      </w:r>
      <w:r>
        <w:rPr>
          <w:rFonts w:ascii="Times New Roman"/>
          <w:b w:val="false"/>
          <w:i/>
          <w:color w:val="000000"/>
          <w:sz w:val="28"/>
        </w:rPr>
        <w:t>абилитация</w:t>
      </w:r>
      <w:r>
        <w:rPr>
          <w:rFonts w:ascii="Times New Roman"/>
          <w:b w:val="false"/>
          <w:i/>
          <w:color w:val="000000"/>
          <w:sz w:val="28"/>
        </w:rPr>
        <w:t xml:space="preserve"> и реабилитация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Великобритании закрепляет стандарты медицинской помощи, рейтинги медицинских учреждений, ваучерную систему государственного финансирования. 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здравоохранения Поттера предоставляет медицинское обслуживание пациентам на дому в соответствии с высокими стандартами медицинского обслуживания.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Норвегии для граждан с инвалидностью стационарное лечение является бесплатным и большинство амбулаторных услуг финансируется за счет государственных средств. 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программа психического здоровья Норвегии направлена на повышение осведомленности общественности о психическом здоровье, предоставлении услуг на базе местных муниципалитетов, расширении и реструктуризации специализированных услуг для взрослых и детей, улучшение услуг на рынке труда, помощь с жильем и стимулирование образования.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Отличительная особенность опыта Швейцарии заключается в бесплатном медицинском обслуживании всех медицинских мероприятий, необходимых ребенку с врожденной инвалидностью до 20 лет. 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с инвалидностью раннего возраста действует более 100 служб медицинской помощи за счет государственного бюджета, которые работают с выездом на дому или в специализированных учреждениях. 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Инклюзивное образование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Швейцарией предприняты шаги по включению детей с особыми образовательными потребностями в обычные государственные начальные и средние школы. 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отдельное пособие на автомобиль родителям детей с функциональными нарушениями.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Безбарьерная среда и доступность услуг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большинстве зарубежных стран доступность для лиц с инвалидностью обеспечивается в сфере автомобильных, железнодорожных и авиаперевозок посредством различных государственных требований, определены конкретные меры доступности транспорта, в том числе на объектах аэропортов и вокзалов. 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Швеции дополнительное одобрение на строительство градостроительных объектов осуществляется со стороны сообществ лиц с инвалидностью для учета их потребностей. 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компании заинтересованы в создании необходимой инфраструктуры для лиц с инвалидностью, так как данная деятельность субсидируется государством. 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Швейцарии и Норвегии центральные и местные власти несут ответственность за универсальное проектирование автобусных остановок, узлов общественного транспорта, аэропортов и терминалов.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4. Видение развития инклюзивной политики </w:t>
      </w:r>
    </w:p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Правозащитная модель рассматривает инвалидность с точки зрения защиты и обеспечения прав лиц с инвалидностью наравне с другими гражданами.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инклюзивной политики Казахстана на 2025 - 2030 годы основывается на признании инвалидности как социального явления с концептуальным переходом от традиционной и медицинской моделей понимания инвалидности к социально-правозащитной модели.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планируется устранение существующих барьеров, ограничивающих права людей с инвалидностью, во всех аспектах - социальном, физическом, правовом, институциональном, информационном, в том числе в сферах общественной и частной жизни: здравоохранении, образовании, занятости, общественно-политической, социальной и культурной деятельности, а также в повседневной жизни. 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Преодоление трудностей в развитии детей, их обучение и дальнейшее социализация, в том числе в социально-бытовой и трудовой деятельности, будут рассматриваться с позиции био-психо-социальной основы развития человека, что позволит проводить оценку индивидуальных потребностей лица с инвалидностью.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инклюзивная политика будет иметь важную роль в развитии инклюзивного общества, обеспечении равных возможностей, защите и продвижении прав людей с инвалидностью. 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Реформирование политики в отношении лиц с инвалидностью затронет все сферы общественной и государственной жизнедеятельности.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5. Основные принципы и подходы развития инклюзивной политики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Основные принципы</w:t>
      </w:r>
    </w:p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основывается на расширении сотрудничества государства, частного сектора, неправительственных организаций и реализуется на следующих фундаментальных принципах: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уважение присущего человеку достоинства,</w:t>
      </w:r>
      <w:r>
        <w:rPr>
          <w:rFonts w:ascii="Times New Roman"/>
          <w:b w:val="false"/>
          <w:i/>
          <w:color w:val="000000"/>
          <w:sz w:val="28"/>
        </w:rPr>
        <w:t xml:space="preserve"> его личной самостоятельности</w:t>
      </w:r>
      <w:r>
        <w:rPr>
          <w:rFonts w:ascii="Times New Roman"/>
          <w:b w:val="false"/>
          <w:i/>
          <w:color w:val="000000"/>
          <w:sz w:val="28"/>
        </w:rPr>
        <w:t xml:space="preserve"> и целостности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Достоинство каждого человека неприкосновенно. Никакие обстоятельства, включая состояние здоровья и особенности, связанные с инвалидностью, не могут служить основанием для бесправного обращения. 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имеют право на личную самостоятельность, что подразумевает возможность принимать осознанные решения относительно собственной жизни, и на равное уважение в обществе;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недискриминация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форма дискриминации, ограничения и исключения, включая немотивированный отказ в разумном приспособлении, которые ограничивают права лиц с инвалидностью или препятствуют их равноправному доступу к гражданским и основным свободам, не допустимы;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равенство возможностей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гарантировано равенство с остальными гражданами при осуществлении их прав на доступ к правосудию, образованию, труду, свободному выбору рода деятельности и профессии, другим общественным благам;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доступность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и информационная доступность окружающей среды, транспорта, услуг и технологических решений является базовым условием личной самостоятельности людей с инвалидностью и их полноценного участия в общественной жизни.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является параметром качества любого объекта и услуги для населения, включая лиц с инвалидностью. Принятие местными исполнительными органами, организациями, оказывающими услуги населению, конкретных обязательств по обеспечению условий доступности услуг и объектов инфраструктуры, проведение ими комплекса работ по выполнению взятых обязательств являются приоритетной задачей обеспечения доступности;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уважение прав детей с инвалидностью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с инвалидностью имеют абсолютные и неотчуждаемые права и свободы с момента рождения. 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в отношении детей с инвалидностью опирается на признание их права на индивидуальность, самовыражение и нацелена на соблюдение и защиту интересов ребенка;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полное и эффективное вовлечение и включение в общество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имеют право участвовать в процессах принятия решений, влияющих на их жизнь, государственную политику, местное управление и общественные процессы;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"ничего о нас без нас"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принимают активное и непосредственное участие в разработке и реализации политики в отношении лиц с инвалидностью. 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Их уникальный жизненный опыт признается важным для формирования и реализации инклюзивных подходов. 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Подходы развития</w:t>
      </w:r>
    </w:p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Концепции предполагает реализацию комплекса мер во всех сферах общественных отношений.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координация и взаимовыгодное сотрудничество между государственными органами, квазигосударственным и частным сектором, неправительственными организациями, средствами массовой информации и гражданами станут важными составными частями данной Концепции.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реализация инклюзивной политики способствует развитию человеческого капитала, снижению уровня бедности, укреплению социальной стабильности для граждан с инвалидностью, повышению производительности труда и экономическому росту в масштабах страны.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данного результата планируется через реализацию следующих основных подходов. 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Равенство и недискриминация 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совершенствование национального законодательства, в том числе в части приведения отдельных положений в соответствие с международными стандартами. 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проведена работа по внесению изменений и дополнений в подзаконные акты в контексте социальной и правозащитной модели, что приведет к дальнейшей имплементации положений Конвенции Организации Объединенных Наций о правах лиц с инвалидностью и других правозащитных международных договоров, ратифицированных Казахстаном.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будет уделено защите прав женщин и детей с инвалидностью от любых проявлений дискриминации.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Правовая защищенность 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правовой защиты лиц с инвалидностью станет возможным благодаря принятию эффективных законодательных и нормативных актов с введением механизмов мониторинга и контроля.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цифровых решений позволит обеспечить доступ лиц с инвалидностью к широкому спектру правовой помощи, гарантированной государством. 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судопроизводстве предусмотрено бесплатное право на пользование специалиста жестового языка для лиц, имеющих инвалидность по слуху, лиц, не владеющих языком, на котором ведется судопроизводство.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лица, участвующие в деле, имеющие инвалидность по слуху и (или) зрению, с полной потерей речи имеют право пользоваться услугами переводчика, а также с использованием сурдотехнических, тифлотехнических средств.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условий содержания лиц с инвалидностью, пребывающих в пенитенциарных учреждениях, инфраструктура будет пересмотрена в соответствии с мировыми стандартами, предусматривающими потребности лиц с инвалидностью.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Расширится обучение сотрудников уголовно-исполнительной системы стандартам обращения, этике взаимодействия с лицами с инвалидностью, специальным навыкам коммуникаций, включая язык жестов и азбуку Брайля. 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внимание учреждений уголовно-исполнительной системы к обеспечению специальной литературой для лиц с нарушениями зрения. 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рассмотреть на нормативном уровне права на получение полного спектра услуг для детей-мигрантов с инвалидностью, а также детей-беженцев с инвалидностью, родители которых не имеют вида на жительство.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Повышение уровня социальной защиты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Цифровой карты семьи обеспечит объективную оценку в нуждаемости, ускорит переход от заявительного характера к выявительному и улучшит процесс повсеместного внедрения интегрированной модели оказания социальных услуг и помощи, в том числе для лиц с инвалидностью. 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качественных социальных услуг будет происходить с учетом дифференциации потребностей граждан, находящихся в трудной жизненной ситуации.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регионах будет масштабировано проведение оценки потребностей детей в технических средствах реабилитации в домашних условиях. 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Предоставлению технических средств реабилитации будет уделено особое внимание, включая актуализацию их перечня, внедрение высокотехнологичных средств и монетизацию отдельных видов технических средств реабилитации. 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определение степени износа технических средств реабилитации, передача их во временное и безвозмездное пользование будет способствовать непрерывности процессов реабилитации.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передового опыта стран ОЭСР и с учетом рекомендаций Международной организации труда продолжится дальнейшее совершенствование системы обязательного социального страхования в целях повышения уровня социальной защищенности лиц с инвалидностью, включая пострадавших в результате трудовых увечий и профессиональных заболеваний. 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процесс модернизации системы оказания специальных социальных услуг (далее - ССУ), в том числе повышения квалификации социальных работников. 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качества предоставляемых ССУ станет возможным благодаря новым профессиональным стандартам для социальных работников, вовлечению волонтерских служб, развитию цифровизации, в том числе внедрению механизма кодификации ССУ, созданию цифровой карты учета проживания потенциальных получателей ССУ. 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Модернизируется система государственной поддержки лиц с инвалидностью, в том числе за счет инноваций в медико-социальной экспертизе и интеграции информационных систем государственных органов.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совершенствование института опеки лиц с социоментальной инвалидностью, признанных судом недееспособными. 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Инклюзивный рынок труда 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реализация мер по устранению барьеров, препятствующих лицам с инвалидностью иметь равные с другими гражданами возможности для трудоустройства и карьерного роста. 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дальнейшее совершенствование нормативной правовой базы в сфере соблюдения и защиты трудовых прав лиц с инвалидностью с привлечением неправительственных организаций и бизнес-сообщества. 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трудоустройство лиц с инвалидностью на постоянные рабочие места и включение их в экономическую активность станут важными направлениями политики инклюзии. </w:t>
      </w:r>
    </w:p>
    <w:bookmarkEnd w:id="263"/>
    <w:bookmarkStart w:name="z2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дальнейшему совершенствованию системы квотирования рабочих мест для трудоустройства лиц с инвалидностью, включая государственную службу и квазигосударственные организации.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Важное значение будут иметь обеспечение лицам с инвалидностью полноценного доступа к повышению профессиональной квалификации и содействие их предпринимательской инициативы путем выдачи безвозмездных грантов на реализацию новых бизнес-идей.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Трудоспособные граждане с особыми потребностями будут активно вовлекаться в продуктивную занятость наравне со всеми. 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Здоровье, </w:t>
      </w:r>
      <w:r>
        <w:rPr>
          <w:rFonts w:ascii="Times New Roman"/>
          <w:b/>
          <w:i w:val="false"/>
          <w:color w:val="000000"/>
          <w:sz w:val="28"/>
        </w:rPr>
        <w:t>абилитация</w:t>
      </w:r>
      <w:r>
        <w:rPr>
          <w:rFonts w:ascii="Times New Roman"/>
          <w:b/>
          <w:i w:val="false"/>
          <w:color w:val="000000"/>
          <w:sz w:val="28"/>
        </w:rPr>
        <w:t xml:space="preserve"> и реабилитация</w:t>
      </w:r>
    </w:p>
    <w:bookmarkEnd w:id="267"/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расширен доступ лицам с инвалидностью к медицинским услугам, профилактике инвалидности, в том числе проживающим в сельской местности. 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цифровых технологий, внедрение телемедицины позволят обеспечить доступность медицинских консультаций "в один клик" и нивелировать проблему территориальной удаленности медицинских учреждений от непосредственного места проживания лица с инвалидностью. 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Интегрированный подход, основанный на профилактике и управлении болезнями, позволит повысить эффективность медицинских услуг в целях недопущения установления инвалидности и обеспечит дальнейшее развитие культуры солидарной ответственности пациентов за свое здоровье.</w:t>
      </w:r>
    </w:p>
    <w:bookmarkEnd w:id="270"/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дальнейшие меры по обновлению существующих и созданию новых протоколов восстановления и поддержания физического и психического здоровья лиц с инвалидностью, ставших жертвами эксплуатации, насилия и надругательства. 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положительного эффекта станет возможным в результате внедрения цифрового дневника реабилитации.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строительству реабилитационных центров (РЦ) с целью расширения доступа лиц с инвалидностью к социальной реабилитации, снижения дефицита койко-мест, повышения качества услуг и создания новых рабочих мест. Реализация проектов будет осуществляться через механизм государственно-частного партнерства (ГЧП), для которого будут предусмотрены следующие базовые параметры: софинансирование до 30 % стоимости строительства за счет средств местных исполнительных органов; предоставление частным партнерам временного безвозмездного землепользования; подведение инженерно-коммуникационной инфраструктуры; заключение договоров в соответствии с законодательством Республики Казахстан.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Трансформация медико-социальной экспертизы позволит обеспечить поэтапный переход на заочный проактивный формат проведения медико-социальной экспертизы по перечню нозологических форм, в том числе централизацию врачебно-консультативных комиссий, внедрение международной классификации функционирования ограничений жизнедеятельности и здоровья (МКФ). 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практик ранней диагностики и профилактики, института ранней поддержки позволит принять меры по снижение детской инвалидности.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научно-практического сопровождения развития сферы абилитации и реабилитации произойдет трансформация Национального научного центра развития сферы социальной защиты. 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зону его ответственности войдут мониторинг и анализ развития реабилитационных услуг в регионах, разработка и внедрение инновационных технологий, выработка предложений по совершенствованию методологии реабилитации и абилитации лиц с инвалидностью, повышение квалификации социальных работников и специалистов, предоставляющих реабилитационные услуги.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повышено качество подготовки, переподготовки и повышения квалификации социальных работников. 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2025 года будут введены реестр социальных работников и обязательная аттестация социальных работников, лицензирование организаций, предоставляющих ССУ.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Межведомственное взаимодействие будет направлено на профилактику тяжелых форм инвалидности у детей с патологиями и предотвращение инвалидности у детей группы риска с задержками развития. 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Инклюзивное образование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Инклюзивная политика Республики Казахстан направлена на создание равных условий и возможностей для всех обучающихся, независимо от их физических, интеллектуальных и эмоциональных особенностей. 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этой политики является принцип равного доступа к качественному образованию, включая детей с особыми образовательными потребностями. 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меры по обеспечению равного доступа к образованию будут включать: создание служб ранней психолого-педагогической поддержки при специальных организациях образования для детей с ограниченными возможностями, обучение педагогов по инновационным методикам работы с детьми с ограниченными возможностями, совершенствование системы специального образования через внедрение социально-педагогической модели поддержки детей с особыми образовательными потребностями; организацию служб ранней поддержки семей, воспитывающих детей с ограниченными возможностями, в отдаленных регионах на базе реабилитационных центров.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Психолого-медико-педагогические консультации, преобразованные в центры оценки образовательных потребностей, вместо общего подхода к диагностике и рекомендаций, будут предлагать более персонализированные и детализированные планы поддержки для каждого ученика, учитывая его уникальные потребности и способности. 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организациях образования будут созданы службы психолого-педагогического сопровождения обучающихся в учебном процессе. 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разработанных механизмов создания условий для инклюзивной образовательной среды будет внедрена система многоуровневой психолого-педагогической поддержки детей с ограниченными возможностями.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принципов непрерывности и преемственности в получении образования лицами с ООП планируется путҰм внедрения национальной модели непрерывной системы инклюзивного образования (детский сад, школа, колледж).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доступности образования будут увеличены квоты для лиц с инвалидностью при поступлении в организации технического, профессионального, послесреднего образования. 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выстроена эффективная система профориентационной работы, способствующая развитию у обучающихся с ООП жизненных и профессиональных компетенций, необходимых для их успешной интеграции в общество и рынок труда.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инклюзивная политика Республики Казахстан направлена на создание условий для полноценного развития и реализации потенциала каждого ребенка, независимо от его возможностей. 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предусмотренных мер позволит значительно улучшить качество жизни и образования детей с особыми потребностями, обеспечив им равные возможности для успешной социализации и профессиональной реализации.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инклюзивной культуры и практики будет включать: информационные кампании для повышения осведомленности общества о важности инклюзии; поддержку и систематическое обучение педагогов для работы с детьми с ООП; создание и внедрение учебных материалов, адаптированных для различных категорий детей.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законодательство Республики Казахстан в области образования будет внесено понятие "универсальный дизайн обучения", предполагающий создание учебных программ, материалов и методов, учитывающих разнообразие обучающихся и их потребности. 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правила применения универсального дизайна в обучении с целью обеспечения равных возможностей для всех.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будет способствовать созданию более гибкой и эффективной системы инклюзивного образования. 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эти меры направлены на то, чтобы каждый ребенок в Казахстане имел возможность реализовать свой потенциал и стать полноценным членом общества.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Вовлеченность в общественно-политическую жизнь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Расширится практика привлечения общественных организаций, представляющих интересы лиц с инвалидностью, к разработке программных документов, национальных докладов и аудиту доступности общественных мест и услуг.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гарантий свободного волеизъявления лиц с инвалидностью в качестве избирателей потребует особого внимания к созданию разумных приспособлений для голосования во время выборов на всех уровнях.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Безбарьерная среда и доступность услуг</w:t>
      </w:r>
    </w:p>
    <w:bookmarkEnd w:id="301"/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безбарьерной среды для лиц с инвалидностью потребует принятия новых мер по актуализации и унификации национальных стандартов доступности объектов и услуг, создания эффективных мер и условий мотивации для их внедрения во всех сферах жизнедеятельности.</w:t>
      </w:r>
    </w:p>
    <w:bookmarkEnd w:id="302"/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обязательств по обеспечению качества доступности, внедрение национальных стандартов, регламентирующих доступность объектов инфраструктуры и услуг для населения, являются основами актуализации работ по созданию безбарьерной среды центральными государственными и местными исполнительными органами, организациями, оказывающими услуги населению.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государственный и общественный контроль, в рамках которого проверки объектов всех форм собственности на предмет доступности оказываемых ими услуг для лиц с инвалидностью станут обязательными и регулярными. 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будет осуществлена подготовка специалистов для внедрения стандартов, регламентирующих доступность объектов инфраструктуры и услуг, применение принципов разумного приспособления и универсального дизайна, для обеспечения условий доступности центральными государственными и местными исполнительными органами, организациями, оказывающими услуги населению. 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 интеграция и независимый образ жизни, обеспечение полной доступности инфраструктуры для людей с инвалидностью от места проживания до места оказания услуг должны осуществляться путем: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качества доступности услуг и объектов на основе системы сертификации и мониторинга, соблюдения национальных стандартов доступности;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создания доступной информационной инфраструктуры, способствующей устранению коммуникационных барьеров для граждан с инвалидностью.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Расширятся способы обеспечения доступа к информации, включая аудиодескрипцию, сурдоперевод или перевод в виде субтитров новостных, развлекательных, образовательных и научно-популярных программ на телевидении. 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будет уделено получению информации на государственном языке с применением современных технологий, в том числе синтеза речи для голосового воспроизведения информации с компьютера и смартфона. 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различных уровнях продолжится обучение журналистов по профессиональному взаимодействию с лицами с инвалидностью и организациями, их представляющими, а также непосредственно самих лиц с инвалидностью медийной и информационной грамотности.</w:t>
      </w:r>
    </w:p>
    <w:bookmarkEnd w:id="311"/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прогресса в области доступности информации для лиц с инвалидностью будут осуществляться мониторинг с привлечением общественных организаций, а также публиковаться отчеты о достигнутых результатах и планируемых мерах. </w:t>
      </w:r>
    </w:p>
    <w:bookmarkEnd w:id="312"/>
    <w:bookmarkStart w:name="z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предусматривается закрепление компетенции за акиматами городов республиканского значения, столицы и городов областного значения в сфере архитектурной, градостроительной и строительной деятельности по осуществлению надзора за качеством проектной документации, в том числе на предмет доступности объектов для маломобильных групп населения, включая лиц с инвалидностью.</w:t>
      </w:r>
    </w:p>
    <w:bookmarkEnd w:id="313"/>
    <w:bookmarkStart w:name="z3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совершенствование нормативной правовой базы, регулирующей процесс перевозок пассажиров с инвалидностью автомобильным, железнодорожным и воздушным транспортом.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адаптации инфраструктуры объектов придорожного сервиса к нуждам лиц с инвалидностью. </w:t>
      </w:r>
    </w:p>
    <w:bookmarkEnd w:id="315"/>
    <w:bookmarkStart w:name="z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Безопасность в условиях чрезвычайных ситуаций и климатических угроз</w:t>
      </w:r>
    </w:p>
    <w:bookmarkEnd w:id="316"/>
    <w:bookmarkStart w:name="z3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возрастающих рисков, связанных с изменениями климата и техногенными катастрофами, для жизни и здоровья лиц с инвалидностью требуется комплексный подход к обеспечению безопасности и их защиты в чрезвычайных ситуациях и стихийных бедствиях.</w:t>
      </w:r>
    </w:p>
    <w:bookmarkEnd w:id="317"/>
    <w:bookmarkStart w:name="z35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система обучения безопасному поведению в условиях чрезвычайных ситуаций для лиц с инвалидностью и членов их семей.</w:t>
      </w:r>
    </w:p>
    <w:bookmarkEnd w:id="318"/>
    <w:bookmarkStart w:name="z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оповещения лиц с инвалидностью о наступлении чрезвычайных ситуаций будет внедрен широкий спектр форматов, включая текст, аудио, видео. Это обусловлено тем, что в настоящее время методы оповещения осуществляются как в текстовом, аудио и видео форматах.</w:t>
      </w:r>
    </w:p>
    <w:bookmarkEnd w:id="319"/>
    <w:bookmarkStart w:name="z3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оповещение населения с нарушением слуха будет осуществлено через визуальный контент, в том числе через текстовый формат.</w:t>
      </w:r>
    </w:p>
    <w:bookmarkEnd w:id="320"/>
    <w:bookmarkStart w:name="z3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своевременного оповещения населения при угрозе или возникновении чрезвычайных ситуаций природного или техногенного характера дежурно-диспетчерским составом подразделений Министерства по чрезвычайным ситуациям Республики Казахстан будет осуществляться оперативная подготовка направляемой информации </w:t>
      </w:r>
      <w:r>
        <w:rPr>
          <w:rFonts w:ascii="Times New Roman"/>
          <w:b w:val="false"/>
          <w:i/>
          <w:color w:val="000000"/>
          <w:sz w:val="28"/>
        </w:rPr>
        <w:t>(текстового, аудио и видео формата)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различные средства оповещения.</w:t>
      </w:r>
    </w:p>
    <w:bookmarkEnd w:id="321"/>
    <w:bookmarkStart w:name="z3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резерва лекарственных средств, материально-технических средств и временного жилья для населения в случаях чрезвычайных ситуаций будут учитываться потребности лиц с инвалидностью, в том числе в ассистивных устройствах и средствах, облегчающих перемещение и коммуникацию в чрезвычайных ситуациях.</w:t>
      </w:r>
    </w:p>
    <w:bookmarkEnd w:id="322"/>
    <w:bookmarkStart w:name="z3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рисков нанесения ментального вреда здоровью лиц с инвалидностью, пострадавших в результате чрезвычайных ситуаций, станет возможным благодаря внедрению инклюзивных программ психологической помощи.</w:t>
      </w:r>
    </w:p>
    <w:bookmarkEnd w:id="323"/>
    <w:bookmarkStart w:name="z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Личная и семейная жизнь</w:t>
      </w:r>
    </w:p>
    <w:bookmarkEnd w:id="324"/>
    <w:bookmarkStart w:name="z36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факторов, способствующих обеспечению прав лиц с инвалидностью на личную и семейную жизнь, станет поэтапный отказ от института полной опеки лиц с социоментальной инвалидностью.</w:t>
      </w:r>
    </w:p>
    <w:bookmarkEnd w:id="325"/>
    <w:bookmarkStart w:name="z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Внедряемые практики добрачного консультирования в рамках повышения осведомленности пар, вступающих в брак, по вопросам гендерного равенства, разделения обязанностей по дому и родительству, планирования семьи и охраны репродуктивного здоровья мужчин и женщин будут учитывать особые потребности лиц с инвалидностью. 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Культурная жизнь, досуг и спорт</w:t>
      </w:r>
    </w:p>
    <w:bookmarkEnd w:id="327"/>
    <w:bookmarkStart w:name="z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ключевых задач предстоящего периода в сфере развития культуры, спорта и туризма станет увеличение количества объектов и услуг, доступных для лиц с инвалидностью. </w:t>
      </w:r>
    </w:p>
    <w:bookmarkEnd w:id="328"/>
    <w:bookmarkStart w:name="z3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объектов культуры, спорта и туризма будет осуществляться на основе универсального дизайна. </w:t>
      </w:r>
    </w:p>
    <w:bookmarkEnd w:id="329"/>
    <w:bookmarkStart w:name="z36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Расширится сеть объектов отдыха и оздоровления для детей с инвалидностью.</w:t>
      </w:r>
    </w:p>
    <w:bookmarkEnd w:id="330"/>
    <w:bookmarkStart w:name="z36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предусматривается совместно с местными исполнительными органами проработка вопроса по обеспечению действующих концертных и культурно-досуговых организаций, театров, библиотек, музеев специальными устройствами и разумными приспособлениями, обеспечивающими доступность для лиц с инвалидностью.</w:t>
      </w:r>
    </w:p>
    <w:bookmarkEnd w:id="331"/>
    <w:bookmarkStart w:name="z36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будет продвигаться идеология инклюзии спорта и физической культуры среди всех категорий лиц с инвалидностью.</w:t>
      </w:r>
    </w:p>
    <w:bookmarkEnd w:id="332"/>
    <w:bookmarkStart w:name="z36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импульс развитию туризма придаст пересмотр подходов к организации туристской отрасли в пользу инклюзии.</w:t>
      </w:r>
    </w:p>
    <w:bookmarkEnd w:id="333"/>
    <w:bookmarkStart w:name="z36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Просветительно-воспитательная работа</w:t>
      </w:r>
    </w:p>
    <w:bookmarkEnd w:id="334"/>
    <w:bookmarkStart w:name="z37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просвещения в сфере инклюзии станет продвижение ценностей уважения человеческого достоинства и разнообразия посредством повышения информированности общества.</w:t>
      </w:r>
    </w:p>
    <w:bookmarkEnd w:id="335"/>
    <w:bookmarkStart w:name="z37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инклюзивной культуры затронет все уровни образования и все сферы жизнедеятельности. </w:t>
      </w:r>
    </w:p>
    <w:bookmarkEnd w:id="336"/>
    <w:bookmarkStart w:name="z37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эффективности просвещения в сфере инклюзии потребует качественного методического сопровождения деятельности работников информационной индустрии, вовлеченных в процесс создания и распространения информационного, развлекательного и вовлекающего контента, продвигающего правозащитную модель инвалидности. </w:t>
      </w:r>
    </w:p>
    <w:bookmarkEnd w:id="337"/>
    <w:bookmarkStart w:name="z37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Вовлечение лиц с инвалидностью в жизнь местных сообществ, включая рост присутствия в публичном информационном пространстве, повысит результативность усилий, направленных на дестигматизацию лиц с инвалидностью. </w:t>
      </w:r>
    </w:p>
    <w:bookmarkEnd w:id="338"/>
    <w:bookmarkStart w:name="z3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просветительской деятельности в сфере инклюзии должно стать формирование культуры соблюдения норм инклюзивного общества и инклюзивного поведения, полного неприятия любых проявлений социальной изоляции лиц с инвалидностью.</w:t>
      </w:r>
    </w:p>
    <w:bookmarkEnd w:id="339"/>
    <w:bookmarkStart w:name="z37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Мониторинг и учет </w:t>
      </w:r>
    </w:p>
    <w:bookmarkEnd w:id="340"/>
    <w:bookmarkStart w:name="z37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гражданского общества станет важной составляющей процессов реализации, мониторинга и оценки настоящей Концепции.</w:t>
      </w:r>
    </w:p>
    <w:bookmarkEnd w:id="341"/>
    <w:bookmarkStart w:name="z37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действенной системы мониторинга с широким привлечением общественности позволит повысить качество анализа и прогнозирования в области соблюдения прав лиц с инвалидностью. </w:t>
      </w:r>
    </w:p>
    <w:bookmarkEnd w:id="342"/>
    <w:bookmarkStart w:name="z37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статистической отчетности способствует дополнению существующих информационных баз дезагрегированными данными об инвалидности. 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6. Целевые индикаторы и ожидаемые результаты</w:t>
      </w:r>
    </w:p>
    <w:bookmarkStart w:name="z3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лиц с инвалидностью, проживающих за чертой бедности: 2025 год - 1,2 %, 2026 год - 1,15 %, 2027 год - 1,1 %, 2028 год - 1,05 %, 2029 год - 1,0 %, 2030 год - 1,0 %.</w:t>
      </w:r>
    </w:p>
    <w:bookmarkEnd w:id="344"/>
    <w:bookmarkStart w:name="z3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лиц, имеющих инвалидность, охваченных специальными социальными услугами в условиях полустационара, от общего числа лиц с инвалидностью, охваченных специальными социальными услугами: 2025 год - 32 %, 2026 год - 34 %, 2027 год - 36 %, 2028 год - 38 %, 2029 год - 40 %, 2030 год - 42 %.</w:t>
      </w:r>
    </w:p>
    <w:bookmarkEnd w:id="345"/>
    <w:bookmarkStart w:name="z3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Доля лиц с инвалидностью, охваченных мерами содействия занятости, от общего количества обратившихся лиц с инвалидностью в органы занятости: 2025 год - 65 %, 2026 год - 65,5 %, 2027 год - 66 %, 2028 год - 66,5 %, 2029 год - 67 %, 2030 год - 67,5 %.</w:t>
      </w:r>
    </w:p>
    <w:bookmarkEnd w:id="346"/>
    <w:bookmarkStart w:name="z3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лиц с инвалидностью, трудоустроенных на постоянные рабочие места из числа трудоспособных: 2025 год - 35 %, 2026 год - 36 %, 2027 год - 37 %, 2028 год - 38 %, 2029 год - 39 %, 2030 год - 40 %.</w:t>
      </w:r>
    </w:p>
    <w:bookmarkEnd w:id="347"/>
    <w:bookmarkStart w:name="z3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Доля дошкольных организаций, создавших благоприятные условия и среду для воспитания и обучения детей с особыми образовательными потребностями: 2025 год - 20 %, 2026 год - 30 %, 2027 год - 40 %, 2028 год - 50 %, 2029 год - 60 %, 2030 - 80 %.</w:t>
      </w:r>
    </w:p>
    <w:bookmarkEnd w:id="348"/>
    <w:bookmarkStart w:name="z3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Доля организаций среднего образования, создавших благоприятные условия и среду для обучения детей с особыми образовательными потребностями: 2025 год - 30 %, 2026 год - 40 %, 2027 год - 50 %, 2028 год - 60 %, 2029 год - 70 %, 2030 - 80 %.</w:t>
      </w:r>
    </w:p>
    <w:bookmarkEnd w:id="349"/>
    <w:bookmarkStart w:name="z38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организаций технического и профессионального, послесреднего образования, создавших благоприятные условия и среду для обучения лиц с особыми образовательными потребностями: 2025 год - 20 %, 2026 год - 30 %, 2027 год - 40 %, 2028 год - 50 %, 2029 год - 60 %, 2030 - 80 %.</w:t>
      </w:r>
    </w:p>
    <w:bookmarkEnd w:id="350"/>
    <w:bookmarkStart w:name="z38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объектов инфраструктуры и услуг для лиц с инвалидностью, принявших обязательства по обеспечению условий "шаговой доступности" на подконтрольной территории в соответствии с требованиями стандарта по доступности объектов инфраструктуры и услуг для лиц с инвалидностью и маломобильных групп: 2025 год - 10 %, 2026 год - 30 %, 2027 год - 50 %, 2028 год - 75 %, 2029 год - 100 %.</w:t>
      </w:r>
    </w:p>
    <w:bookmarkEnd w:id="351"/>
    <w:bookmarkStart w:name="z38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объектов инфраструктуры и услуг для лиц с инвалидностью, подтвержденных обязательствами по обеспечению условий "шаговой доступности" на подконтрольной территории в соответствии с требованиями стандарта по доступности объектов инфраструктуры и услуг для лиц с инвалидностью и маломобильных групп центральными государственными и местными исполнительными органами: 2026 год - 5 %, 2027 год - 10 %, 2028 год - 30 %, 2029 год - 50 %, 2030 год - 70 %.</w:t>
      </w:r>
    </w:p>
    <w:bookmarkEnd w:id="352"/>
    <w:bookmarkStart w:name="z3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53"/>
    <w:bookmarkStart w:name="z39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реализации Концепции будут осуществлены в соответствии с Планом действий по реализации Концепции инклюзивной политики в Республике Казахстан на 2025-2030 годы согласно приложению к настоящей Концепции.</w:t>
      </w:r>
    </w:p>
    <w:bookmarkEnd w:id="354"/>
    <w:bookmarkStart w:name="z39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инклюзивной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2025 - 2030 годы</w:t>
            </w:r>
          </w:p>
        </w:tc>
      </w:tr>
    </w:tbl>
    <w:bookmarkStart w:name="z39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Концепции инклюзивной политики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на 2025 - 2030 годы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1. Равенство и недискриминация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и дополнений в некоторые законы Республики Казахстан по вопросам защиты прав лиц с инвалидностью" в соответствии с новой социально-правозащитной моделью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МП, МНВО, МПС, МКИ, МТ, НЦПЧ (по согласованию), МИО, НПП "Атамекен" (по 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защищенность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оказанию мер социальной защиты, медицинской помощи, инклюзивного образования детям-мигрантам с инвалидностью и детям-беженцам с инвалидностью (родители которых не имеют вида на жительства) в целях выполнения рекомендаций Комитета Организации Объединенных Наций по правам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МП,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комплекса мероприятий, направленных на повышение правовой защищенности для лиц с инвалидностью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информационно-разъяснительной работы для сотрудников уголовно-исполнительной системы по стандартам обращения (правила Нельсона Манделы), этике взаимодействия с заключенными лицами с инвалидностью, специальным навыкам коммуникации, в том числе с лицами, имеющими нарушение слуха и зрения, включая язык жестов и азбуку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  <w:bookmarkEnd w:id="3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2026 - 2028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3. Повышение уровня социальной защиты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лиц с инвалидностью, проживающих за чертой бедности: 2025 год - 1,2 %, 2026 год - 1,15 %, 2027 год - 1,1 %, 2028 год - 1,05 %, 2029 год - 1,0 %, 2030 год - 1,0 %.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Доля лиц, имеющих инвалидность, охваченных специальными социальными услугами в условиях полустационара, от общего числа лиц с инвалидностью, охваченных специальными социальными услугами: 2025 год - 32 %, 2026 год - 34 %, 2027 год - 36 %, 2028 год - 38 %, 2029 год - 40 %, 2030 год - 42 %.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региональной карты по учету и мониторингу потенциальных получателей специальных социальных услуг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подходов по проведению аттестации социальных работников в сфере социальной защиты населения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института опеки в социальной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по развитию сети: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домов малой вместимости на основе универсального дизайна для инклюзивного проживания, как альтернативы действующей сети центров специальных социальных услуг в условиях стационара;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отделений дневного пребывания для детей с инвалидностью в целях оптимизации центров оказания специальных социальных услуг в условиях стационара для детей с инвалидностью для сохранения ребенка в семье (на примере реабилитационного центра "АкЖол-М" в Талгарском районе Алматинской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внедрение цифрового дневника реабилитации в реабилитационных центрах сферы социальной защиты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предусмотренных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вовлечению волонтерских служб в процесс предоставления специальных социальных услуг для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доступной и инклюзивной среды для детей с инвалидностью в действующих образовательно-оздоровительных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МП, МКИ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реабилитационных центров на основе типовой проектно-сметной документации, в том числе с применением механизмов ГЧП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Инклюзивный рынок труда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 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лиц с инвалидностью, охваченных мерами содействия занятости, от общего количества обратившихся лиц с инвалидностью в органы занятости: 2025 год - 65 %, 2026 год - 65,5 %, 2027 год - 66 %, 2028 год - 66,5 %, 2029 год - 67 %, 2030 год - 67,5 %.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Доля лиц с инвалидностью, трудоустроенных на постоянные рабочие места из числа трудоспособных: 2025 год - 35 %, 2026 год - 36 %, 2027 год - 37 %, 2028 год - 38 %, 2029 год - 39 %, 2030 год - 40 %.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стимулированию работодателей по трудоустройству лиц с инвалидностью на постоянные рабочие места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совершенствование системы квотирования рабочих мест для трудоустройства лиц с инвалидностью, в том числе включая государственную службу и квазигосударственные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компенсационных выплат работодателями, не выполняющими квоту по трудоустройству лиц с инвалидностью, в целях усиления социальной ответственности бизнеса и стимулирования работодателей для обеспечения занятости лиц с инвалидностью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НПП "Атамекен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Поэтапное внедрение практики профессиональной реабилитации с использованием технологий сопровождения лиц с инвалидностью в процессе трудоустройства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МИО, НПП "Атамекен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лиц с инвалидностью краткосрочными курсами профессионального обучения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профессионального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предусмотренных средств </w:t>
            </w:r>
          </w:p>
          <w:bookmarkEnd w:id="364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Здоровье, абилитация и реабилитация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правил оказания услуг по перевозке лиц с инвалидностью автомобильным транспортом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МИО, МТСЗН,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расширению услуг реабилитационного спектра (физиотерапевтические услуги, лечебная физкультура, массаж и так далее) для детей, имеющих инвалидность, на базе сельских амбулаторий, за исключением медикаментозного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проведению в системе здравоохранения в рамках гарантированного объема бесплатной медицинской помощи либо через систему обязательного социального медицинского страхования первичного протезирования после ампутации конечностей;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осуществлению в системе социальной защиты повторного протезирования в случае отсутствия показаний к медицинской реабилитации;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пересмотру критериев оценки в Цифровой карте семьи для своевременного сопровождения семьи с неслышащими родителями, где имеется ребенок с нормальным слухом, для принятия необходимых мер (трудоустройство родителей, услуги здравоохранения и образования, правовая помощь)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 декабрь 2026 года</w:t>
            </w:r>
          </w:p>
          <w:bookmarkEnd w:id="3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трансформация деятельности республиканского государственного предприятия на праве хозяйственного ведения "Национальный научный центр развития сферы социальной защиты", в том числе в части повышения научной деятельности, квалификации социальных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дальнейшей модернизации института социальной реабилитации и абилитации лиц с инвалидностью путем: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введения социально-технической экспертизы средств реабилитации во всех регионах;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разработки и внедрения механизма предоставления протезно-ортопедической помощи, технических вспомогательных (компенсаторных) средств, специальных средств передвижения, включая обязательную оценку потребностей в высокотехнологичных технических средствах реабилитации;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передачи технических средств реабилитации во временное и безвозмездное пользование для обеспечения непрерывности процессов реабилитации в домашних условиях с одновременным обучением родителей (опекунов);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реализации проекта по ортезному производству.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МПС, МИО,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методики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услуг, с учетом интеграции информационных систем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МЗ,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развитию системы ранней поддержки и служб раннего вмешательства на примере города Алматы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развитию социальных программ для родителей, осуществляющих уход за лицами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Инклюзивное образование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Доля дошкольных организаций, создавших благоприятные условия и среду для воспитания и обучения детей с особыми образовательными потребностями: 2025 год - 20 %, 2026 год - 30 %, 2027 год - 40 %, 2028 год - 50 %, 2029 год - 60 %, 2030 год - 80 %.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организаций среднего образования, создавших благоприятные условия и среду для обучения детей с особыми образовательными потребностями: 2025 год - 30 %, 2026 год - 40 %, 2027 год - 50 %, 2028 год - 60 %, 2029 год - 70 %, 2030 год - 80 %.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организаций технического и профессионального, послесреднего образования, создавших благоприятные условия и среду для обучения лиц с особыми образовательными потребностями: 2025 год - 20 %, 2026 год - 30 %, 2027 год - 40 %, 2028 год - 50 %, 2029 год - 60 %, 2030 год - 80 %.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служб: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ранней психолого-педагогической поддержки при специальных организациях образования для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поддержки семей, воспитывающих детей с ограниченными возможностями раннего возраста, проживающих в отдаленных регионах, при реабилитационных центрах в системе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психолого-педагогического сопровождения в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организации специальной психолого-педагогической поддержки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применения универсального дизайна в обучении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системы профориентационной работы для детей с ограниченными возможностями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2025 - 2027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Вовлеченность в общественно-политическую жизнь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подходов по созданию достаточных условий для реализации избирательных прав граждан с инвалидностью с учетом их потребностей, в том числе при изготовлении трафаретов бюллетеней для голосования избирателей с инвалидностью по зрению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ЦИК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совершенствование обучающих материалов по организации условий для голосования лиц с инвалидностью и обеспечение доступности обучающих материалов для участников избирательного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модуль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 (по согласованию), МТСЗН,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Безбарьерная среда и доступность услуг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 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инфраструктуры и услуг для лиц с инвалидностью, принявших обязательства по обеспечению условий "шаговой доступности" на подконтрольной территории в соответствии с требованиями стандарта по доступности объектов инфраструктуры и услуг для лиц с инвалидностью и маломобильных групп: 2025 год - 10 %, 2026 год - 30 %, 2027 год - 50 %, 2028 год - 75 %, 2029 год - 100 %.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объектов инфраструктуры и услуг для лиц с инвалидностью, подтвержденных обязательствами по обеспечению условий "шаговой доступности" на подконтрольной территории в соответствии с требованиями стандарта по доступности объектов инфраструктуры и услуг для лиц с инвалидностью и маломобильных групп центральными государственными и местными исполнительными органами: 2026 год - 5 %, 2027 год - 10 %, 2028 год - 30 %, 2029 год - 50 %, 2030 год - 70 %.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доступности услуг и объектов инфраструктуры для населения с учетом потребностей лиц с инвалидностью из числа представителей отраслевых организаций, общественных объединений лиц с инвалидностью, центральных государственных и местных исполнительных органов для выработки и координации работ в их подведомственных учреждениях и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МЗ, МВД, МЧС, МТСЗН, МТ, МКИ, МЦРИАП, МП, МНВО,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мер по применению в организациях, предоставляющих услуги населению,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Республики Казахстан 3846-2023 "Доступность объектов инфраструктуры и услуг для населения с учетом потребности лиц с инвалидностью и маломобильных групп"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МЗ, МВД, МЧС, МТ, МКИ, МЦРИАП, МП, МНВО, МИО, НПП "Атамекен" (по 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утверждение комплексных планов по внедрению СТ Республики Казахстан 3846-2023 для повышения эффективности и качества результатов работы подведомственных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МЗ, МВД, МЧС, МТСЗН, МТ, МКИ, МЦРИАП, МП, МНВО,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доступных социальных туристических маршрутов для развития внутреннего и въездного инклюзивного туризма для лиц с инвалидностью и сопровождающих 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2025 - 2030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государственного языка в современные технологии, в том числе в синтез речи для голосового воспроизведения информации с компьютера и смартфона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МТСЗН, МЦРИАП,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соответствие международному документу Web Content Accessibility Guidelines 2.2 (руководство по обеспечению доступности веб-контента, версия 2.2) интернет-ресурсов государственных органов и организаций квазигосударственного сектора к 2026 году к уровню АА, а к 2030 году - к уровню ААА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МТСЗН, МЦРИАП,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созданию условий для присоединения Казахстана к Марракешскому договору об облегчении доступа лиц с нарушениями зрения или иными ограниченными способностями воспринимать печатную информацию, другим правозащитным международных договорам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 в условиях чрезвычайных ситуаций и климатических угроз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внедрению механизма прогнозирования рисков с целью снижения уязвимости лиц с инвалидностью в чрезвычайных ситуациях и стихийных бедствиях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МЭПР, МТИ,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интеграции цифровых сервисов Министерства по чрезвычайным ситуациям Республики Казахстан и информационной системы "Централизованный банк данных лиц, имеющих инвалидность"</w:t>
            </w:r>
          </w:p>
          <w:bookmarkEnd w:id="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адаптации мест временного пребывания при наступлении чрезвычайных ситуаций и стихийных бедствий для маломобильных групп населения, в том числе лиц с инвалидностью</w:t>
            </w:r>
          </w:p>
          <w:bookmarkEnd w:id="3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2026 - 2028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МЧС,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пособий для сотрудников сферы гражданской защиты слушателей категории "Работник центров оказания специальных социальных услуг, оказывающих услуги лицам с инвалидностью"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2026 - 2027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МЧС,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и семейная жизнь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оказания мер социальной и методической помощи лицам с инвалидностью, воспитывающим ребенка (детей)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мер, направленных на популяризацию развития личной и семейной жизни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Культурная жизнь, досуг и 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культурно-зрелищных, социально значимых мероприятий, направленных на поддержку и популяризацию инклюзивной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предусмотренных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мер, направленных на развитие инфраструктуры в сферах культуры, спорта и туризма путем: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создания безбарьерной среды в концертных организациях, театрах, культурно-досуговых организациях, библиотеках, музеях и музеях-заповедниках, цирках, спортивных объектах и сооружениях для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обеспечения концертных организаций, театров, культурно-досуговых организаций, библиотек, музеев и музеев-заповедников, цирков специальными устройствами для лиц с инвалидностью (электронные носители информации, аудио- и видеоплееры, книги, напечатанные шрифтом Брайля, компьютеры, оснащенные специальной клавиатурой и другие);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использования универсального дизайна при строительстве новых объектов культуры, спорта и туризма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МПС, МТС,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нормативные правовые акты Республики Казахстан в части введения понятия "лицо, сопровождающее спортсмена с инвалидностью первой группы"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Просветительно-воспитательная работа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культуры инклюзивного сознания на всех уровнях образования и во всех сферах жизнедеятельности, в том числе с использованием возможностей средств массовой информации, кинематографа, web-ресурсов, социальных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СМИ,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 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количества публичных мероприятий, посвященных политике инклюзии, в том числе проводимых в инклюзивном формате с участием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СМИ,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расширению информированности лиц с инвалидностью об их правах и механизмах их защиты, в том числе повышению информированности о том, как избегать проявлений эксплуатации, насилия и надругательства, определять их и защищать свои права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СМИ,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журналистов по работе с лицами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СМИ,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2027 - 2028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методических пособий, руководств по правозащитной модели инвалидности для работников информационной индустрии, вовлеченных в процесс создания и распространения информационного, развлекательного и вовлекающего контента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13.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ониторинг и учет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единой автоматизированной информационной системы, обеспечивающей анализ и оценку улучшения качества жизни лиц с инвалидностью, с поэтапной интеграцией с информационными системами МТСЗН, МЗ, КПСиСУ ГП, БНС АСПиР, МВД, МЧС, других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МВД, МЧС, ГП (по согласованию), БНС АСПиР (по 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3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80"/>
    <w:bookmarkStart w:name="z43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НПП "Атамекен" - Национальная палата предпринимателей Республики Казахстан "Атамекен" </w:t>
      </w:r>
    </w:p>
    <w:bookmarkEnd w:id="381"/>
    <w:bookmarkStart w:name="z43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НЦПЧ - Национальный центр по правам человека</w:t>
      </w:r>
    </w:p>
    <w:bookmarkEnd w:id="382"/>
    <w:bookmarkStart w:name="z43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383"/>
    <w:bookmarkStart w:name="z43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384"/>
    <w:bookmarkStart w:name="z43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- Министерство науки и высшего образования Республики Казахстан</w:t>
      </w:r>
    </w:p>
    <w:bookmarkEnd w:id="385"/>
    <w:bookmarkStart w:name="z43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386"/>
    <w:bookmarkStart w:name="z44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387"/>
    <w:bookmarkStart w:name="z44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bookmarkEnd w:id="388"/>
    <w:bookmarkStart w:name="z44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- Министерство транспорта Республики Казахстан</w:t>
      </w:r>
    </w:p>
    <w:bookmarkEnd w:id="389"/>
    <w:bookmarkStart w:name="z44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</w:p>
    <w:bookmarkEnd w:id="390"/>
    <w:bookmarkStart w:name="z44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- Министерство просвещения Республики Казахстан</w:t>
      </w:r>
    </w:p>
    <w:bookmarkEnd w:id="391"/>
    <w:bookmarkStart w:name="z44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- Центральная избирательная комиссия Республики Казахстан</w:t>
      </w:r>
    </w:p>
    <w:bookmarkEnd w:id="392"/>
    <w:bookmarkStart w:name="z44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- Министерство промышленности и строительства Республики Казахстан</w:t>
      </w:r>
    </w:p>
    <w:bookmarkEnd w:id="393"/>
    <w:bookmarkStart w:name="z44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АСПиР - Бюро национальной статистики Агентства по стратегическому планированию и реформам Республики Казахстан</w:t>
      </w:r>
    </w:p>
    <w:bookmarkEnd w:id="394"/>
    <w:bookmarkStart w:name="z44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МТИ - Министерство торговли и интеграции Республики Казахстан </w:t>
      </w:r>
    </w:p>
    <w:bookmarkEnd w:id="395"/>
    <w:bookmarkStart w:name="z44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396"/>
    <w:bookmarkStart w:name="z45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</w:p>
    <w:bookmarkEnd w:id="397"/>
    <w:bookmarkStart w:name="z45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- Министерство туризма и спорта Республики Казахстан</w:t>
      </w:r>
    </w:p>
    <w:bookmarkEnd w:id="398"/>
    <w:bookmarkStart w:name="z45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399"/>
    <w:bookmarkStart w:name="z45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bookmarkEnd w:id="400"/>
    <w:bookmarkStart w:name="z45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401"/>
    <w:bookmarkStart w:name="z45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- Министерство экологии и природных ресурсов Республики Казахстан</w:t>
      </w:r>
    </w:p>
    <w:bookmarkEnd w:id="402"/>
    <w:bookmarkStart w:name="z45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