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3af5" w14:textId="da63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апреля 2022 года № 187 "Об утверждении перечня пятидесяти объектов I категории, наиболее крупных по суммарным выбросам загрязняющих веществ в окружающую среду на 1 января 2021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2024 года № 1131.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апреля 2022 года № 187 "Об утверждении перечня пятидесяти объектов I категории, наиболее крупных по суммарным выбросам загрязняющих веществ в окружающую среду на 1 января 2021 года"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Настоящее постановление вводится в действие с 1 января 2025 года, за исключением строк, порядковые номера 1, 2, 3, 4, 5, 6, 7, 8, 9, 10, 11, 12, 13, 14, 15, 16, 17, 18, 19 и 20, строки, порядковый номер 32, в части теплоэлектроцентрали и строки, порядковый номер 40, в части теплоэлектроцентрали перечня пятидесяти объектов I категории, наиболее крупных по суммарным выбросам загрязняющих веществ в окружающую среду на 1 января 2021 года, которые вводятся в действие с 1 января 2031 года, и подлежит официальному опубликованию.";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пятидесяти объектов I категории, наиболее крупных по суммарным выбросам загрязняющих веществ в окружающую среду на 1 января 2021 года, утвержденном указанным постановлением: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20,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"Qarmet"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Стальной департамент акционерного общества "Qarmet" и теплоэлектроцентрали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40,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"Соколовско-Сарбайское горно-обогатительное производственное объединение"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Рудненская площадка и теплоэлектроцентраль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