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3ba" w14:textId="e52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2024 года № 1096. Утратило силу постановлением Правительства Республики Казахстан от 2 октября 2025 года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Акционерным обществам "Казахстанская фондовая биржа" (по согласованию) и "Биржа Международного финансового центра "Астана" (по согласованию) ежемесячно, не позднее 15 числа месяца, следующего за отчетным, размещать на своих интернет-ресурсах информацию о ценных бумагах, соответствующих критериям, установленным пунктом 1 настоящего постановления. Информация по критерию, определенному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публикуется на основании данных, полученных от эмитента ценных бумаг.";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торгов ценными бумагами на бирже, определенных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осуществлении торгов ценными бумагами (за исключением паев паевых инвестиционных фондов и долговых ценных бумаг) одновременно соблюдаются следующие критерии: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исполненных сделок с ценными бумагами на биржах, функционирующих на территории Республики Казахстан, составляет не менее 25 (двадцать пять) миллионов тенге в календарный месяц;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исполненных сделок с ценными бумагами на биржах, функционирующих на территории Республики Казахстан, составляет не менее 50 (пятьдесят) сделок в календарный месяц;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ценных бумаг путем проведения IPO (Initial Public Offering) либо SPO (Secondary Public Offering) или количество ценных бумаг, находящихся в свободном обращении, составляет не менее 10 (десять) процентов от общего количества размещенных ценных бумаг за вычетом выкупленных эмитентом.";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при расчете количества ценных бумаг, находящихся в свободном обращении, указанных в подпункте 3) пункта 1 настоящих критериев, из общего количества размещенных ценных бумаг, за вычетом выкупленных эмитентом, исключаются ценные бумаги, которые находятся в собственности: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эмитента и их близких родственников;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должностные лица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крупные акционеры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дочерних организаций эмитента и дочерних организаций крупного акционера эмитента;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каждому из которых принадлежат данные ценные бумаги, в количестве, составляющем 10 (десять) и более процентов от общего количества размещенных ценных бумаг этого эмитента за вычетом выкупленных эмитентом.".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