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85af" w14:textId="66c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2024 года № 1050.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 "111" по вопросам семьи, защиты прав женщин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