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d1c40" w14:textId="3fd1c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12 апреля 2021 года № 234 "Об утверждении Правил и критериев отнесения объектов к уязвимым в террористическом отношении"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ноября 2024 года № 933.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апреля 2021 года № 234 "Об утверждении Правил и критериев отнесения объектов к уязвимым в террористическом отношении"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критериях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отнесения объектов к уязвимым в террористическом отношении,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объекты жизнеобеспечения: газораспределительные станции, обеспечивающие товарным газом организации, осуществляющие производство тепловой энергии и удовлетворяющие критериям настоящего подпункта; энергопроизводящие организации, осуществляющие производство электрической (свыше 50 МВт) и (или) тепловой энергии, котельные, осуществляющие производство тепловой энергии в зоне централизованного теплоснабжения (свыше 100 Гкал) (ТЭЦ, ГРЭС, ГЭС, ГТЭС, ТЭС и котельные, за исключением энергопроизводящих организаций, использующих возобновляемые источники энергии), подстанции системного оператора 220 кВ и выше; объекты питьевого водоснабжения – водозаборные сооружения, обеспечивающие подачу питьевой воды водопотребителям в количестве более 5000 (пять тысяч) человек;".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