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b0e7" w14:textId="e6eb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"SK Water Solutions"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2024 года № 862.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товарищества с ограниченной ответственностью "Самрук-Қазына Инвест" (далее – ТОО "Самрук-Қазына Инвест") и акционерного общества "Национальная горнорудная компания "Тау-Кен Самрук" (далее – АО "НГК "Тау-Кен Самрук") о передаче в республиканскую собственность 100 (сто) процентов доли участия в уставном капитале товарищества с ограниченной ответственностью "SK Water Solutions" (далее – ТОО "SK Water Solutions")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ТОО "Самрук-Қазына Инвест" (по согласованию) и АО "НГК "Тау-Кен Самрук"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в уставном капитале ТОО "SK Water Solutions" Министерству водных ресурсов и ирригации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 № 862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21-217,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"21-217. Товарищество с ограниченной ответственностью "SK Water Solutions".".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водных ресурсов и ирригации Республики Казахстан" дополнить строкой, порядковый номер 408-4, следующего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"408-4. Товарищество с ограниченной ответственностью "SK Water Solutions".".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"SK Water Solutions".".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