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f023" w14:textId="0caf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2024 года № 810.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</w:t>
      </w:r>
      <w:r>
        <w:rPr>
          <w:rFonts w:ascii="Times New Roman"/>
          <w:b w:val="false"/>
          <w:i w:val="false"/>
          <w:color w:val="ff0000"/>
          <w:sz w:val="28"/>
        </w:rPr>
        <w:t>. 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 (далее – Положение):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культуры и информации Республики Казахстан (далее – Министерство) является государственным органом Республики Казахстан, осуществляющим руководство в сферах культуры, охраны и использования объектов историко-культурного наследия, кинематографии, государственных символов, архивного дела и документационного обеспечения управления, электронного документооборота и электронных архивов, в области ономастики, креативных индустрий и коммерциализации результатов творческой деятельности, информации, масс-медиа, взаимодействия государства и гражданского общества, религиозной деятельности, государственной молодежной и семейной политики, модернизации общественного сознания, благотворительности, волонтерской деятельности, медиации, обеспечения внутриполитической стабильности, межконфессионального и межэтнического согласия, доступа к информации, онлайн-платформ и онлайн-рекламы, а также в пределах, предусмотренных законодательством, межотраслевую координацию и государственное регулирование.";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масс-медиа;";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создание Республиканской комиссии по вопросам государственной информационной политики;";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разработка и утверждение типовых правил аккредитации журналистов;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правил оказания услуг телерадиовещания;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правил проведения конкурса по формированию перечня обязательных негосударственных теле-, радиоканалов;";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формирование и утверждение без проведения конкурса перечня обязательных государственных теле-, радиоканалов по рекомендации комиссии по вопросам развития телерадиовещания;";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разработка и утверждение правил размещения государственного заказа по проведению государственной информационной политики на республиканском уровне;";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28-1) следующего содержания: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разработка и утверждение правил размещения государственного заказа по проведению государственной информационной политики на региональном уровне;";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разработка и утверждение типовой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разработка и утверждение правил взаимодействия уполномоченного лица (подразделения) по взаимодействию со средствами массовой информации с уполномоченным органом в области масс-медиа;";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установление сроков перехода на цифровое эфирное телерадиовещание;";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33-1) и 33-2) следующего содержания: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разработка и утверждение правил перехода на цифровое эфирное телерадиовещание;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33-2) определение перечня административно-территориальных единиц, которые не охватываются цифровым эфирным телевещанием;";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разработка и утверждение правил проведения мониторинга масс-медиа;";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"137) проведение мониторинга эффективности государственного контроля за соблюдением законодательства Республики Казахстан о масс-медиа;";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"142) обеспечение развития международного сотрудничества в области масс-медиа;";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"144) разработка нормативного правового акта, определяющего лицензиара по осуществлению лицензирования деятельности по распространению теле-, радиоканалов и органа, уполномоченного на выдачу разрешений первой категории в области масс-медиа;";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"147) осуществление государственного контроля за соблюдением законодательства Республики Казахстан о масс-медиа;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осуществление постановки на учет, переучет средств массовой информации;";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148-1) следующего содержания: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"148-1) разработка и утверждение правил постановки на учет или переучет периодического печатного издания, интернет-издания и теле-, радиоканала;";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"152) координация деятельности центральных и местных исполнительных органов по вопросам масс-медиа;";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"160) выдача предписания при выявлении нарушения требований законодательства Республики Казахстан о масс-медиа;";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"175) разработка и утверждение правил постановки на учет или переучет иностранных теле-, радиоканалов;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176) осуществление мониторинга масс-медиа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развитию";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масс-медиа;";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"179) осуществление контроля за соблюдением законодательства Республики Казахстан о масс-медиа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"198) разработка и утверждение профессиональных стандартов в сферах архивного дела и документационного обеспечения управления, религиозной деятельности, информации, культуры, государственной молодежной и семейной политики по согласованию с отраслевым советом по профессиональным квалификациям и уполномоченным органом в области признания профессиональных квалификаций;";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198-1) следующего содержания: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"198-1) разработка и (или) актуализация отраслевых рамок квалификаций;";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"218) осуществление подготовки и внесения Национального доклада о деятельности общественных советов в Республике Казахстан не менее одного раза в три года в Правительство Республики Казахстан для последующего представления Президенту Республики Казахстан не позднее 25 декабря текущего года;";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"315) разработка и утверждение форм для проведения ведомственных статистических наблюдений и инструкции по их заполнению по согласованию с уполномоченным органом в области государственной статистики;";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487)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496-10), 496-11), 496-12), 496-13), 496-14), 496-15), 496-16), 496-17), 496-18), 496-19), 496-20), 496-21), 496-22), 496-23), 496-24), 496-25), 496-26), 496-27), 496-28), 496-29) и 496-30) следующего содержания: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"496-10) принятие и рассмотрение петиций физических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496-11) предоставление грантов для негосударственных средств массовой информации в порядке, установленном законодательством Республики Казахстан;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496-12) субсидирование части затрат операторов спутникового телерадиовещания, за исключением национального оператора телерадиовещания, на реализацию спутниковых приемных устройств;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496-13) разработка и утверждение правил выдачи аккредитационной карты;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496-14) разработка и утверждение правил предоставления и мониторинга реализации грантов для средств массовой информации;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496-15) разработка и утверждение методики определения стоимости грантов для негосударственных средств массовой информации;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496-16) разработка и утверждение состава и положения независимой экспертной комиссии;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496-17) создание комиссии по выделению грантов для негосударственных средств массовой информации;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496-18) разработка и утверждение типового положения деятельности общественно-профессионального совета по вопросам саморегулирования деятельности средств массовой информации;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496-19) разработка и утверждение правил предоставления, контроля, мониторинга и оценки эффективности субсидирования части затрат спутниковых операторов телерадиовещания;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496-20) создание постоянно действующей комиссии по рассмотрению заявок для принятия решения о субсидировании затрат либо об отказе;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496-21) создание комиссии по вопросам развития телерадиовещания;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496-22) разработка и утверждение правил разработки проекта региональной символики;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496-23) контроль за ведением и хранением Книги Славы Республики Казахстан;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496-24) принятие мер по предупреждению торговли людьми;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496-25) участие в оценке рисков в сфере противодействия торговле людьми и внесении предложений по их минимизации в порядке, установленном законодательством Республики Казахстан;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496-26) участие в перенаправлении жертв торговли людьми для оказания помощи и предоставления специальных социальных услуг в порядке, установленном законодательством Республики Казахстан;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496-27) информирование органов внутренних дел о ставших известными фактах готовящихся либо совершенных преступлений, связанных с торговлей людьми;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496-28) информирование общественности о результатах деятельности в сфере противодействия торговле людьми;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496-29) содействие обеспечению правовой пропаганды в сфере противодействия торговле людьми в масс-медиа;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496-30) способствование освещению в масс-медиа деятельности субъектов противодействия торговле людьми;".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подпунктов 496-14), 496-16) и 496-17)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которые вводятся в действие с 1 января 2025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