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8cee1" w14:textId="3e8ce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22 июня 2005 года № 607 "Вопросы Министерства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августа 2024 года № 644.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июня 2005 года № 607 "Вопросы Министерства внутренних дел Республики Казахстан"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внутренних дел Республики Казахстан,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147-5) и 147-6)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"147-5) утверждает правила конкурсного отбора военнослужащих срочной службы для получения образовательных льгот на поступление в высшие военные, специальные учебные заведения;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147-6) утверждает правила конкурсного отбора военнослужащих срочной службы для получения образовательных льгот на поступление в организации высшего и (или) послевузовского образования по образовательным программам высшего образования в пределах квот, установленных законодательством Республики Казахстан, за исключением образовательных программ медицинского, фармацевтического и педагогического образования, по согласованию с уполномоченным органом в области науки и высшего образования;".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