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f9cb7" w14:textId="d8f9c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6 мая 2021 года № 305 "Об утверждении требований к организации антитеррористической защиты объектов, уязвимых в террористическом отношении"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июля 2024 года № 600.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мая 2021 года № 305 "Об утверждении требований к организации антитеррористической защиты объектов, уязвимых в террористическом отношении"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организации антитеррористической защиты объектов, уязвимых в террористическом отношении, утвержденных указанным постановлением: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система видеонаблюдения – совокупность камер видеонаблюдения, линий передачи данных, программных и технических средств и хранения видеозаписей, а также программных и (или) технических средств управления, осуществляющих информационный обмен между собой;";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система оповещения – совокупность технических средств, предназначенных для оперативного информирования (светового и (или) звукового оповещения) находящихся на объекте, уязвимом в террористическом отношении, лиц о тревоге при чрезвычайных происшествиях (аварии, пожаре, стихийном бедствии, нападении, акте терроризма) и действиях в сложившейся обстановке.".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