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3a6e" w14:textId="5a93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2024 года № 599.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"35-7) осуществление государственного контроля за соблюдением размера предельной торговой надбавки на социально значимые продовольственные товары на основании утвержденного списка субъектов государственного контроля,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35-9) и 35-10)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"35-9) формирование списка субъектов государственного контроля,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товары, на основании сведений, полученных от органов государственных доходов;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в случае выявления нарушений выдача предписаний субъекту (объекту)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предельной торговой надбавки на социально значимые продовольственные товары;";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65-1), 65-2), 65-3) и 65-4)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"65-1) определение порядка применения предельной торговой надбавки;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65-2) предусмотрение поддержки получателям государственной адресной социальной помощи по согласованию с уполномоченным органом в сфере социальной защиты населения при реализации механизмов стабилизации цен на социально значимые продовольственные товары;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65-3) утверждение порядка и оказание субъектам внутренней торговли мер государственной поддержки частного предпринимательства в пределах своей компетенции;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65-4) осуществление государственного надзора в области безопасности игрушек в соответствии с законодательством Республики Казахстан;";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"72) установление требований по уничтожению либо утилизации или переработке изъятой продукции, не соответствующей требованиям технических регламентов и представляющей непосредственную угрозу конституционным правам, свободам и законным интересам физических и (или) юридических лиц, жизни и здоровью людей, окружающей среде, национальной безопасности Республики Казахстан;";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"97) осуществление мониторинга посредством анализа информации по выданным сертификатам о происхождении товара, размещаемой ежеквартально на интернет-ресурсе организацией, уполномоченной на выдачу сертификата о происхождении товара, а также мониторинга выдачи сертификата о происхождении товара для внутреннего обращения, определение статуса товара Евразийского экономического союза и (или) иностранного товара уполномоченным органом (организацией);";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"177) осуществление государственного метрологического контроля за объектами,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"Об обеспечении единства измерений", в форме внеплановой проверки, профилактического контроля с посещением субъекта (объекта) контроля и профилактического контроля без посещения субъекта (объекта) контроля;";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213-1), 213-2), 213-3), 213-4), 213-5), 213-6), 213-7), 213-8) и 213-9) следующего содержания: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"213-1)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(при необходимости);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213-2) определение порядка организации и проведения контрольного закупа в области технического регулирования;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213-3) утверждение формы постановления о применении мер оперативного реагирования;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213-4) внесение предложений в уполномоченный орган в области признания профессиональных квалификаций по внесению изменений и дополнений в реестр профессий на ежегодной основе по согласованию с отраслевыми советами по профессиональным квалификациям;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213-5) разработка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 на ежегодной основе по согласованию с отраслевыми советами по профессиональным квалификациям;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213-6)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квалификаций, на ежегодной основе по согласованию с местными исполнительными органами областей, городов республиканского значения и столицы;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213-7)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 по согласованию с отраслевыми советами по профессиональным квалификациям;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213-8) создание консультативно-совещательных органов – отраслевых советов по профессиональным квалификациям в порядке, определенном уполномоченным органом в области признания профессиональных квалификаций, в целях координации вопросов по развитию профессиональных квалификаций;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213-9) разработка и утверждение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квалификациям, утвержденного уполномоченным органом в области признания профессиональных квалификаций;".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пятого, седьмого, восьмого, девятого, одиннадцатого и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31 декабря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