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4773" w14:textId="1254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2024 года № 569.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звание и ученую 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Кандидатам наук, докторам философии (PhD), докторам по профилю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Указанная доплата устанавливается научным работникам, осуществляющим научно-исследовательские работы, в рамках базового финансирования и финансирования научных организаций, осуществляющих фундаментальные научные исследования, или в пределах утвержденных сумм по проектам грантового и программно-целевого финансирования, а также педагогам, являющимся гражданами Республики Казахстан, осуществляющим научно-педагогическую деятельность в государственных организациях высшего и (или) послевузовского образования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или организациях высшего и (или) послевузовского образования, в которых размещен государственный образовательный заказ, при наличии соответствующего диплома, выданного уполномоченным органом в области аттестации научных кадров высшей квалификации, или удостоверения о признании документа об образовании и производится по основному месту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Докторам наук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Ассоциированным профессорам (доцентам) с ученой степенью кандидата наук, доктора философии (PhD) и доктора по профилю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Ассоциированным профессорам (доцентам) с ученой степенью доктора наук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Профессорам с ученой степенью кандидата наук, доктора философии (PhD), доктора по профилю и доктора наук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