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de5f7" w14:textId="1ade5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12 июля 2019 года № 501 "О мерах по реализации Указа Президента Республики Казахстан от 17 июня 2019 года № 24 "О мерах по дальнейшему совершенствованию системы государственного управления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9 июля 2024 года № 538. Утратило силу постановлением Правительства Республики Казахстан от 9 октября 2025 года № 846.</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Утратило силу постановлением Правительства РК от 09.10.2025 </w:t>
      </w:r>
      <w:r>
        <w:rPr>
          <w:rFonts w:ascii="Times New Roman"/>
          <w:b w:val="false"/>
          <w:i w:val="false"/>
          <w:color w:val="000000"/>
          <w:sz w:val="28"/>
        </w:rPr>
        <w:t>№ 846</w:t>
      </w:r>
      <w:r>
        <w:rPr>
          <w:rFonts w:ascii="Times New Roman"/>
          <w:b w:val="false"/>
          <w:i w:val="false"/>
          <w:color w:val="ff0000"/>
          <w:sz w:val="28"/>
        </w:rPr>
        <w:t xml:space="preserve"> (вводится в действие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п.2</w:t>
      </w:r>
    </w:p>
    <w:bookmarkStart w:name="z4" w:id="0"/>
    <w:p>
      <w:pPr>
        <w:spacing w:after="0"/>
        <w:ind w:left="0"/>
        <w:jc w:val="both"/>
      </w:pPr>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12 июля 2019 года № 501 "О мерах по реализации Указа Президента Республики Казахстан от 17 июня 2019 года № 24 "О мерах по дальнейшему совершенствованию системы государственного управления Республики Казахстан"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Министерстве цифрового развития, инноваций и аэрокосмической промышленности Республики Казахстан, утвержденном указанным постановлением:</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15</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63-1)</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"63-1) утверждение порядка размещения средств телекоммуникаций на опорах совместного использования;";</w:t>
      </w:r>
    </w:p>
    <w:bookmarkEnd w:id="4"/>
    <w:bookmarkStart w:name="z11" w:id="5"/>
    <w:p>
      <w:pPr>
        <w:spacing w:after="0"/>
        <w:ind w:left="0"/>
        <w:jc w:val="both"/>
      </w:pPr>
      <w:r>
        <w:rPr>
          <w:rFonts w:ascii="Times New Roman"/>
          <w:b w:val="false"/>
          <w:i w:val="false"/>
          <w:color w:val="000000"/>
          <w:sz w:val="28"/>
        </w:rPr>
        <w:t>
      дополнить подпунктами 63-2) и 63-3) следующего содержания:</w:t>
      </w:r>
    </w:p>
    <w:bookmarkEnd w:id="5"/>
    <w:bookmarkStart w:name="z12" w:id="6"/>
    <w:p>
      <w:pPr>
        <w:spacing w:after="0"/>
        <w:ind w:left="0"/>
        <w:jc w:val="both"/>
      </w:pPr>
      <w:r>
        <w:rPr>
          <w:rFonts w:ascii="Times New Roman"/>
          <w:b w:val="false"/>
          <w:i w:val="false"/>
          <w:color w:val="000000"/>
          <w:sz w:val="28"/>
        </w:rPr>
        <w:t>
      "63-2) утверждение правил выявления и пресечения работы незаконно эксплуатируемых радиоэлектронных средств, в том числе усилителей сигналов связи, высокочастотных устройств, специального технического оборудования для блокирования радиосигнала, по согласованию с Комитетом национальной безопасности Республики Казахстан, Министерством обороны Республики Казахстан и Министерством внутренних дел Республики Казахстан;</w:t>
      </w:r>
    </w:p>
    <w:bookmarkEnd w:id="6"/>
    <w:bookmarkStart w:name="z13" w:id="7"/>
    <w:p>
      <w:pPr>
        <w:spacing w:after="0"/>
        <w:ind w:left="0"/>
        <w:jc w:val="both"/>
      </w:pPr>
      <w:r>
        <w:rPr>
          <w:rFonts w:ascii="Times New Roman"/>
          <w:b w:val="false"/>
          <w:i w:val="false"/>
          <w:color w:val="000000"/>
          <w:sz w:val="28"/>
        </w:rPr>
        <w:t>
      63-3) организация доступности инфраструктуры связи на территории Республики Казахстан;";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71)</w:t>
      </w:r>
      <w:r>
        <w:rPr>
          <w:rFonts w:ascii="Times New Roman"/>
          <w:b w:val="false"/>
          <w:i w:val="false"/>
          <w:color w:val="000000"/>
          <w:sz w:val="28"/>
        </w:rPr>
        <w:t xml:space="preserve"> изложить в следующей редакции: </w:t>
      </w:r>
    </w:p>
    <w:bookmarkStart w:name="z16" w:id="8"/>
    <w:p>
      <w:pPr>
        <w:spacing w:after="0"/>
        <w:ind w:left="0"/>
        <w:jc w:val="both"/>
      </w:pPr>
      <w:r>
        <w:rPr>
          <w:rFonts w:ascii="Times New Roman"/>
          <w:b w:val="false"/>
          <w:i w:val="false"/>
          <w:color w:val="000000"/>
          <w:sz w:val="28"/>
        </w:rPr>
        <w:t>
      "71) утверждение плана перспективного использования радиочастотного спектра в соответствии с регламентом радиосвязи Международного союза электросвязи;";</w:t>
      </w:r>
    </w:p>
    <w:bookmarkEnd w:id="8"/>
    <w:bookmarkStart w:name="z17" w:id="9"/>
    <w:p>
      <w:pPr>
        <w:spacing w:after="0"/>
        <w:ind w:left="0"/>
        <w:jc w:val="both"/>
      </w:pPr>
      <w:r>
        <w:rPr>
          <w:rFonts w:ascii="Times New Roman"/>
          <w:b w:val="false"/>
          <w:i w:val="false"/>
          <w:color w:val="000000"/>
          <w:sz w:val="28"/>
        </w:rPr>
        <w:t>
      дополнить подпунктом 71-1) следующего содержания:</w:t>
      </w:r>
    </w:p>
    <w:bookmarkEnd w:id="9"/>
    <w:bookmarkStart w:name="z18" w:id="10"/>
    <w:p>
      <w:pPr>
        <w:spacing w:after="0"/>
        <w:ind w:left="0"/>
        <w:jc w:val="both"/>
      </w:pPr>
      <w:r>
        <w:rPr>
          <w:rFonts w:ascii="Times New Roman"/>
          <w:b w:val="false"/>
          <w:i w:val="false"/>
          <w:color w:val="000000"/>
          <w:sz w:val="28"/>
        </w:rPr>
        <w:t>
      "71-1) утверждение правил перераспределения (переустройства использования) радиочастотного спектра;";</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75)</w:t>
      </w:r>
      <w:r>
        <w:rPr>
          <w:rFonts w:ascii="Times New Roman"/>
          <w:b w:val="false"/>
          <w:i w:val="false"/>
          <w:color w:val="000000"/>
          <w:sz w:val="28"/>
        </w:rPr>
        <w:t xml:space="preserve"> исключить;</w:t>
      </w:r>
    </w:p>
    <w:bookmarkStart w:name="z20" w:id="11"/>
    <w:p>
      <w:pPr>
        <w:spacing w:after="0"/>
        <w:ind w:left="0"/>
        <w:jc w:val="both"/>
      </w:pPr>
      <w:r>
        <w:rPr>
          <w:rFonts w:ascii="Times New Roman"/>
          <w:b w:val="false"/>
          <w:i w:val="false"/>
          <w:color w:val="000000"/>
          <w:sz w:val="28"/>
        </w:rPr>
        <w:t xml:space="preserve">
      подпункты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w:t>
      </w:r>
      <w:r>
        <w:rPr>
          <w:rFonts w:ascii="Times New Roman"/>
          <w:b w:val="false"/>
          <w:i w:val="false"/>
          <w:color w:val="000000"/>
          <w:sz w:val="28"/>
        </w:rPr>
        <w:t>84)</w:t>
      </w: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и </w:t>
      </w:r>
      <w:r>
        <w:rPr>
          <w:rFonts w:ascii="Times New Roman"/>
          <w:b w:val="false"/>
          <w:i w:val="false"/>
          <w:color w:val="000000"/>
          <w:sz w:val="28"/>
        </w:rPr>
        <w:t>86)</w:t>
      </w:r>
      <w:r>
        <w:rPr>
          <w:rFonts w:ascii="Times New Roman"/>
          <w:b w:val="false"/>
          <w:i w:val="false"/>
          <w:color w:val="000000"/>
          <w:sz w:val="28"/>
        </w:rPr>
        <w:t xml:space="preserve"> исключить;</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90)</w:t>
      </w:r>
      <w:r>
        <w:rPr>
          <w:rFonts w:ascii="Times New Roman"/>
          <w:b w:val="false"/>
          <w:i w:val="false"/>
          <w:color w:val="000000"/>
          <w:sz w:val="28"/>
        </w:rPr>
        <w:t xml:space="preserve"> исключить;</w:t>
      </w:r>
    </w:p>
    <w:bookmarkStart w:name="z22" w:id="12"/>
    <w:p>
      <w:pPr>
        <w:spacing w:after="0"/>
        <w:ind w:left="0"/>
        <w:jc w:val="both"/>
      </w:pPr>
      <w:r>
        <w:rPr>
          <w:rFonts w:ascii="Times New Roman"/>
          <w:b w:val="false"/>
          <w:i w:val="false"/>
          <w:color w:val="000000"/>
          <w:sz w:val="28"/>
        </w:rPr>
        <w:t>
      дополнить подпунктами 111-2) и 111-3) следующего содержания:</w:t>
      </w:r>
    </w:p>
    <w:bookmarkEnd w:id="12"/>
    <w:bookmarkStart w:name="z23" w:id="13"/>
    <w:p>
      <w:pPr>
        <w:spacing w:after="0"/>
        <w:ind w:left="0"/>
        <w:jc w:val="both"/>
      </w:pPr>
      <w:r>
        <w:rPr>
          <w:rFonts w:ascii="Times New Roman"/>
          <w:b w:val="false"/>
          <w:i w:val="false"/>
          <w:color w:val="000000"/>
          <w:sz w:val="28"/>
        </w:rPr>
        <w:t>
      "111-2) утверждение правил субсидирования услуги связи на сельскохозяйственных и промышленных объектах с целью внедрения цифровых технологий;</w:t>
      </w:r>
    </w:p>
    <w:bookmarkEnd w:id="13"/>
    <w:bookmarkStart w:name="z24" w:id="14"/>
    <w:p>
      <w:pPr>
        <w:spacing w:after="0"/>
        <w:ind w:left="0"/>
        <w:jc w:val="both"/>
      </w:pPr>
      <w:r>
        <w:rPr>
          <w:rFonts w:ascii="Times New Roman"/>
          <w:b w:val="false"/>
          <w:i w:val="false"/>
          <w:color w:val="000000"/>
          <w:sz w:val="28"/>
        </w:rPr>
        <w:t>
      111-3) утверждение правил использования сетей связи с применением негеостационарных спутников по согласованию с органами национальной безопасности;";</w:t>
      </w:r>
    </w:p>
    <w:bookmarkEnd w:id="14"/>
    <w:bookmarkStart w:name="z25" w:id="15"/>
    <w:p>
      <w:pPr>
        <w:spacing w:after="0"/>
        <w:ind w:left="0"/>
        <w:jc w:val="both"/>
      </w:pPr>
      <w:r>
        <w:rPr>
          <w:rFonts w:ascii="Times New Roman"/>
          <w:b w:val="false"/>
          <w:i w:val="false"/>
          <w:color w:val="000000"/>
          <w:sz w:val="28"/>
        </w:rPr>
        <w:t>
      дополнить подпунктом 129-1) следующего содержания:</w:t>
      </w:r>
    </w:p>
    <w:bookmarkEnd w:id="15"/>
    <w:bookmarkStart w:name="z26" w:id="16"/>
    <w:p>
      <w:pPr>
        <w:spacing w:after="0"/>
        <w:ind w:left="0"/>
        <w:jc w:val="both"/>
      </w:pPr>
      <w:r>
        <w:rPr>
          <w:rFonts w:ascii="Times New Roman"/>
          <w:b w:val="false"/>
          <w:i w:val="false"/>
          <w:color w:val="000000"/>
          <w:sz w:val="28"/>
        </w:rPr>
        <w:t>
      "129-1) утверждение перечня сделок, которые не подлежат удостоверению посредством простой электронной подписи;";</w:t>
      </w:r>
    </w:p>
    <w:bookmarkEnd w:id="16"/>
    <w:bookmarkStart w:name="z27" w:id="17"/>
    <w:p>
      <w:pPr>
        <w:spacing w:after="0"/>
        <w:ind w:left="0"/>
        <w:jc w:val="both"/>
      </w:pPr>
      <w:r>
        <w:rPr>
          <w:rFonts w:ascii="Times New Roman"/>
          <w:b w:val="false"/>
          <w:i w:val="false"/>
          <w:color w:val="000000"/>
          <w:sz w:val="28"/>
        </w:rPr>
        <w:t>
      дополнить подпунктом 135-2) следующего содержания:</w:t>
      </w:r>
    </w:p>
    <w:bookmarkEnd w:id="17"/>
    <w:bookmarkStart w:name="z28" w:id="18"/>
    <w:p>
      <w:pPr>
        <w:spacing w:after="0"/>
        <w:ind w:left="0"/>
        <w:jc w:val="both"/>
      </w:pPr>
      <w:r>
        <w:rPr>
          <w:rFonts w:ascii="Times New Roman"/>
          <w:b w:val="false"/>
          <w:i w:val="false"/>
          <w:color w:val="000000"/>
          <w:sz w:val="28"/>
        </w:rPr>
        <w:t>
      "135-2) утверждение перечня информационно-коммуникационных услуг, оказываемых оператором государственным органам;";</w:t>
      </w:r>
    </w:p>
    <w:bookmarkEnd w:id="18"/>
    <w:bookmarkStart w:name="z29" w:id="19"/>
    <w:p>
      <w:pPr>
        <w:spacing w:after="0"/>
        <w:ind w:left="0"/>
        <w:jc w:val="both"/>
      </w:pPr>
      <w:r>
        <w:rPr>
          <w:rFonts w:ascii="Times New Roman"/>
          <w:b w:val="false"/>
          <w:i w:val="false"/>
          <w:color w:val="000000"/>
          <w:sz w:val="28"/>
        </w:rPr>
        <w:t xml:space="preserve">
      подпункты </w:t>
      </w:r>
      <w:r>
        <w:rPr>
          <w:rFonts w:ascii="Times New Roman"/>
          <w:b w:val="false"/>
          <w:i w:val="false"/>
          <w:color w:val="000000"/>
          <w:sz w:val="28"/>
        </w:rPr>
        <w:t>138)</w:t>
      </w:r>
      <w:r>
        <w:rPr>
          <w:rFonts w:ascii="Times New Roman"/>
          <w:b w:val="false"/>
          <w:i w:val="false"/>
          <w:color w:val="000000"/>
          <w:sz w:val="28"/>
        </w:rPr>
        <w:t xml:space="preserve"> и </w:t>
      </w:r>
      <w:r>
        <w:rPr>
          <w:rFonts w:ascii="Times New Roman"/>
          <w:b w:val="false"/>
          <w:i w:val="false"/>
          <w:color w:val="000000"/>
          <w:sz w:val="28"/>
        </w:rPr>
        <w:t>152)</w:t>
      </w:r>
      <w:r>
        <w:rPr>
          <w:rFonts w:ascii="Times New Roman"/>
          <w:b w:val="false"/>
          <w:i w:val="false"/>
          <w:color w:val="000000"/>
          <w:sz w:val="28"/>
        </w:rPr>
        <w:t xml:space="preserve"> исключить;</w:t>
      </w:r>
    </w:p>
    <w:bookmarkEnd w:id="19"/>
    <w:bookmarkStart w:name="z30" w:id="20"/>
    <w:p>
      <w:pPr>
        <w:spacing w:after="0"/>
        <w:ind w:left="0"/>
        <w:jc w:val="both"/>
      </w:pPr>
      <w:r>
        <w:rPr>
          <w:rFonts w:ascii="Times New Roman"/>
          <w:b w:val="false"/>
          <w:i w:val="false"/>
          <w:color w:val="000000"/>
          <w:sz w:val="28"/>
        </w:rPr>
        <w:t>
      дополнить подпунктом 152-1) следующего содержания:</w:t>
      </w:r>
    </w:p>
    <w:bookmarkEnd w:id="20"/>
    <w:bookmarkStart w:name="z31" w:id="21"/>
    <w:p>
      <w:pPr>
        <w:spacing w:after="0"/>
        <w:ind w:left="0"/>
        <w:jc w:val="both"/>
      </w:pPr>
      <w:r>
        <w:rPr>
          <w:rFonts w:ascii="Times New Roman"/>
          <w:b w:val="false"/>
          <w:i w:val="false"/>
          <w:color w:val="000000"/>
          <w:sz w:val="28"/>
        </w:rPr>
        <w:t>
      "152-1) разработка правил инициирования экспериментальных режимов для апробирования инновационных проектов;";</w:t>
      </w:r>
    </w:p>
    <w:bookmarkEnd w:id="21"/>
    <w:bookmarkStart w:name="z32" w:id="22"/>
    <w:p>
      <w:pPr>
        <w:spacing w:after="0"/>
        <w:ind w:left="0"/>
        <w:jc w:val="both"/>
      </w:pPr>
      <w:r>
        <w:rPr>
          <w:rFonts w:ascii="Times New Roman"/>
          <w:b w:val="false"/>
          <w:i w:val="false"/>
          <w:color w:val="000000"/>
          <w:sz w:val="28"/>
        </w:rPr>
        <w:t xml:space="preserve">
      подпункты </w:t>
      </w:r>
      <w:r>
        <w:rPr>
          <w:rFonts w:ascii="Times New Roman"/>
          <w:b w:val="false"/>
          <w:i w:val="false"/>
          <w:color w:val="000000"/>
          <w:sz w:val="28"/>
        </w:rPr>
        <w:t>154)</w:t>
      </w:r>
      <w:r>
        <w:rPr>
          <w:rFonts w:ascii="Times New Roman"/>
          <w:b w:val="false"/>
          <w:i w:val="false"/>
          <w:color w:val="000000"/>
          <w:sz w:val="28"/>
        </w:rPr>
        <w:t xml:space="preserve"> и </w:t>
      </w:r>
      <w:r>
        <w:rPr>
          <w:rFonts w:ascii="Times New Roman"/>
          <w:b w:val="false"/>
          <w:i w:val="false"/>
          <w:color w:val="000000"/>
          <w:sz w:val="28"/>
        </w:rPr>
        <w:t>160)</w:t>
      </w:r>
      <w:r>
        <w:rPr>
          <w:rFonts w:ascii="Times New Roman"/>
          <w:b w:val="false"/>
          <w:i w:val="false"/>
          <w:color w:val="000000"/>
          <w:sz w:val="28"/>
        </w:rPr>
        <w:t xml:space="preserve"> исключить;</w:t>
      </w:r>
    </w:p>
    <w:bookmarkEnd w:id="22"/>
    <w:bookmarkStart w:name="z33" w:id="23"/>
    <w:p>
      <w:pPr>
        <w:spacing w:after="0"/>
        <w:ind w:left="0"/>
        <w:jc w:val="both"/>
      </w:pPr>
      <w:r>
        <w:rPr>
          <w:rFonts w:ascii="Times New Roman"/>
          <w:b w:val="false"/>
          <w:i w:val="false"/>
          <w:color w:val="000000"/>
          <w:sz w:val="28"/>
        </w:rPr>
        <w:t>
      дополнить подпунктом 196-2) следующего содержания:</w:t>
      </w:r>
    </w:p>
    <w:bookmarkEnd w:id="23"/>
    <w:bookmarkStart w:name="z34" w:id="24"/>
    <w:p>
      <w:pPr>
        <w:spacing w:after="0"/>
        <w:ind w:left="0"/>
        <w:jc w:val="both"/>
      </w:pPr>
      <w:r>
        <w:rPr>
          <w:rFonts w:ascii="Times New Roman"/>
          <w:b w:val="false"/>
          <w:i w:val="false"/>
          <w:color w:val="000000"/>
          <w:sz w:val="28"/>
        </w:rPr>
        <w:t>
      "196-2) разработка и утверждение правил деятельности контакт-центра "111" и его взаимодействия с центральными государственными органами, местными исполнительными органами;";</w:t>
      </w:r>
    </w:p>
    <w:bookmarkEnd w:id="24"/>
    <w:bookmarkStart w:name="z35" w:id="25"/>
    <w:p>
      <w:pPr>
        <w:spacing w:after="0"/>
        <w:ind w:left="0"/>
        <w:jc w:val="both"/>
      </w:pPr>
      <w:r>
        <w:rPr>
          <w:rFonts w:ascii="Times New Roman"/>
          <w:b w:val="false"/>
          <w:i w:val="false"/>
          <w:color w:val="000000"/>
          <w:sz w:val="28"/>
        </w:rPr>
        <w:t>
      дополнить подпунктом 203-2) следующего содержания:</w:t>
      </w:r>
    </w:p>
    <w:bookmarkEnd w:id="25"/>
    <w:bookmarkStart w:name="z36" w:id="26"/>
    <w:p>
      <w:pPr>
        <w:spacing w:after="0"/>
        <w:ind w:left="0"/>
        <w:jc w:val="both"/>
      </w:pPr>
      <w:r>
        <w:rPr>
          <w:rFonts w:ascii="Times New Roman"/>
          <w:b w:val="false"/>
          <w:i w:val="false"/>
          <w:color w:val="000000"/>
          <w:sz w:val="28"/>
        </w:rPr>
        <w:t>
      "203-2) рассмотрение петиций в пределах своей компетенции;";</w:t>
      </w:r>
    </w:p>
    <w:bookmarkEnd w:id="26"/>
    <w:bookmarkStart w:name="z37" w:id="27"/>
    <w:p>
      <w:pPr>
        <w:spacing w:after="0"/>
        <w:ind w:left="0"/>
        <w:jc w:val="both"/>
      </w:pPr>
      <w:r>
        <w:rPr>
          <w:rFonts w:ascii="Times New Roman"/>
          <w:b w:val="false"/>
          <w:i w:val="false"/>
          <w:color w:val="000000"/>
          <w:sz w:val="28"/>
        </w:rPr>
        <w:t xml:space="preserve">
      подпункт </w:t>
      </w:r>
      <w:r>
        <w:rPr>
          <w:rFonts w:ascii="Times New Roman"/>
          <w:b w:val="false"/>
          <w:i w:val="false"/>
          <w:color w:val="000000"/>
          <w:sz w:val="28"/>
        </w:rPr>
        <w:t>211)</w:t>
      </w:r>
      <w:r>
        <w:rPr>
          <w:rFonts w:ascii="Times New Roman"/>
          <w:b w:val="false"/>
          <w:i w:val="false"/>
          <w:color w:val="000000"/>
          <w:sz w:val="28"/>
        </w:rPr>
        <w:t xml:space="preserve"> изложить на русском языке в следующей редакции, текст на казахском языке не меняется:</w:t>
      </w:r>
    </w:p>
    <w:bookmarkEnd w:id="27"/>
    <w:bookmarkStart w:name="z38" w:id="28"/>
    <w:p>
      <w:pPr>
        <w:spacing w:after="0"/>
        <w:ind w:left="0"/>
        <w:jc w:val="both"/>
      </w:pPr>
      <w:r>
        <w:rPr>
          <w:rFonts w:ascii="Times New Roman"/>
          <w:b w:val="false"/>
          <w:i w:val="false"/>
          <w:color w:val="000000"/>
          <w:sz w:val="28"/>
        </w:rPr>
        <w:t>
      "211) утверждение порядка формирования, сроков представления и типовой формы отчета деятельности центральных государственных органов, местных исполнительных органов областей, городов республиканского значения, столицы, районов, городов областного значения, акимов районов в городе, городов районного значения, поселков, сел, сельских округов по вопросам оказания государственных услуг;";</w:t>
      </w:r>
    </w:p>
    <w:bookmarkEnd w:id="28"/>
    <w:bookmarkStart w:name="z39" w:id="29"/>
    <w:p>
      <w:pPr>
        <w:spacing w:after="0"/>
        <w:ind w:left="0"/>
        <w:jc w:val="both"/>
      </w:pPr>
      <w:r>
        <w:rPr>
          <w:rFonts w:ascii="Times New Roman"/>
          <w:b w:val="false"/>
          <w:i w:val="false"/>
          <w:color w:val="000000"/>
          <w:sz w:val="28"/>
        </w:rPr>
        <w:t>
      дополнить подпунктом 234-3) следующего содержания:</w:t>
      </w:r>
    </w:p>
    <w:bookmarkEnd w:id="29"/>
    <w:bookmarkStart w:name="z40" w:id="30"/>
    <w:p>
      <w:pPr>
        <w:spacing w:after="0"/>
        <w:ind w:left="0"/>
        <w:jc w:val="both"/>
      </w:pPr>
      <w:r>
        <w:rPr>
          <w:rFonts w:ascii="Times New Roman"/>
          <w:b w:val="false"/>
          <w:i w:val="false"/>
          <w:color w:val="000000"/>
          <w:sz w:val="28"/>
        </w:rPr>
        <w:t>
      "234-3) утверждение целевых технологических программ;";</w:t>
      </w:r>
    </w:p>
    <w:bookmarkEnd w:id="30"/>
    <w:bookmarkStart w:name="z41" w:id="31"/>
    <w:p>
      <w:pPr>
        <w:spacing w:after="0"/>
        <w:ind w:left="0"/>
        <w:jc w:val="both"/>
      </w:pPr>
      <w:r>
        <w:rPr>
          <w:rFonts w:ascii="Times New Roman"/>
          <w:b w:val="false"/>
          <w:i w:val="false"/>
          <w:color w:val="000000"/>
          <w:sz w:val="28"/>
        </w:rPr>
        <w:t>
      дополнить подпунктом 236-1) следующего содержания:</w:t>
      </w:r>
    </w:p>
    <w:bookmarkEnd w:id="31"/>
    <w:bookmarkStart w:name="z42" w:id="32"/>
    <w:p>
      <w:pPr>
        <w:spacing w:after="0"/>
        <w:ind w:left="0"/>
        <w:jc w:val="both"/>
      </w:pPr>
      <w:r>
        <w:rPr>
          <w:rFonts w:ascii="Times New Roman"/>
          <w:b w:val="false"/>
          <w:i w:val="false"/>
          <w:color w:val="000000"/>
          <w:sz w:val="28"/>
        </w:rPr>
        <w:t>
      "236-1) утверждение состава и положения Управляющего комитета автономного кластерного фонда "Парк инновационных технологий";";</w:t>
      </w:r>
    </w:p>
    <w:bookmarkEnd w:id="32"/>
    <w:bookmarkStart w:name="z43" w:id="33"/>
    <w:p>
      <w:pPr>
        <w:spacing w:after="0"/>
        <w:ind w:left="0"/>
        <w:jc w:val="both"/>
      </w:pPr>
      <w:r>
        <w:rPr>
          <w:rFonts w:ascii="Times New Roman"/>
          <w:b w:val="false"/>
          <w:i w:val="false"/>
          <w:color w:val="000000"/>
          <w:sz w:val="28"/>
        </w:rPr>
        <w:t>
      дополнить подпунктом 237-6) следующего содержания:</w:t>
      </w:r>
    </w:p>
    <w:bookmarkEnd w:id="33"/>
    <w:bookmarkStart w:name="z44" w:id="34"/>
    <w:p>
      <w:pPr>
        <w:spacing w:after="0"/>
        <w:ind w:left="0"/>
        <w:jc w:val="both"/>
      </w:pPr>
      <w:r>
        <w:rPr>
          <w:rFonts w:ascii="Times New Roman"/>
          <w:b w:val="false"/>
          <w:i w:val="false"/>
          <w:color w:val="000000"/>
          <w:sz w:val="28"/>
        </w:rPr>
        <w:t>
      "237-6) утверждение правил осуществления мониторинга реализации государственной технологической политики в регионах;";</w:t>
      </w:r>
    </w:p>
    <w:bookmarkEnd w:id="34"/>
    <w:bookmarkStart w:name="z45" w:id="35"/>
    <w:p>
      <w:pPr>
        <w:spacing w:after="0"/>
        <w:ind w:left="0"/>
        <w:jc w:val="both"/>
      </w:pPr>
      <w:r>
        <w:rPr>
          <w:rFonts w:ascii="Times New Roman"/>
          <w:b w:val="false"/>
          <w:i w:val="false"/>
          <w:color w:val="000000"/>
          <w:sz w:val="28"/>
        </w:rPr>
        <w:t>
      дополнить подпунктом 261-1) следующего содержания:</w:t>
      </w:r>
    </w:p>
    <w:bookmarkEnd w:id="35"/>
    <w:bookmarkStart w:name="z46" w:id="36"/>
    <w:p>
      <w:pPr>
        <w:spacing w:after="0"/>
        <w:ind w:left="0"/>
        <w:jc w:val="both"/>
      </w:pPr>
      <w:r>
        <w:rPr>
          <w:rFonts w:ascii="Times New Roman"/>
          <w:b w:val="false"/>
          <w:i w:val="false"/>
          <w:color w:val="000000"/>
          <w:sz w:val="28"/>
        </w:rPr>
        <w:t>
      "261-1) обеспечение управления, ведения, сопровождения, функционирования и использования информационной системы "Единое окно" национальной инновационной системы;";</w:t>
      </w:r>
    </w:p>
    <w:bookmarkEnd w:id="36"/>
    <w:bookmarkStart w:name="z47" w:id="37"/>
    <w:p>
      <w:pPr>
        <w:spacing w:after="0"/>
        <w:ind w:left="0"/>
        <w:jc w:val="both"/>
      </w:pPr>
      <w:r>
        <w:rPr>
          <w:rFonts w:ascii="Times New Roman"/>
          <w:b w:val="false"/>
          <w:i w:val="false"/>
          <w:color w:val="000000"/>
          <w:sz w:val="28"/>
        </w:rPr>
        <w:t>
      дополнить подпунктом 268-6) следующего содержания:</w:t>
      </w:r>
    </w:p>
    <w:bookmarkEnd w:id="37"/>
    <w:bookmarkStart w:name="z48" w:id="38"/>
    <w:p>
      <w:pPr>
        <w:spacing w:after="0"/>
        <w:ind w:left="0"/>
        <w:jc w:val="both"/>
      </w:pPr>
      <w:r>
        <w:rPr>
          <w:rFonts w:ascii="Times New Roman"/>
          <w:b w:val="false"/>
          <w:i w:val="false"/>
          <w:color w:val="000000"/>
          <w:sz w:val="28"/>
        </w:rPr>
        <w:t>
      "268-6) утверждение правил осуществления уведомления субъектов персональных данных о нарушении безопасности персональных данных;";</w:t>
      </w:r>
    </w:p>
    <w:bookmarkEnd w:id="38"/>
    <w:bookmarkStart w:name="z49" w:id="39"/>
    <w:p>
      <w:pPr>
        <w:spacing w:after="0"/>
        <w:ind w:left="0"/>
        <w:jc w:val="both"/>
      </w:pPr>
      <w:r>
        <w:rPr>
          <w:rFonts w:ascii="Times New Roman"/>
          <w:b w:val="false"/>
          <w:i w:val="false"/>
          <w:color w:val="000000"/>
          <w:sz w:val="28"/>
        </w:rPr>
        <w:t>
      дополнить подпунктом 299-1) следующего содержания:</w:t>
      </w:r>
    </w:p>
    <w:bookmarkEnd w:id="39"/>
    <w:bookmarkStart w:name="z50" w:id="40"/>
    <w:p>
      <w:pPr>
        <w:spacing w:after="0"/>
        <w:ind w:left="0"/>
        <w:jc w:val="both"/>
      </w:pPr>
      <w:r>
        <w:rPr>
          <w:rFonts w:ascii="Times New Roman"/>
          <w:b w:val="false"/>
          <w:i w:val="false"/>
          <w:color w:val="000000"/>
          <w:sz w:val="28"/>
        </w:rPr>
        <w:t>
      "299-1) не позднее 1 декабря года, предшествующего году проведения проверок, утверждение плана проведения периодических проверок;";</w:t>
      </w:r>
    </w:p>
    <w:bookmarkEnd w:id="40"/>
    <w:bookmarkStart w:name="z51" w:id="41"/>
    <w:p>
      <w:pPr>
        <w:spacing w:after="0"/>
        <w:ind w:left="0"/>
        <w:jc w:val="both"/>
      </w:pPr>
      <w:r>
        <w:rPr>
          <w:rFonts w:ascii="Times New Roman"/>
          <w:b w:val="false"/>
          <w:i w:val="false"/>
          <w:color w:val="000000"/>
          <w:sz w:val="28"/>
        </w:rPr>
        <w:t>
      дополнить подпунктом 318-1) следующего содержания:</w:t>
      </w:r>
    </w:p>
    <w:bookmarkEnd w:id="41"/>
    <w:bookmarkStart w:name="z52" w:id="42"/>
    <w:p>
      <w:pPr>
        <w:spacing w:after="0"/>
        <w:ind w:left="0"/>
        <w:jc w:val="both"/>
      </w:pPr>
      <w:r>
        <w:rPr>
          <w:rFonts w:ascii="Times New Roman"/>
          <w:b w:val="false"/>
          <w:i w:val="false"/>
          <w:color w:val="000000"/>
          <w:sz w:val="28"/>
        </w:rPr>
        <w:t>
      "318-1) организация и проведение конкурсов (или аукционов) по распределению полос частот, радиочастот (радиочастотных каналов) в Республике Казахстан в диапазонах, определенных радиочастотными органами, для распределения через проведение конкурса (или аукциона), определение условий конкурсов (или аукционов), требований к их участникам;";</w:t>
      </w:r>
    </w:p>
    <w:bookmarkEnd w:id="42"/>
    <w:bookmarkStart w:name="z53" w:id="43"/>
    <w:p>
      <w:pPr>
        <w:spacing w:after="0"/>
        <w:ind w:left="0"/>
        <w:jc w:val="both"/>
      </w:pPr>
      <w:r>
        <w:rPr>
          <w:rFonts w:ascii="Times New Roman"/>
          <w:b w:val="false"/>
          <w:i w:val="false"/>
          <w:color w:val="000000"/>
          <w:sz w:val="28"/>
        </w:rPr>
        <w:t>
      дополнить подпунктом 332-1) следующего содержания:</w:t>
      </w:r>
    </w:p>
    <w:bookmarkEnd w:id="43"/>
    <w:bookmarkStart w:name="z54" w:id="44"/>
    <w:p>
      <w:pPr>
        <w:spacing w:after="0"/>
        <w:ind w:left="0"/>
        <w:jc w:val="both"/>
      </w:pPr>
      <w:r>
        <w:rPr>
          <w:rFonts w:ascii="Times New Roman"/>
          <w:b w:val="false"/>
          <w:i w:val="false"/>
          <w:color w:val="000000"/>
          <w:sz w:val="28"/>
        </w:rPr>
        <w:t>
      "332-1) утверждение предельных тарифов на имущественный наем (аренду) мест для размещения средств связи, а также опор воздушных линий электропередачи для проведения волоконно-оптических линий связи;";</w:t>
      </w:r>
    </w:p>
    <w:bookmarkEnd w:id="44"/>
    <w:bookmarkStart w:name="z55" w:id="45"/>
    <w:p>
      <w:pPr>
        <w:spacing w:after="0"/>
        <w:ind w:left="0"/>
        <w:jc w:val="both"/>
      </w:pPr>
      <w:r>
        <w:rPr>
          <w:rFonts w:ascii="Times New Roman"/>
          <w:b w:val="false"/>
          <w:i w:val="false"/>
          <w:color w:val="000000"/>
          <w:sz w:val="28"/>
        </w:rPr>
        <w:t>
      дополнить подпунктом 361-1) следующего содержания:</w:t>
      </w:r>
    </w:p>
    <w:bookmarkEnd w:id="45"/>
    <w:bookmarkStart w:name="z56" w:id="46"/>
    <w:p>
      <w:pPr>
        <w:spacing w:after="0"/>
        <w:ind w:left="0"/>
        <w:jc w:val="both"/>
      </w:pPr>
      <w:r>
        <w:rPr>
          <w:rFonts w:ascii="Times New Roman"/>
          <w:b w:val="false"/>
          <w:i w:val="false"/>
          <w:color w:val="000000"/>
          <w:sz w:val="28"/>
        </w:rPr>
        <w:t>
      "361-1) утверждение правил цифровой трансформации государственного управления;";</w:t>
      </w:r>
    </w:p>
    <w:bookmarkEnd w:id="46"/>
    <w:bookmarkStart w:name="z57" w:id="47"/>
    <w:p>
      <w:pPr>
        <w:spacing w:after="0"/>
        <w:ind w:left="0"/>
        <w:jc w:val="both"/>
      </w:pPr>
      <w:r>
        <w:rPr>
          <w:rFonts w:ascii="Times New Roman"/>
          <w:b w:val="false"/>
          <w:i w:val="false"/>
          <w:color w:val="000000"/>
          <w:sz w:val="28"/>
        </w:rPr>
        <w:t xml:space="preserve">
      дополнить подпунктом 367-3) следующего содержания: </w:t>
      </w:r>
    </w:p>
    <w:bookmarkEnd w:id="47"/>
    <w:bookmarkStart w:name="z58" w:id="48"/>
    <w:p>
      <w:pPr>
        <w:spacing w:after="0"/>
        <w:ind w:left="0"/>
        <w:jc w:val="both"/>
      </w:pPr>
      <w:r>
        <w:rPr>
          <w:rFonts w:ascii="Times New Roman"/>
          <w:b w:val="false"/>
          <w:i w:val="false"/>
          <w:color w:val="000000"/>
          <w:sz w:val="28"/>
        </w:rPr>
        <w:t>
      "367-3) организация и обеспечение деятельности контакт-центра "111";".</w:t>
      </w:r>
    </w:p>
    <w:bookmarkEnd w:id="48"/>
    <w:bookmarkStart w:name="z59" w:id="49"/>
    <w:p>
      <w:pPr>
        <w:spacing w:after="0"/>
        <w:ind w:left="0"/>
        <w:jc w:val="both"/>
      </w:pPr>
      <w:r>
        <w:rPr>
          <w:rFonts w:ascii="Times New Roman"/>
          <w:b w:val="false"/>
          <w:i w:val="false"/>
          <w:color w:val="000000"/>
          <w:sz w:val="28"/>
        </w:rPr>
        <w:t>
      2. Настоящее постановление вводится в действие со дня его подписания, за исключением абзацев пятого, шестого, седьмого, восьмого, девятого, десятого, одиннадцатого, двенадцатого, тринадцатого, четырнадцатого, пятнадцатого, семнадцатого, восемнадцатого, девятнадцатого, двадцатого, двадцать первого, двадцать второго, двадцать третьего, двадцать четвертого, двадцать пятого, двадцать шестого, двадцать седьмого, двадцать восьмого, тридцать пятого, тридцать шестого, тридцать седьмого, тридцать восьмого, тридцать девятого, сорокового, сорок первого, сорок второго, сорок седьмого, сорок восьмого, сорок девятого, пятидесятого, пятьдесят первого и пятьдесят второго пункта 1 настоящего постановления, которые вводятся в действие с 22 июля 2024 года.</w:t>
      </w:r>
    </w:p>
    <w:bookmarkEnd w:id="4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