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2b6d" w14:textId="7db2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2024 года № 477.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"344) разрабатывает и утверждает методику разработки планов по развитию и реконструкции объектов пастбищной инфраструктуры и проведению мероприятий по обводнению пастбищ;";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345-1)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"345-1) разрабатывает и утверждает типовой план по управлению пастбищами и их использованию;";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"349) организует проведение геоботанического обследования и мониторинга пастбищ, научно-исследовательских, поисковых и проектных работ для восстановления, сохранения, рационального использования и коренного улучшения пастбищ;".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